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8FD" w:rsidP="00A64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MSTCL3003 Perform garment repairs and alterations</w:t>
      </w:r>
      <w:r>
        <w:fldChar w:fldCharType="end"/>
      </w:r>
    </w:p>
    <w:p w:rsidR="00A648FD" w:rsidP="00A648FD">
      <w:pPr>
        <w:pStyle w:val="Version"/>
        <w:sectPr w:rsidSect="00506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648E" w:rsidP="0050648E">
      <w:pPr>
        <w:pStyle w:val="SuperHeading"/>
      </w:pPr>
      <w:r w:rsidRPr="0050648E">
        <w:t>MSTCL3003 Perform garment repairs and alterations</w:t>
      </w:r>
    </w:p>
    <w:p w:rsidR="00000000" w:rsidRPr="0050648E" w:rsidP="0050648E">
      <w:pPr>
        <w:pStyle w:val="Heading1"/>
      </w:pPr>
      <w:bookmarkStart w:id="1" w:name="O_938627"/>
      <w:bookmarkEnd w:id="1"/>
      <w:r w:rsidRPr="0050648E">
        <w:t>Modification History</w:t>
      </w:r>
    </w:p>
    <w:p w:rsidR="00000000" w:rsidRPr="0050648E" w:rsidP="00A648FD">
      <w:pPr>
        <w:pStyle w:val="BodyText"/>
      </w:pPr>
      <w:r w:rsidRPr="0050648E">
        <w:t>Release 1.1.  Data entry errors re listed prerequisites corrected – MSTCL2001 and MSTCL2004 replaced with MSTFD2006.  Equivalent.</w:t>
      </w:r>
    </w:p>
    <w:p w:rsidR="00000000" w:rsidRPr="0050648E" w:rsidP="00A648FD">
      <w:pPr>
        <w:pStyle w:val="BodyText"/>
      </w:pPr>
      <w:r w:rsidRPr="0050648E">
        <w:t>Release 1. Supersedes and is equivalent to LMTCL3003B Perform garment repairs and alterations</w:t>
      </w:r>
    </w:p>
    <w:p w:rsidR="00000000" w:rsidRPr="0050648E" w:rsidP="0050648E">
      <w:pPr>
        <w:pStyle w:val="Heading1"/>
      </w:pPr>
      <w:bookmarkStart w:id="2" w:name="O_938626"/>
      <w:bookmarkEnd w:id="2"/>
      <w:r w:rsidRPr="0050648E">
        <w:t>Application</w:t>
      </w:r>
    </w:p>
    <w:p w:rsidR="00000000" w:rsidRPr="0050648E" w:rsidP="00A648FD">
      <w:pPr>
        <w:pStyle w:val="BodyText"/>
      </w:pPr>
      <w:r w:rsidRPr="0050648E">
        <w:t>This unit of competency covers the skills and knowledge required to repair and alter finished garments based on client needs.</w:t>
      </w:r>
    </w:p>
    <w:p w:rsidR="00000000" w:rsidRPr="0050648E" w:rsidP="00A648FD">
      <w:pPr>
        <w:pStyle w:val="BodyText"/>
      </w:pPr>
      <w:r w:rsidRPr="0050648E">
        <w:t>The unit of competency applies to repairing garments that have been damaged, either during the producti</w:t>
      </w:r>
      <w:r w:rsidRPr="0050648E">
        <w:t>on process or during normal wear. It also applies to the alteration of garments following production, where they do not fit an individual.</w:t>
      </w:r>
    </w:p>
    <w:p w:rsidR="00000000" w:rsidRPr="0050648E" w:rsidP="00A648FD">
      <w:pPr>
        <w:pStyle w:val="BodyText"/>
      </w:pPr>
      <w:r w:rsidRPr="0050648E">
        <w:t>Work is conducted according to defined procedures.</w:t>
      </w:r>
    </w:p>
    <w:p w:rsidR="00000000" w:rsidRPr="0050648E" w:rsidP="00A648FD">
      <w:pPr>
        <w:pStyle w:val="BodyText"/>
      </w:pPr>
      <w:r w:rsidRPr="0050648E">
        <w:t>Work may be conducted in small to large scale enterprises and ma</w:t>
      </w:r>
      <w:r w:rsidRPr="0050648E">
        <w:t>y involve individual and team activities.</w:t>
      </w:r>
    </w:p>
    <w:p w:rsidR="00000000" w:rsidRPr="0050648E" w:rsidP="00A648FD">
      <w:pPr>
        <w:pStyle w:val="BodyText"/>
      </w:pPr>
      <w:r w:rsidRPr="0050648E">
        <w:t>No licensing, legislative or certification requirements apply to this unit at the time of publication.</w:t>
      </w:r>
    </w:p>
    <w:p w:rsidR="00000000" w:rsidRPr="0050648E" w:rsidP="0050648E">
      <w:pPr>
        <w:pStyle w:val="Heading1"/>
      </w:pPr>
      <w:bookmarkStart w:id="3" w:name="O_938625"/>
      <w:bookmarkEnd w:id="3"/>
      <w:r w:rsidRPr="0050648E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64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 xml:space="preserve">MSTFD2006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Use a sewing machine for fashion design</w:t>
            </w:r>
          </w:p>
        </w:tc>
      </w:tr>
      <w:tr w:rsidTr="00A64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MSTGN2011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BodyText"/>
            </w:pPr>
            <w:r w:rsidRPr="0050648E">
              <w:t>Identify fib</w:t>
            </w:r>
            <w:r w:rsidRPr="0050648E">
              <w:t>res, fabrics and textiles used in the TCF industry</w:t>
            </w:r>
          </w:p>
        </w:tc>
      </w:tr>
    </w:tbl>
    <w:p w:rsidR="00000000" w:rsidRPr="0050648E" w:rsidP="0050648E">
      <w:pPr>
        <w:pStyle w:val="BodyText"/>
      </w:pPr>
    </w:p>
    <w:p w:rsidR="00000000" w:rsidRPr="0050648E" w:rsidP="0050648E">
      <w:pPr>
        <w:pStyle w:val="AllowPageBreak"/>
      </w:pPr>
    </w:p>
    <w:p w:rsidR="00000000" w:rsidRPr="0050648E" w:rsidP="0050648E">
      <w:pPr>
        <w:pStyle w:val="Heading1"/>
      </w:pPr>
      <w:bookmarkStart w:id="4" w:name="O_938624"/>
      <w:bookmarkEnd w:id="4"/>
      <w:r w:rsidRPr="0050648E">
        <w:t>Competency Field</w:t>
      </w:r>
    </w:p>
    <w:p w:rsidR="00000000" w:rsidRPr="0050648E" w:rsidP="00A648FD">
      <w:pPr>
        <w:pStyle w:val="BodyText"/>
      </w:pPr>
      <w:r w:rsidRPr="0050648E">
        <w:t>Clothing production</w:t>
      </w:r>
    </w:p>
    <w:p w:rsidR="00000000" w:rsidRPr="0050648E" w:rsidP="0050648E">
      <w:pPr>
        <w:pStyle w:val="Heading1"/>
      </w:pPr>
      <w:bookmarkStart w:id="5" w:name="O_938623"/>
      <w:bookmarkEnd w:id="5"/>
      <w:r w:rsidRPr="0050648E">
        <w:t>Unit Sector</w:t>
      </w:r>
    </w:p>
    <w:p w:rsidR="00000000" w:rsidRPr="0050648E" w:rsidP="00A648FD">
      <w:pPr>
        <w:pStyle w:val="BodyText"/>
      </w:pPr>
      <w:r w:rsidRPr="0050648E">
        <w:t>Not applicable</w:t>
      </w:r>
    </w:p>
    <w:p w:rsidR="00000000" w:rsidRPr="0050648E" w:rsidP="0050648E">
      <w:pPr>
        <w:pStyle w:val="Heading1"/>
      </w:pPr>
      <w:bookmarkStart w:id="6" w:name="O_938622"/>
      <w:bookmarkEnd w:id="6"/>
      <w:r w:rsidRPr="005064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Performance criteria describe the performance needed to demonstrate achievement of the element.</w:t>
            </w: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BodyText"/>
            </w:pPr>
            <w:r w:rsidRPr="0050648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BodyText"/>
            </w:pPr>
            <w:r w:rsidRPr="0050648E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Follow standard operating procedures (SOPs)</w:t>
            </w: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Comply with work health and safety (WHS) requirements at all times</w:t>
            </w: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Use appropriate personal protective equipment (PPE) in accordance with SOPs</w:t>
            </w: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Identify job requirements from specifications, drawings, job sheets or work instructions</w:t>
            </w: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BodyText"/>
            </w:pPr>
            <w:r w:rsidRPr="0050648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rPr>
                <w:rStyle w:val="SpecialBold"/>
              </w:rPr>
              <w:t>Prepare for repairs and alterations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Identify type of garment damage or alteration required</w:t>
            </w: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Determine repair or alteration work requirements, take measurements and develop plan</w:t>
            </w: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Lay out work in sequence according to repair or alteration plan</w:t>
            </w: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Prepare workstation, machines and equipment</w:t>
            </w: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BodyText"/>
            </w:pPr>
            <w:r w:rsidRPr="0050648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rPr>
                <w:rStyle w:val="SpecialBold"/>
              </w:rPr>
              <w:t>Sew minor alterations or repairs by machine or hand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Repair or alter product according to product requirements, quality standards and required operations</w:t>
            </w: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Control machine speed and work handling for type of operations, fabrics and product type, and workplace procedures</w:t>
            </w: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 xml:space="preserve">Regularly check performance of machine for signs of faulty operation, including evidence from inspection of finished pieces, and take </w:t>
            </w:r>
            <w:r w:rsidRPr="0050648E">
              <w:t>required action</w:t>
            </w: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BodyText"/>
            </w:pPr>
            <w:r w:rsidRPr="0050648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rPr>
                <w:rStyle w:val="SpecialBold"/>
              </w:rPr>
              <w:t>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Inspect product and check against quality standards, identify any faults and take appropriate action</w:t>
            </w: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Record results of inspection of finished product and complete client records</w:t>
            </w:r>
          </w:p>
        </w:tc>
      </w:tr>
      <w:tr w:rsidTr="00506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BodyText"/>
            </w:pPr>
            <w:r w:rsidRPr="0050648E">
              <w:t>D</w:t>
            </w:r>
            <w:r w:rsidRPr="0050648E">
              <w:t>irect completed work to finish section</w:t>
            </w:r>
          </w:p>
        </w:tc>
      </w:tr>
    </w:tbl>
    <w:p w:rsidR="00000000" w:rsidRPr="0050648E" w:rsidP="0050648E">
      <w:pPr>
        <w:pStyle w:val="BodyText"/>
      </w:pPr>
    </w:p>
    <w:p w:rsidR="00000000" w:rsidRPr="0050648E" w:rsidP="0050648E">
      <w:pPr>
        <w:pStyle w:val="AllowPageBreak"/>
      </w:pPr>
    </w:p>
    <w:p w:rsidR="00000000" w:rsidRPr="0050648E" w:rsidP="0050648E">
      <w:pPr>
        <w:pStyle w:val="Heading1"/>
      </w:pPr>
      <w:bookmarkStart w:id="7" w:name="O_938621"/>
      <w:bookmarkEnd w:id="7"/>
      <w:r w:rsidRPr="0050648E">
        <w:t>Foundation Skills</w:t>
      </w:r>
    </w:p>
    <w:p w:rsidR="00000000" w:rsidRPr="0050648E" w:rsidP="00A648FD">
      <w:pPr>
        <w:pStyle w:val="BodyText"/>
      </w:pPr>
      <w:r w:rsidRPr="0050648E">
        <w:t>This section describes those required skills (language, literacy and numeracy) that are essential to performance.</w:t>
      </w:r>
    </w:p>
    <w:p w:rsidR="00000000" w:rsidRPr="0050648E" w:rsidP="00A648FD">
      <w:pPr>
        <w:pStyle w:val="BodyText"/>
      </w:pPr>
      <w:r w:rsidRPr="0050648E">
        <w:t>Foundation skills essential to performance are explicit in the pe</w:t>
      </w:r>
      <w:r w:rsidRPr="0050648E">
        <w:t>rformance criteria of this unit of competency.</w:t>
      </w:r>
    </w:p>
    <w:p w:rsidR="00000000" w:rsidRPr="0050648E" w:rsidP="0050648E">
      <w:pPr>
        <w:pStyle w:val="Heading1"/>
      </w:pPr>
      <w:bookmarkStart w:id="8" w:name="O_938620"/>
      <w:bookmarkEnd w:id="8"/>
      <w:r w:rsidRPr="0050648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64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t>This field allows for different work environments and conditions that may affect performance. Essential operating conditions that may be present (depending on the work situ</w:t>
            </w:r>
            <w:r w:rsidRPr="0050648E">
              <w:t>ation, needs of the candidate, accessibility of the item, and local industry and regional contexts) are included.</w:t>
            </w:r>
          </w:p>
        </w:tc>
      </w:tr>
      <w:tr w:rsidTr="00A64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ListBullet"/>
            </w:pPr>
            <w:r w:rsidRPr="0050648E">
              <w:t>requirements prescribed by legislation, awards, agreements and conditions of employment</w:t>
            </w:r>
          </w:p>
          <w:p w:rsidR="00000000" w:rsidRPr="0050648E" w:rsidP="0050648E">
            <w:pPr>
              <w:pStyle w:val="ListBullet"/>
            </w:pPr>
            <w:r w:rsidRPr="0050648E">
              <w:t>SOPs</w:t>
            </w:r>
          </w:p>
          <w:p w:rsidR="00000000" w:rsidRPr="0050648E" w:rsidP="0050648E">
            <w:pPr>
              <w:pStyle w:val="ListBullet"/>
            </w:pPr>
            <w:r w:rsidRPr="0050648E">
              <w:t>work instructions</w:t>
            </w:r>
          </w:p>
          <w:p w:rsidR="00000000" w:rsidRPr="0050648E" w:rsidP="0050648E">
            <w:pPr>
              <w:pStyle w:val="ListBullet"/>
            </w:pPr>
            <w:r w:rsidRPr="0050648E">
              <w:t>oral, written and visual communication</w:t>
            </w:r>
          </w:p>
          <w:p w:rsidR="00000000" w:rsidRPr="0050648E" w:rsidP="0050648E">
            <w:pPr>
              <w:pStyle w:val="ListBullet"/>
            </w:pPr>
            <w:r w:rsidRPr="0050648E">
              <w:t>quality practices, including responsibility for maintenance of own work quality and contribution to qualit</w:t>
            </w:r>
            <w:r w:rsidRPr="0050648E">
              <w:t>y improvement of team or section output</w:t>
            </w:r>
          </w:p>
          <w:p w:rsidR="00000000" w:rsidRPr="0050648E" w:rsidP="0050648E">
            <w:pPr>
              <w:pStyle w:val="ListBullet"/>
            </w:pPr>
            <w:r w:rsidRPr="0050648E">
              <w:t>housekeeping</w:t>
            </w:r>
          </w:p>
          <w:p w:rsidR="00000000" w:rsidRPr="0050648E" w:rsidP="0050648E">
            <w:pPr>
              <w:pStyle w:val="ListBullet"/>
            </w:pPr>
            <w:r w:rsidRPr="0050648E">
              <w:t>tasks related to environmental protection, waste disposal, pollution control and recycling</w:t>
            </w:r>
          </w:p>
          <w:p w:rsidR="00000000" w:rsidRPr="0050648E" w:rsidP="0050648E">
            <w:pPr>
              <w:pStyle w:val="ListBullet"/>
            </w:pPr>
            <w:r w:rsidRPr="0050648E">
              <w:t>WHS practices</w:t>
            </w:r>
          </w:p>
          <w:p w:rsidR="00000000" w:rsidP="0050648E">
            <w:pPr>
              <w:pStyle w:val="BodyText"/>
              <w:rPr>
                <w:lang w:val="en-NZ"/>
              </w:rPr>
            </w:pPr>
          </w:p>
        </w:tc>
      </w:tr>
      <w:tr w:rsidTr="00A64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ListBullet"/>
            </w:pPr>
            <w:r w:rsidRPr="0050648E">
              <w:t>the relevant industry or Australian Standards that are current at the time this unit is being undertaken</w:t>
            </w:r>
          </w:p>
          <w:p w:rsidR="00000000" w:rsidP="0050648E">
            <w:pPr>
              <w:pStyle w:val="BodyText"/>
              <w:rPr>
                <w:lang w:val="en-NZ"/>
              </w:rPr>
            </w:pPr>
          </w:p>
        </w:tc>
      </w:tr>
      <w:tr w:rsidTr="00A64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rPr>
                <w:rStyle w:val="SpecialBold"/>
              </w:rPr>
              <w:t>Repair process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ListBullet"/>
            </w:pPr>
            <w:r w:rsidRPr="0050648E">
              <w:t>planning the deconstruction of the garment so the repair can be achieved</w:t>
            </w:r>
          </w:p>
          <w:p w:rsidR="00000000" w:rsidP="0050648E">
            <w:pPr>
              <w:pStyle w:val="BodyText"/>
              <w:rPr>
                <w:lang w:val="en-NZ"/>
              </w:rPr>
            </w:pPr>
          </w:p>
        </w:tc>
      </w:tr>
      <w:tr w:rsidTr="00A64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BodyText"/>
            </w:pPr>
            <w:r w:rsidRPr="0050648E">
              <w:rPr>
                <w:rStyle w:val="SpecialBold"/>
              </w:rPr>
              <w:t>Alterations include one or more of the following</w:t>
            </w:r>
            <w:r w:rsidRPr="0050648E">
              <w:rPr>
                <w:rStyle w:val="SpecialBold"/>
              </w:rPr>
              <w:t>:</w:t>
            </w:r>
          </w:p>
          <w:p w:rsidR="00000000" w:rsidP="0050648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ListBullet"/>
            </w:pPr>
            <w:r w:rsidRPr="0050648E">
              <w:t>hems</w:t>
            </w:r>
          </w:p>
          <w:p w:rsidR="00000000" w:rsidRPr="0050648E" w:rsidP="0050648E">
            <w:pPr>
              <w:pStyle w:val="ListBullet"/>
            </w:pPr>
            <w:r w:rsidRPr="0050648E">
              <w:t>letting out, or taking in, seams for fit</w:t>
            </w:r>
          </w:p>
          <w:p w:rsidR="00000000" w:rsidRPr="0050648E" w:rsidP="0050648E">
            <w:pPr>
              <w:pStyle w:val="ListBullet"/>
            </w:pPr>
            <w:r w:rsidRPr="0050648E">
              <w:t>reshaping garment with dart and seams</w:t>
            </w:r>
          </w:p>
          <w:p w:rsidR="00000000" w:rsidP="0050648E">
            <w:pPr>
              <w:pStyle w:val="BodyText"/>
              <w:rPr>
                <w:lang w:val="en-NZ"/>
              </w:rPr>
            </w:pPr>
          </w:p>
        </w:tc>
      </w:tr>
      <w:tr w:rsidTr="00A64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BodyText"/>
            </w:pPr>
            <w:r w:rsidRPr="0050648E">
              <w:rPr>
                <w:rStyle w:val="SpecialBold"/>
              </w:rPr>
              <w:t>Measurements include one or more of the following:</w:t>
            </w:r>
          </w:p>
          <w:p w:rsidR="00000000" w:rsidP="0050648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ListBullet"/>
            </w:pPr>
            <w:r w:rsidRPr="0050648E">
              <w:t>depth of hem take-up or let-down</w:t>
            </w:r>
          </w:p>
          <w:p w:rsidR="00000000" w:rsidRPr="0050648E" w:rsidP="0050648E">
            <w:pPr>
              <w:pStyle w:val="ListBullet"/>
            </w:pPr>
            <w:r w:rsidRPr="0050648E">
              <w:t>sleeve length</w:t>
            </w:r>
          </w:p>
          <w:p w:rsidR="00000000" w:rsidRPr="0050648E" w:rsidP="0050648E">
            <w:pPr>
              <w:pStyle w:val="ListBullet"/>
            </w:pPr>
            <w:r w:rsidRPr="0050648E">
              <w:t>waist, bust or hip measurement</w:t>
            </w:r>
          </w:p>
          <w:p w:rsidR="00000000" w:rsidP="0050648E">
            <w:pPr>
              <w:pStyle w:val="BodyText"/>
              <w:rPr>
                <w:lang w:val="en-NZ"/>
              </w:rPr>
            </w:pPr>
          </w:p>
        </w:tc>
      </w:tr>
      <w:tr w:rsidTr="00A64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48E">
            <w:pPr>
              <w:pStyle w:val="BodyText"/>
              <w:rPr>
                <w:lang w:val="en-NZ"/>
              </w:rPr>
            </w:pPr>
            <w:r w:rsidRPr="0050648E">
              <w:rPr>
                <w:rStyle w:val="SpecialBold"/>
              </w:rPr>
              <w:t>Repair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ListBullet"/>
            </w:pPr>
            <w:r w:rsidRPr="0050648E">
              <w:t>blind hemmers</w:t>
            </w:r>
          </w:p>
          <w:p w:rsidR="00000000" w:rsidRPr="0050648E" w:rsidP="0050648E">
            <w:pPr>
              <w:pStyle w:val="ListBullet"/>
            </w:pPr>
            <w:r w:rsidRPr="0050648E">
              <w:t xml:space="preserve">buttonholers </w:t>
            </w:r>
          </w:p>
          <w:p w:rsidR="00000000" w:rsidRPr="0050648E" w:rsidP="0050648E">
            <w:pPr>
              <w:pStyle w:val="ListBullet"/>
            </w:pPr>
            <w:r w:rsidRPr="0050648E">
              <w:t xml:space="preserve">elasticators </w:t>
            </w:r>
          </w:p>
          <w:p w:rsidR="00000000" w:rsidRPr="0050648E" w:rsidP="0050648E">
            <w:pPr>
              <w:pStyle w:val="ListBullet"/>
            </w:pPr>
            <w:r w:rsidRPr="0050648E">
              <w:t>binders</w:t>
            </w:r>
          </w:p>
          <w:p w:rsidR="00000000" w:rsidRPr="0050648E" w:rsidP="0050648E">
            <w:pPr>
              <w:pStyle w:val="ListBullet"/>
            </w:pPr>
            <w:r w:rsidRPr="0050648E">
              <w:t xml:space="preserve">plain lockstitch sewing machine </w:t>
            </w:r>
          </w:p>
          <w:p w:rsidR="00000000" w:rsidRPr="0050648E" w:rsidP="0050648E">
            <w:pPr>
              <w:pStyle w:val="ListBullet"/>
            </w:pPr>
            <w:r w:rsidRPr="0050648E">
              <w:t xml:space="preserve">three, four or five thread overlocker </w:t>
            </w:r>
          </w:p>
          <w:p w:rsidR="00000000" w:rsidRPr="0050648E" w:rsidP="0050648E">
            <w:pPr>
              <w:pStyle w:val="ListBullet"/>
            </w:pPr>
            <w:r w:rsidRPr="0050648E">
              <w:t>zigzag sewing machine</w:t>
            </w:r>
          </w:p>
          <w:p w:rsidR="00000000" w:rsidRPr="0050648E" w:rsidP="0050648E">
            <w:pPr>
              <w:pStyle w:val="ListBullet"/>
            </w:pPr>
            <w:r w:rsidRPr="0050648E">
              <w:t xml:space="preserve">needles </w:t>
            </w:r>
          </w:p>
          <w:p w:rsidR="00000000" w:rsidRPr="0050648E" w:rsidP="0050648E">
            <w:pPr>
              <w:pStyle w:val="ListBullet"/>
            </w:pPr>
            <w:r w:rsidRPr="0050648E">
              <w:t>darning tools</w:t>
            </w:r>
          </w:p>
          <w:p w:rsidR="00000000" w:rsidP="0050648E">
            <w:pPr>
              <w:pStyle w:val="BodyText"/>
              <w:rPr>
                <w:lang w:val="en-NZ"/>
              </w:rPr>
            </w:pPr>
          </w:p>
        </w:tc>
      </w:tr>
      <w:tr w:rsidTr="00A64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BodyText"/>
            </w:pPr>
            <w:r w:rsidRPr="0050648E">
              <w:rPr>
                <w:rStyle w:val="SpecialBold"/>
              </w:rPr>
              <w:t>Set-up includes one or more of the following:</w:t>
            </w:r>
          </w:p>
          <w:p w:rsidR="00000000" w:rsidP="0050648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ListBullet"/>
            </w:pPr>
            <w:r w:rsidRPr="0050648E">
              <w:t>correct thread</w:t>
            </w:r>
          </w:p>
          <w:p w:rsidR="00000000" w:rsidRPr="0050648E" w:rsidP="0050648E">
            <w:pPr>
              <w:pStyle w:val="ListBullet"/>
            </w:pPr>
            <w:r w:rsidRPr="0050648E">
              <w:t>needle size and length</w:t>
            </w:r>
          </w:p>
          <w:p w:rsidR="00000000" w:rsidRPr="0050648E" w:rsidP="0050648E">
            <w:pPr>
              <w:pStyle w:val="ListBullet"/>
            </w:pPr>
            <w:r w:rsidRPr="0050648E">
              <w:t>needle guard</w:t>
            </w:r>
          </w:p>
          <w:p w:rsidR="00000000" w:rsidRPr="0050648E" w:rsidP="0050648E">
            <w:pPr>
              <w:pStyle w:val="ListBullet"/>
            </w:pPr>
            <w:r w:rsidRPr="0050648E">
              <w:t xml:space="preserve">tension setting </w:t>
            </w:r>
          </w:p>
          <w:p w:rsidR="00000000" w:rsidRPr="0050648E" w:rsidP="0050648E">
            <w:pPr>
              <w:pStyle w:val="ListBullet"/>
            </w:pPr>
            <w:r w:rsidRPr="0050648E">
              <w:t>attachments</w:t>
            </w:r>
          </w:p>
          <w:p w:rsidR="00000000" w:rsidP="0050648E">
            <w:pPr>
              <w:pStyle w:val="BodyText"/>
              <w:rPr>
                <w:lang w:val="en-NZ"/>
              </w:rPr>
            </w:pPr>
          </w:p>
        </w:tc>
      </w:tr>
      <w:tr w:rsidTr="00A64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BodyText"/>
            </w:pPr>
            <w:r w:rsidRPr="0050648E">
              <w:rPr>
                <w:rStyle w:val="SpecialBold"/>
              </w:rPr>
              <w:t>Operations include the following:</w:t>
            </w:r>
          </w:p>
          <w:p w:rsidR="00000000" w:rsidP="0050648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48E" w:rsidP="0050648E">
            <w:pPr>
              <w:pStyle w:val="ListBullet"/>
            </w:pPr>
            <w:r w:rsidRPr="0050648E">
              <w:t>sewing techniques where the positioning, feeding and handling of work pieces involves disc</w:t>
            </w:r>
            <w:r w:rsidRPr="0050648E">
              <w:t>retionary changes, contouring or critical stopping points</w:t>
            </w:r>
          </w:p>
          <w:p w:rsidR="00000000" w:rsidRPr="0050648E" w:rsidP="0050648E">
            <w:pPr>
              <w:pStyle w:val="ListBullet"/>
            </w:pPr>
            <w:r w:rsidRPr="0050648E">
              <w:t>the special handling skills required to accommodate fabric variations</w:t>
            </w:r>
          </w:p>
          <w:p w:rsidR="00000000" w:rsidRPr="0050648E" w:rsidP="0050648E">
            <w:pPr>
              <w:pStyle w:val="ListBullet"/>
            </w:pPr>
            <w:r w:rsidRPr="0050648E">
              <w:t>all operations required to complete repair and alteration in construction</w:t>
            </w:r>
          </w:p>
        </w:tc>
      </w:tr>
    </w:tbl>
    <w:p w:rsidR="00000000" w:rsidRPr="0050648E" w:rsidP="0050648E">
      <w:pPr>
        <w:pStyle w:val="BodyText"/>
      </w:pPr>
    </w:p>
    <w:p w:rsidR="00000000" w:rsidRPr="0050648E" w:rsidP="0050648E">
      <w:pPr>
        <w:pStyle w:val="AllowPageBreak"/>
      </w:pPr>
    </w:p>
    <w:p w:rsidR="00000000" w:rsidRPr="0050648E" w:rsidP="0050648E">
      <w:pPr>
        <w:pStyle w:val="Heading1"/>
      </w:pPr>
      <w:bookmarkStart w:id="9" w:name="O_938619"/>
      <w:bookmarkEnd w:id="9"/>
      <w:r w:rsidRPr="0050648E">
        <w:t>Unit Mapping Information</w:t>
      </w:r>
    </w:p>
    <w:p w:rsidR="00000000" w:rsidRPr="0050648E" w:rsidP="00A648FD">
      <w:pPr>
        <w:pStyle w:val="BodyText"/>
      </w:pPr>
      <w:r w:rsidRPr="0050648E">
        <w:t>Release 1.1.  Data entry errors re listed prerequisites corrected – MSTCL2001 and MSTCL2004 replaced with MSTFD2006.  Equivalent.</w:t>
      </w:r>
    </w:p>
    <w:p w:rsidR="00000000" w:rsidRPr="0050648E" w:rsidP="00A648FD">
      <w:pPr>
        <w:pStyle w:val="BodyText"/>
      </w:pPr>
      <w:r w:rsidRPr="0050648E">
        <w:t>Release 1. Supersedes and is equivalent to LMTCL3003B Perform garment repairs and alterations</w:t>
      </w:r>
    </w:p>
    <w:p w:rsidR="00000000" w:rsidRPr="0050648E" w:rsidP="0050648E">
      <w:pPr>
        <w:pStyle w:val="Heading1"/>
      </w:pPr>
      <w:bookmarkStart w:id="10" w:name="O_938628"/>
      <w:bookmarkEnd w:id="10"/>
      <w:r w:rsidRPr="0050648E">
        <w:t>Links</w:t>
      </w:r>
    </w:p>
    <w:p w:rsidR="00000000" w:rsidRPr="0050648E" w:rsidP="00A648FD">
      <w:pPr>
        <w:pStyle w:val="BodyText"/>
      </w:pPr>
      <w:r w:rsidRPr="0050648E">
        <w:t>Companion</w:t>
      </w:r>
      <w:r w:rsidRPr="0050648E">
        <w:t xml:space="preserve">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C434EB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50648E" w:rsidP="0050648E"/>
    <w:sectPr w:rsidSect="005064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8E" w:rsidRPr="00A648FD" w:rsidP="00A64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FD" w:rsidP="00506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8FD" w:rsidP="00506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48FD" w:rsidP="00506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48E" w:rsidRPr="00A648FD" w:rsidP="00A64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FD" w:rsidRPr="002D2AF8" w:rsidP="00506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MSTCL3003 Perform garment repairs and alterations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A648FD" w:rsidP="00506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5A3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26ED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48E"/>
  </w:style>
  <w:style w:type="character" w:customStyle="1" w:styleId="Heading1Char">
    <w:name w:val="Heading 1 Char"/>
    <w:basedOn w:val="DefaultParagraphFont"/>
    <w:link w:val="Heading1"/>
    <w:rsid w:val="00506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4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4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4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48E"/>
    <w:rPr>
      <w:b/>
      <w:spacing w:val="0"/>
    </w:rPr>
  </w:style>
  <w:style w:type="paragraph" w:customStyle="1" w:styleId="SuperHeading">
    <w:name w:val="SuperHeading"/>
    <w:basedOn w:val="Normal"/>
    <w:rsid w:val="00506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4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4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64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6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4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48E"/>
    <w:rPr>
      <w:i/>
    </w:rPr>
  </w:style>
  <w:style w:type="paragraph" w:styleId="Caption">
    <w:name w:val="caption"/>
    <w:basedOn w:val="BodyText"/>
    <w:next w:val="Normal"/>
    <w:qFormat/>
    <w:rsid w:val="00506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48E"/>
  </w:style>
  <w:style w:type="paragraph" w:styleId="TableofFigures">
    <w:name w:val="table of figures"/>
    <w:basedOn w:val="Normal"/>
    <w:next w:val="Normal"/>
    <w:semiHidden/>
    <w:rsid w:val="00506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4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648E"/>
    <w:rPr>
      <w:rFonts w:ascii="Wingdings" w:hAnsi="Wingdings"/>
    </w:rPr>
  </w:style>
  <w:style w:type="paragraph" w:customStyle="1" w:styleId="TableHeading">
    <w:name w:val="Table Heading"/>
    <w:basedOn w:val="HeadingBase"/>
    <w:rsid w:val="00506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48E"/>
    <w:rPr>
      <w:color w:val="0033CC"/>
      <w:u w:val="none"/>
    </w:rPr>
  </w:style>
  <w:style w:type="paragraph" w:customStyle="1" w:styleId="BodyTextRight">
    <w:name w:val="Body Text Right"/>
    <w:basedOn w:val="BodyText"/>
    <w:rsid w:val="00506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4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48E"/>
    <w:rPr>
      <w:sz w:val="32"/>
    </w:rPr>
  </w:style>
  <w:style w:type="paragraph" w:customStyle="1" w:styleId="HeadingProcedure">
    <w:name w:val="Heading Procedure"/>
    <w:basedOn w:val="HeadingBase"/>
    <w:next w:val="Normal"/>
    <w:rsid w:val="00506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48E"/>
    <w:pPr>
      <w:spacing w:before="60" w:after="60"/>
    </w:pPr>
  </w:style>
  <w:style w:type="paragraph" w:styleId="ListContinue">
    <w:name w:val="List Continue"/>
    <w:basedOn w:val="List"/>
    <w:rsid w:val="0050648E"/>
    <w:pPr>
      <w:ind w:firstLine="0"/>
    </w:pPr>
  </w:style>
  <w:style w:type="paragraph" w:customStyle="1" w:styleId="ListNote">
    <w:name w:val="List Note"/>
    <w:basedOn w:val="List"/>
    <w:rsid w:val="00506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48E"/>
    <w:rPr>
      <w:rFonts w:ascii="Courier New" w:hAnsi="Courier New"/>
    </w:rPr>
  </w:style>
  <w:style w:type="paragraph" w:customStyle="1" w:styleId="NoteBullet">
    <w:name w:val="Note Bullet"/>
    <w:basedOn w:val="Note"/>
    <w:rsid w:val="00506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4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6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48E"/>
    <w:rPr>
      <w:b/>
      <w:smallCaps/>
    </w:rPr>
  </w:style>
  <w:style w:type="paragraph" w:customStyle="1" w:styleId="TableListNumber">
    <w:name w:val="Table List Number"/>
    <w:basedOn w:val="ListNumber"/>
    <w:rsid w:val="00506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48E"/>
    <w:pPr>
      <w:numPr>
        <w:numId w:val="8"/>
      </w:numPr>
    </w:pPr>
  </w:style>
  <w:style w:type="paragraph" w:customStyle="1" w:styleId="ListAlpha2">
    <w:name w:val="List Alpha 2"/>
    <w:basedOn w:val="List2"/>
    <w:rsid w:val="0050648E"/>
    <w:pPr>
      <w:numPr>
        <w:numId w:val="7"/>
      </w:numPr>
    </w:pPr>
  </w:style>
  <w:style w:type="paragraph" w:styleId="List2">
    <w:name w:val="List 2"/>
    <w:basedOn w:val="BodyText"/>
    <w:rsid w:val="00506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4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4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648E"/>
    <w:pPr>
      <w:numPr>
        <w:numId w:val="3"/>
      </w:numPr>
    </w:pPr>
  </w:style>
  <w:style w:type="paragraph" w:styleId="ListContinue2">
    <w:name w:val="List Continue 2"/>
    <w:basedOn w:val="List2"/>
    <w:rsid w:val="0050648E"/>
    <w:pPr>
      <w:ind w:firstLine="0"/>
    </w:pPr>
  </w:style>
  <w:style w:type="paragraph" w:styleId="ListContinue3">
    <w:name w:val="List Continue 3"/>
    <w:basedOn w:val="List3"/>
    <w:rsid w:val="0050648E"/>
    <w:pPr>
      <w:ind w:left="1021" w:firstLine="0"/>
    </w:pPr>
  </w:style>
  <w:style w:type="paragraph" w:styleId="ListContinue4">
    <w:name w:val="List Continue 4"/>
    <w:basedOn w:val="List4"/>
    <w:rsid w:val="0050648E"/>
    <w:pPr>
      <w:ind w:firstLine="0"/>
    </w:pPr>
  </w:style>
  <w:style w:type="paragraph" w:styleId="ListContinue5">
    <w:name w:val="List Continue 5"/>
    <w:basedOn w:val="List5"/>
    <w:rsid w:val="0050648E"/>
    <w:pPr>
      <w:ind w:firstLine="0"/>
    </w:pPr>
  </w:style>
  <w:style w:type="paragraph" w:styleId="ListNumber3">
    <w:name w:val="List Number 3"/>
    <w:basedOn w:val="List3"/>
    <w:rsid w:val="0050648E"/>
    <w:pPr>
      <w:numPr>
        <w:numId w:val="4"/>
      </w:numPr>
    </w:pPr>
  </w:style>
  <w:style w:type="paragraph" w:styleId="ListNumber4">
    <w:name w:val="List Number 4"/>
    <w:basedOn w:val="List4"/>
    <w:rsid w:val="0050648E"/>
    <w:pPr>
      <w:numPr>
        <w:numId w:val="5"/>
      </w:numPr>
    </w:pPr>
  </w:style>
  <w:style w:type="paragraph" w:styleId="ListNumber5">
    <w:name w:val="List Number 5"/>
    <w:basedOn w:val="List5"/>
    <w:rsid w:val="0050648E"/>
    <w:pPr>
      <w:numPr>
        <w:numId w:val="6"/>
      </w:numPr>
    </w:pPr>
  </w:style>
  <w:style w:type="paragraph" w:styleId="BlockText">
    <w:name w:val="Block Text"/>
    <w:basedOn w:val="Normal"/>
    <w:rsid w:val="00506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48E"/>
    <w:rPr>
      <w:sz w:val="16"/>
      <w:vertAlign w:val="superscript"/>
    </w:rPr>
  </w:style>
  <w:style w:type="character" w:customStyle="1" w:styleId="Symbols">
    <w:name w:val="Symbols"/>
    <w:basedOn w:val="DefaultParagraphFont"/>
    <w:rsid w:val="0050648E"/>
    <w:rPr>
      <w:rFonts w:ascii="Symbol" w:hAnsi="Symbol"/>
    </w:rPr>
  </w:style>
  <w:style w:type="character" w:customStyle="1" w:styleId="MenuOptions">
    <w:name w:val="Menu Options"/>
    <w:basedOn w:val="DefaultParagraphFont"/>
    <w:rsid w:val="00506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48E"/>
    <w:rPr>
      <w:b/>
    </w:rPr>
  </w:style>
  <w:style w:type="character" w:customStyle="1" w:styleId="Underlined">
    <w:name w:val="Underlined"/>
    <w:basedOn w:val="DefaultParagraphFont"/>
    <w:rsid w:val="0050648E"/>
    <w:rPr>
      <w:u w:val="single"/>
    </w:rPr>
  </w:style>
  <w:style w:type="paragraph" w:customStyle="1" w:styleId="TableBodyTextRight">
    <w:name w:val="Table Body Text Right"/>
    <w:basedOn w:val="TableBodyText"/>
    <w:rsid w:val="00506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48E"/>
    <w:rPr>
      <w:sz w:val="18"/>
    </w:rPr>
  </w:style>
  <w:style w:type="paragraph" w:customStyle="1" w:styleId="BodySmallRight">
    <w:name w:val="Body Small Right"/>
    <w:basedOn w:val="BodyTextRight"/>
    <w:rsid w:val="0050648E"/>
    <w:rPr>
      <w:sz w:val="18"/>
      <w:szCs w:val="18"/>
    </w:rPr>
  </w:style>
  <w:style w:type="paragraph" w:customStyle="1" w:styleId="MarginEdition">
    <w:name w:val="Margin Edition"/>
    <w:basedOn w:val="MarginNote"/>
    <w:rsid w:val="00506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48E"/>
    <w:rPr>
      <w:sz w:val="2"/>
      <w:szCs w:val="2"/>
    </w:rPr>
  </w:style>
  <w:style w:type="character" w:customStyle="1" w:styleId="Small">
    <w:name w:val="Small"/>
    <w:basedOn w:val="DefaultParagraphFont"/>
    <w:rsid w:val="0050648E"/>
    <w:rPr>
      <w:sz w:val="16"/>
    </w:rPr>
  </w:style>
  <w:style w:type="paragraph" w:customStyle="1" w:styleId="WideTable">
    <w:name w:val="Wide Table"/>
    <w:basedOn w:val="Normal"/>
    <w:rsid w:val="00506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48E"/>
  </w:style>
  <w:style w:type="paragraph" w:styleId="Quote">
    <w:name w:val="Quote"/>
    <w:basedOn w:val="Heading1"/>
    <w:link w:val="QuoteChar"/>
    <w:qFormat/>
    <w:rsid w:val="00506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48E"/>
    <w:pPr>
      <w:pageBreakBefore/>
    </w:pPr>
  </w:style>
  <w:style w:type="paragraph" w:customStyle="1" w:styleId="Border">
    <w:name w:val="Border"/>
    <w:basedOn w:val="Normal"/>
    <w:qFormat/>
    <w:rsid w:val="00506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48E"/>
    <w:rPr>
      <w:u w:val="single"/>
    </w:rPr>
  </w:style>
  <w:style w:type="character" w:customStyle="1" w:styleId="BoldandItalics">
    <w:name w:val="Bold and Italics"/>
    <w:qFormat/>
    <w:rsid w:val="0050648E"/>
    <w:rPr>
      <w:b/>
      <w:i/>
      <w:u w:val="none"/>
    </w:rPr>
  </w:style>
  <w:style w:type="paragraph" w:styleId="BalloonText">
    <w:name w:val="Balloon Text"/>
    <w:basedOn w:val="Normal"/>
    <w:link w:val="BalloonTextChar"/>
    <w:rsid w:val="00506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4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4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48E"/>
    <w:pPr>
      <w:spacing w:before="0" w:after="0"/>
    </w:pPr>
  </w:style>
  <w:style w:type="paragraph" w:customStyle="1" w:styleId="BodyTextBold">
    <w:name w:val="Body Text Bold"/>
    <w:basedOn w:val="BodyText"/>
    <w:qFormat/>
    <w:rsid w:val="0050648E"/>
    <w:rPr>
      <w:b/>
    </w:rPr>
  </w:style>
  <w:style w:type="character" w:styleId="Hyperlink">
    <w:name w:val="Hyperlink"/>
    <w:basedOn w:val="DefaultParagraphFont"/>
    <w:uiPriority w:val="99"/>
    <w:unhideWhenUsed/>
    <w:rsid w:val="00A64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4765</Characters>
  <Application>Microsoft Office Word</Application>
  <DocSecurity>0</DocSecurity>
  <Lines>238</Lines>
  <Paragraphs>131</Paragraphs>
  <ScaleCrop>false</ScaleCrop>
  <Company>Author-it Software Corporation Ltd.</Company>
  <LinksUpToDate>false</LinksUpToDate>
  <CharactersWithSpaces>5401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MSTCL3003 Perform garment repairs and alterations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2019-09-11T06:25:00Z</dcterms:created>
  <dcterms:modified xsi:type="dcterms:W3CDTF">2019-09-11T06:25:00Z</dcterms:modified>
</cp:coreProperties>
</file>