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C0D" w:rsidP="00423C0D">
      <w:pPr>
        <w:pStyle w:val="Title"/>
      </w:pPr>
      <w:r>
        <w:fldChar w:fldCharType="begin"/>
      </w:r>
      <w:r>
        <w:instrText xml:space="preserve"> TITLE   \* MERGEFORMAT </w:instrText>
      </w:r>
      <w:r>
        <w:fldChar w:fldCharType="separate"/>
      </w:r>
      <w:r>
        <w:t>MSTCL3001 Identify fabric performance and handling requirements</w:t>
      </w:r>
      <w:r>
        <w:fldChar w:fldCharType="end"/>
      </w:r>
    </w:p>
    <w:p w:rsidR="00423C0D" w:rsidP="00423C0D">
      <w:pPr>
        <w:pStyle w:val="Version"/>
        <w:sectPr w:rsidSect="004931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316D" w:rsidP="0049316D">
      <w:pPr>
        <w:pStyle w:val="SuperHeading"/>
      </w:pPr>
      <w:r w:rsidRPr="0049316D">
        <w:t>MSTCL3001 Identify fabric performance and handling requirements</w:t>
      </w:r>
    </w:p>
    <w:p w:rsidR="00000000" w:rsidRPr="0049316D" w:rsidP="0049316D">
      <w:pPr>
        <w:pStyle w:val="Heading1"/>
      </w:pPr>
      <w:bookmarkStart w:id="1" w:name="O_1049949"/>
      <w:bookmarkEnd w:id="1"/>
      <w:r w:rsidRPr="0049316D">
        <w:t>Modification History</w:t>
      </w:r>
    </w:p>
    <w:p w:rsidR="00000000" w:rsidRPr="0049316D" w:rsidP="00423C0D">
      <w:pPr>
        <w:pStyle w:val="BodyText"/>
      </w:pPr>
      <w:r w:rsidRPr="0049316D">
        <w:t>Release 2. Supersedes and is equivalent to MSTCL3001 Identify fabric performance and handling requirements (Release 1).</w:t>
      </w:r>
    </w:p>
    <w:p w:rsidR="00000000" w:rsidRPr="0049316D" w:rsidP="00423C0D">
      <w:pPr>
        <w:pStyle w:val="BodyText"/>
      </w:pPr>
      <w:r w:rsidRPr="0049316D">
        <w:t>Prerequisite unit - MSTGN2011 Identify fibres, fabrics and textiles used in the TCF industry is</w:t>
      </w:r>
      <w:r w:rsidRPr="0049316D">
        <w:rPr>
          <w:rStyle w:val="SpecialBold"/>
        </w:rPr>
        <w:t xml:space="preserve"> </w:t>
      </w:r>
      <w:r w:rsidRPr="0049316D">
        <w:t>superseded by MSTGN2013 Identify fibres, fabrics and textiles used in the TCF industry.</w:t>
      </w:r>
    </w:p>
    <w:p w:rsidR="00000000" w:rsidRPr="0049316D" w:rsidP="00423C0D">
      <w:pPr>
        <w:pStyle w:val="BodyText"/>
      </w:pPr>
      <w:r w:rsidRPr="0049316D">
        <w:t>Release 1. Supersedes and is equivalent to LMTCL3001B Identify fabric pe</w:t>
      </w:r>
      <w:r w:rsidRPr="0049316D">
        <w:t>rformance and handling requirements.</w:t>
      </w:r>
    </w:p>
    <w:p w:rsidR="00000000" w:rsidRPr="0049316D" w:rsidP="0049316D">
      <w:pPr>
        <w:pStyle w:val="Heading1"/>
      </w:pPr>
      <w:bookmarkStart w:id="2" w:name="O_1049948"/>
      <w:bookmarkEnd w:id="2"/>
      <w:r w:rsidRPr="0049316D">
        <w:t>Application</w:t>
      </w:r>
    </w:p>
    <w:p w:rsidR="00000000" w:rsidRPr="0049316D" w:rsidP="00423C0D">
      <w:pPr>
        <w:pStyle w:val="BodyText"/>
      </w:pPr>
      <w:r w:rsidRPr="0049316D">
        <w:t xml:space="preserve">This unit of competency covers the skills and knowledge required to identify fabric performance and handling requirements. </w:t>
      </w:r>
    </w:p>
    <w:p w:rsidR="00000000" w:rsidRPr="0049316D" w:rsidP="00423C0D">
      <w:pPr>
        <w:pStyle w:val="BodyText"/>
      </w:pPr>
      <w:r w:rsidRPr="0049316D">
        <w:t>The unit of competency applies to fabrics used to produce garme</w:t>
      </w:r>
      <w:r w:rsidRPr="0049316D">
        <w:t>nts and accessories and includes sourcing information from reference material and industry specialists, as well as conducting simple tests to identify fabric types and properties. Identification methods and tests covered by this unit are those where the pr</w:t>
      </w:r>
      <w:r w:rsidRPr="0049316D">
        <w:t>ocedure has already been determined and the range of outcomes established.</w:t>
      </w:r>
    </w:p>
    <w:p w:rsidR="00000000" w:rsidRPr="0049316D" w:rsidP="00423C0D">
      <w:pPr>
        <w:pStyle w:val="BodyText"/>
      </w:pPr>
      <w:r w:rsidRPr="0049316D">
        <w:t>Work may be conducted in small to large scale enterprises and may involve individual and team activities.</w:t>
      </w:r>
    </w:p>
    <w:p w:rsidR="00000000" w:rsidRPr="0049316D" w:rsidP="00423C0D">
      <w:pPr>
        <w:pStyle w:val="BodyText"/>
      </w:pPr>
      <w:r w:rsidRPr="0049316D">
        <w:t>No licensing, legislative or certification requirements apply to this uni</w:t>
      </w:r>
      <w:r w:rsidRPr="0049316D">
        <w:t>t at the time of publication.</w:t>
      </w:r>
    </w:p>
    <w:p w:rsidR="00000000" w:rsidRPr="0049316D" w:rsidP="0049316D">
      <w:pPr>
        <w:pStyle w:val="Heading1"/>
      </w:pPr>
      <w:bookmarkStart w:id="3" w:name="O_1049947"/>
      <w:bookmarkEnd w:id="3"/>
      <w:r w:rsidRPr="0049316D">
        <w:t>Pre-requisite Unit</w:t>
      </w:r>
    </w:p>
    <w:p w:rsidR="00000000" w:rsidRPr="0049316D" w:rsidP="00423C0D">
      <w:pPr>
        <w:pStyle w:val="BodyText"/>
      </w:pPr>
      <w:r w:rsidRPr="0049316D">
        <w:t>MSTGN2011 Identify fibres, fabrics and textiles used in the TCF industry</w:t>
      </w:r>
    </w:p>
    <w:p w:rsidR="00000000" w:rsidRPr="0049316D" w:rsidP="0049316D">
      <w:pPr>
        <w:pStyle w:val="Heading1"/>
      </w:pPr>
      <w:bookmarkStart w:id="4" w:name="O_1049946"/>
      <w:bookmarkEnd w:id="4"/>
      <w:r w:rsidRPr="0049316D">
        <w:t>Competency Field</w:t>
      </w:r>
    </w:p>
    <w:p w:rsidR="00000000" w:rsidRPr="0049316D" w:rsidP="00423C0D">
      <w:pPr>
        <w:pStyle w:val="BodyText"/>
      </w:pPr>
      <w:r w:rsidRPr="0049316D">
        <w:t>Clothing production</w:t>
      </w:r>
    </w:p>
    <w:p w:rsidR="00000000" w:rsidRPr="0049316D" w:rsidP="0049316D">
      <w:pPr>
        <w:pStyle w:val="Heading1"/>
      </w:pPr>
      <w:bookmarkStart w:id="5" w:name="O_1049944"/>
      <w:bookmarkEnd w:id="5"/>
      <w:r w:rsidRPr="0049316D">
        <w:t>Elements and Performance Criteria</w:t>
      </w:r>
    </w:p>
    <w:tbl>
      <w:tblPr>
        <w:tblW w:w="0" w:type="auto"/>
        <w:tblLayout w:type="fixed"/>
        <w:tblCellMar>
          <w:left w:w="62" w:type="dxa"/>
          <w:right w:w="62" w:type="dxa"/>
        </w:tblCellMar>
        <w:tblLook w:val="0000"/>
      </w:tblPr>
      <w:tblGrid>
        <w:gridCol w:w="360"/>
        <w:gridCol w:w="2280"/>
        <w:gridCol w:w="420"/>
        <w:gridCol w:w="5960"/>
      </w:tblGrid>
      <w:tr w:rsidTr="004931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rPr>
                <w:rStyle w:val="SpecialBold"/>
              </w:rPr>
              <w:t>Elemen</w:t>
            </w:r>
            <w:r w:rsidRPr="0049316D">
              <w:rPr>
                <w:rStyle w:val="SpecialBold"/>
              </w:rPr>
              <w:t xml:space="preserve">ts </w:t>
            </w:r>
          </w:p>
          <w:p w:rsidR="00000000" w:rsidRPr="0049316D" w:rsidP="0049316D">
            <w:pPr>
              <w:pStyle w:val="BodyText"/>
            </w:pPr>
            <w:r w:rsidRPr="0049316D">
              <w:rPr>
                <w:rStyle w:val="Emphasis"/>
              </w:rPr>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rPr>
                <w:rStyle w:val="SpecialBold"/>
              </w:rPr>
              <w:t>Performance Criteria</w:t>
            </w:r>
          </w:p>
          <w:p w:rsidR="00000000" w:rsidP="0049316D">
            <w:pPr>
              <w:pStyle w:val="BodyText"/>
              <w:rPr>
                <w:lang w:val="en-NZ"/>
              </w:rPr>
            </w:pPr>
            <w:r w:rsidRPr="0049316D">
              <w:rPr>
                <w:rStyle w:val="Emphasis"/>
              </w:rPr>
              <w:t>Performance criteria describe the performance needed to demonstrate achievement of the element.</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t>1</w:t>
            </w:r>
          </w:p>
        </w:tc>
        <w:tc>
          <w:tcPr>
            <w:tcW w:w="2280" w:type="dxa"/>
            <w:vMerge w:val="restart"/>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rPr>
                <w:rStyle w:val="SpecialBold"/>
              </w:rPr>
              <w:t>Determine job requirements</w:t>
            </w:r>
          </w:p>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1.1</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Follow standard operating procedures (SOPs)</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1.2</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Comply with work health and safety (WHS) requirements at all times</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1.3</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Use appropriate personal protective equipment (PPE) in accordance with SOPs</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1.4</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Identify job requirements from specifications, drawings, job sheets or work instructions</w:t>
            </w:r>
          </w:p>
        </w:tc>
      </w:tr>
      <w:tr w:rsidTr="004931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316D">
            <w:pPr>
              <w:pStyle w:val="BodyText"/>
              <w:rPr>
                <w:lang w:val="en-NZ"/>
              </w:rPr>
            </w:pP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t>2</w:t>
            </w:r>
          </w:p>
        </w:tc>
        <w:tc>
          <w:tcPr>
            <w:tcW w:w="2280" w:type="dxa"/>
            <w:vMerge w:val="restart"/>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rPr>
                <w:rStyle w:val="SpecialBold"/>
              </w:rPr>
              <w:t>Identify fabric performance characteristics</w:t>
            </w: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2.1</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Use identification methods to identify fabrics and component fibres</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2.2</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 xml:space="preserve">Identify key performance characteristics of fabrics </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2.3</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Conduct performance testing of fabrics</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2.4</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Identify common problems and faults of fabrics</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2.5</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Identify fabric quality using established quality indicators</w:t>
            </w:r>
          </w:p>
        </w:tc>
      </w:tr>
      <w:tr w:rsidTr="004931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316D">
            <w:pPr>
              <w:pStyle w:val="BodyText"/>
              <w:rPr>
                <w:lang w:val="en-NZ"/>
              </w:rPr>
            </w:pP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t>3</w:t>
            </w:r>
          </w:p>
        </w:tc>
        <w:tc>
          <w:tcPr>
            <w:tcW w:w="2280" w:type="dxa"/>
            <w:vMerge w:val="restart"/>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rPr>
                <w:rStyle w:val="SpecialBold"/>
              </w:rPr>
              <w:t>Identify fabric handling requirements</w:t>
            </w: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3.1</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Use performance characteristics to describe appropriate uses of fabrics</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3.2</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Identify fibre and fabric finishes and implications for handling</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3.3</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Identify care requirements in handling fabrics and implications for production</w:t>
            </w:r>
          </w:p>
        </w:tc>
      </w:tr>
      <w:tr w:rsidTr="004931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316D">
            <w:pPr>
              <w:pStyle w:val="BodyText"/>
              <w:rPr>
                <w:lang w:val="en-NZ"/>
              </w:rPr>
            </w:pP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t>4</w:t>
            </w:r>
          </w:p>
        </w:tc>
        <w:tc>
          <w:tcPr>
            <w:tcW w:w="2280" w:type="dxa"/>
            <w:vMerge w:val="restart"/>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rPr>
                <w:rStyle w:val="SpecialBold"/>
              </w:rPr>
              <w:t>Identify cleaning and labelling requirements</w:t>
            </w: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4.1</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Identify care and cleaning requirements of fabrics</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4.2</w:t>
            </w:r>
          </w:p>
        </w:tc>
        <w:tc>
          <w:tcPr>
            <w:tcW w:w="596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Identify labelling requirements according to current Australian Standards</w:t>
            </w:r>
          </w:p>
        </w:tc>
      </w:tr>
      <w:tr w:rsidTr="0049316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4.3</w:t>
            </w:r>
          </w:p>
        </w:tc>
        <w:tc>
          <w:tcPr>
            <w:tcW w:w="5960" w:type="dxa"/>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t>Record outcomes according to workplace procedures</w:t>
            </w:r>
          </w:p>
        </w:tc>
      </w:tr>
    </w:tbl>
    <w:p w:rsidR="00000000" w:rsidRPr="0049316D" w:rsidP="0049316D">
      <w:pPr>
        <w:pStyle w:val="BodyText"/>
      </w:pPr>
    </w:p>
    <w:p w:rsidR="00000000" w:rsidRPr="0049316D" w:rsidP="0049316D">
      <w:pPr>
        <w:pStyle w:val="AllowPageBreak"/>
      </w:pPr>
    </w:p>
    <w:p w:rsidR="00000000" w:rsidRPr="0049316D" w:rsidP="0049316D">
      <w:pPr>
        <w:pStyle w:val="Heading1"/>
      </w:pPr>
      <w:bookmarkStart w:id="6" w:name="O_1049943"/>
      <w:bookmarkEnd w:id="6"/>
      <w:r w:rsidRPr="0049316D">
        <w:t>Foundation Skills</w:t>
      </w:r>
    </w:p>
    <w:p w:rsidR="00000000" w:rsidRPr="0049316D" w:rsidP="00423C0D">
      <w:pPr>
        <w:pStyle w:val="BodyText"/>
      </w:pPr>
      <w:r w:rsidRPr="0049316D">
        <w:t>This section describes those required skills (language, literacy and numeracy) that are essential to performance.</w:t>
      </w:r>
    </w:p>
    <w:p w:rsidR="00000000" w:rsidRPr="0049316D" w:rsidP="00423C0D">
      <w:pPr>
        <w:pStyle w:val="BodyText"/>
      </w:pPr>
      <w:r w:rsidRPr="0049316D">
        <w:t>Foundation skills essential to performance are explicit in the performance criteria of this unit of competency.</w:t>
      </w:r>
    </w:p>
    <w:p w:rsidR="00000000" w:rsidRPr="0049316D" w:rsidP="0049316D">
      <w:pPr>
        <w:pStyle w:val="Heading1"/>
      </w:pPr>
      <w:bookmarkStart w:id="7" w:name="O_1049942"/>
      <w:bookmarkEnd w:id="7"/>
      <w:r w:rsidRPr="0049316D">
        <w:t>Range of C</w:t>
      </w:r>
      <w:r w:rsidRPr="0049316D">
        <w:t>onditions</w:t>
      </w:r>
    </w:p>
    <w:tbl>
      <w:tblPr>
        <w:tblW w:w="0" w:type="auto"/>
        <w:tblCellMar>
          <w:left w:w="62" w:type="dxa"/>
          <w:right w:w="62" w:type="dxa"/>
        </w:tblCellMar>
        <w:tblLook w:val="0000"/>
      </w:tblPr>
      <w:tblGrid>
        <w:gridCol w:w="2163"/>
        <w:gridCol w:w="7033"/>
      </w:tblGrid>
      <w:tr w:rsidTr="00423C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t>This field allows for different work environments and conditions that may affect performance. Essential operating conditions that may be present (depending on the work situation, needs of the candidate, accessibility of the item, and local indust</w:t>
            </w:r>
            <w:r w:rsidRPr="0049316D">
              <w:t>ry and regional contexts) are included.</w:t>
            </w:r>
          </w:p>
        </w:tc>
      </w:tr>
      <w:tr w:rsidTr="00423C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9316D" w:rsidP="0049316D">
            <w:pPr>
              <w:pStyle w:val="ListBullet"/>
            </w:pPr>
            <w:r w:rsidRPr="0049316D">
              <w:t>requirements prescribed by legislation, awards, agreements and conditions of employment</w:t>
            </w:r>
          </w:p>
          <w:p w:rsidR="00000000" w:rsidRPr="0049316D" w:rsidP="0049316D">
            <w:pPr>
              <w:pStyle w:val="ListBullet"/>
            </w:pPr>
            <w:r w:rsidRPr="0049316D">
              <w:t>SOPs</w:t>
            </w:r>
          </w:p>
          <w:p w:rsidR="00000000" w:rsidRPr="0049316D" w:rsidP="0049316D">
            <w:pPr>
              <w:pStyle w:val="ListBullet"/>
            </w:pPr>
            <w:r w:rsidRPr="0049316D">
              <w:t>work instructions</w:t>
            </w:r>
          </w:p>
          <w:p w:rsidR="00000000" w:rsidRPr="0049316D" w:rsidP="0049316D">
            <w:pPr>
              <w:pStyle w:val="ListBullet"/>
            </w:pPr>
            <w:r w:rsidRPr="0049316D">
              <w:t>oral, written and visual communication</w:t>
            </w:r>
          </w:p>
          <w:p w:rsidR="00000000" w:rsidRPr="0049316D" w:rsidP="0049316D">
            <w:pPr>
              <w:pStyle w:val="ListBullet"/>
            </w:pPr>
            <w:r w:rsidRPr="0049316D">
              <w:t>quality practices, including responsibility for maintenance of own work quality and contribution to quality improvement of team or section output</w:t>
            </w:r>
          </w:p>
          <w:p w:rsidR="00000000" w:rsidRPr="0049316D" w:rsidP="0049316D">
            <w:pPr>
              <w:pStyle w:val="ListBullet"/>
            </w:pPr>
            <w:r w:rsidRPr="0049316D">
              <w:t>housekeeping</w:t>
            </w:r>
          </w:p>
          <w:p w:rsidR="00000000" w:rsidRPr="0049316D" w:rsidP="0049316D">
            <w:pPr>
              <w:pStyle w:val="ListBullet"/>
            </w:pPr>
            <w:r w:rsidRPr="0049316D">
              <w:t>tasks related to environmental protection, waste disposal, pollution control and recycling</w:t>
            </w:r>
          </w:p>
          <w:p w:rsidR="00000000" w:rsidRPr="0049316D" w:rsidP="0049316D">
            <w:pPr>
              <w:pStyle w:val="ListBullet"/>
            </w:pPr>
            <w:r w:rsidRPr="0049316D">
              <w:t>WHS pr</w:t>
            </w:r>
            <w:r w:rsidRPr="0049316D">
              <w:t>actices</w:t>
            </w:r>
          </w:p>
          <w:p w:rsidR="00000000" w:rsidP="0049316D">
            <w:pPr>
              <w:pStyle w:val="BodyText"/>
              <w:rPr>
                <w:lang w:val="en-NZ"/>
              </w:rPr>
            </w:pPr>
          </w:p>
        </w:tc>
      </w:tr>
      <w:tr w:rsidTr="00423C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316D">
            <w:pPr>
              <w:pStyle w:val="BodyText"/>
              <w:rPr>
                <w:lang w:val="en-NZ"/>
              </w:rPr>
            </w:pPr>
            <w:r w:rsidRPr="0049316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9316D" w:rsidP="0049316D">
            <w:pPr>
              <w:pStyle w:val="ListBullet"/>
            </w:pPr>
            <w:r w:rsidRPr="0049316D">
              <w:t>the relevant industry or Australian Standards that are current at the time this unit is being undertaken</w:t>
            </w:r>
          </w:p>
          <w:p w:rsidR="00000000" w:rsidP="0049316D">
            <w:pPr>
              <w:pStyle w:val="BodyText"/>
              <w:rPr>
                <w:lang w:val="en-NZ"/>
              </w:rPr>
            </w:pPr>
          </w:p>
        </w:tc>
      </w:tr>
      <w:tr w:rsidTr="00423C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rPr>
                <w:rStyle w:val="SpecialBold"/>
              </w:rPr>
              <w:t>Fabric types include the following:</w:t>
            </w:r>
          </w:p>
          <w:p w:rsidR="00000000" w:rsidP="0049316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9316D" w:rsidP="0049316D">
            <w:pPr>
              <w:pStyle w:val="ListBullet"/>
            </w:pPr>
            <w:r w:rsidRPr="0049316D">
              <w:t>natural and synthetic single yarn fabrics and blends</w:t>
            </w:r>
          </w:p>
          <w:p w:rsidR="00000000" w:rsidRPr="0049316D" w:rsidP="0049316D">
            <w:pPr>
              <w:pStyle w:val="ListBullet"/>
            </w:pPr>
            <w:r w:rsidRPr="0049316D">
              <w:t>knitted fabrics, including weft knits and warp knits</w:t>
            </w:r>
          </w:p>
          <w:p w:rsidR="00000000" w:rsidRPr="0049316D" w:rsidP="0049316D">
            <w:pPr>
              <w:pStyle w:val="ListBullet"/>
            </w:pPr>
            <w:r w:rsidRPr="0049316D">
              <w:t>woven fabrics, including plain, twill, satin, dobby, jacquard and pile</w:t>
            </w:r>
          </w:p>
          <w:p w:rsidR="00000000" w:rsidRPr="0049316D" w:rsidP="0049316D">
            <w:pPr>
              <w:pStyle w:val="ListBullet"/>
            </w:pPr>
            <w:r w:rsidRPr="0049316D">
              <w:t>non-woven fabrics, such as felts, nets, braids, bonded and composite</w:t>
            </w:r>
          </w:p>
          <w:p w:rsidR="00000000" w:rsidRPr="0049316D" w:rsidP="0049316D">
            <w:pPr>
              <w:pStyle w:val="ListBullet"/>
            </w:pPr>
            <w:r w:rsidRPr="0049316D">
              <w:t>emerging smart fabrics</w:t>
            </w:r>
          </w:p>
          <w:p w:rsidR="00000000" w:rsidP="0049316D">
            <w:pPr>
              <w:pStyle w:val="BodyText"/>
              <w:rPr>
                <w:lang w:val="en-NZ"/>
              </w:rPr>
            </w:pPr>
          </w:p>
        </w:tc>
      </w:tr>
      <w:tr w:rsidTr="00423C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rPr>
                <w:rStyle w:val="SpecialBold"/>
              </w:rPr>
              <w:t>Performance characteristics include on</w:t>
            </w:r>
            <w:r w:rsidRPr="0049316D">
              <w:rPr>
                <w:rStyle w:val="SpecialBold"/>
              </w:rPr>
              <w:t>e or more of the following:</w:t>
            </w:r>
          </w:p>
          <w:p w:rsidR="00000000" w:rsidP="0049316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9316D" w:rsidP="0049316D">
            <w:pPr>
              <w:pStyle w:val="ListBullet"/>
            </w:pPr>
            <w:r w:rsidRPr="0049316D">
              <w:t>stretch</w:t>
            </w:r>
          </w:p>
          <w:p w:rsidR="00000000" w:rsidRPr="0049316D" w:rsidP="0049316D">
            <w:pPr>
              <w:pStyle w:val="ListBullet"/>
            </w:pPr>
            <w:r w:rsidRPr="0049316D">
              <w:t>abrasion</w:t>
            </w:r>
          </w:p>
          <w:p w:rsidR="00000000" w:rsidRPr="0049316D" w:rsidP="0049316D">
            <w:pPr>
              <w:pStyle w:val="ListBullet"/>
            </w:pPr>
            <w:r w:rsidRPr="0049316D">
              <w:t>wearability</w:t>
            </w:r>
          </w:p>
          <w:p w:rsidR="00000000" w:rsidRPr="0049316D" w:rsidP="0049316D">
            <w:pPr>
              <w:pStyle w:val="ListBullet"/>
            </w:pPr>
            <w:r w:rsidRPr="0049316D">
              <w:t>absorbency</w:t>
            </w:r>
          </w:p>
          <w:p w:rsidR="00000000" w:rsidRPr="0049316D" w:rsidP="0049316D">
            <w:pPr>
              <w:pStyle w:val="ListBullet"/>
            </w:pPr>
            <w:r w:rsidRPr="0049316D">
              <w:t>durability</w:t>
            </w:r>
          </w:p>
          <w:p w:rsidR="00000000" w:rsidRPr="0049316D" w:rsidP="0049316D">
            <w:pPr>
              <w:pStyle w:val="ListBullet"/>
            </w:pPr>
            <w:r w:rsidRPr="0049316D">
              <w:t>elasticity</w:t>
            </w:r>
          </w:p>
          <w:p w:rsidR="00000000" w:rsidRPr="0049316D" w:rsidP="0049316D">
            <w:pPr>
              <w:pStyle w:val="ListBullet"/>
            </w:pPr>
            <w:r w:rsidRPr="0049316D">
              <w:t>heat sensitivity</w:t>
            </w:r>
          </w:p>
          <w:p w:rsidR="00000000" w:rsidRPr="0049316D" w:rsidP="0049316D">
            <w:pPr>
              <w:pStyle w:val="ListBullet"/>
            </w:pPr>
            <w:r w:rsidRPr="0049316D">
              <w:t>shrink resistance</w:t>
            </w:r>
          </w:p>
          <w:p w:rsidR="00000000" w:rsidRPr="0049316D" w:rsidP="0049316D">
            <w:pPr>
              <w:pStyle w:val="ListBullet"/>
            </w:pPr>
            <w:r w:rsidRPr="0049316D">
              <w:t>ease of care</w:t>
            </w:r>
          </w:p>
          <w:p w:rsidR="00000000" w:rsidRPr="0049316D" w:rsidP="0049316D">
            <w:pPr>
              <w:pStyle w:val="ListBullet"/>
            </w:pPr>
            <w:r w:rsidRPr="0049316D">
              <w:t>drape quality</w:t>
            </w:r>
          </w:p>
          <w:p w:rsidR="00000000" w:rsidRPr="0049316D" w:rsidP="0049316D">
            <w:pPr>
              <w:pStyle w:val="ListBullet"/>
            </w:pPr>
            <w:r w:rsidRPr="0049316D">
              <w:t>colour fastness</w:t>
            </w:r>
          </w:p>
          <w:p w:rsidR="00000000" w:rsidRPr="0049316D" w:rsidP="0049316D">
            <w:pPr>
              <w:pStyle w:val="ListBullet"/>
            </w:pPr>
            <w:r w:rsidRPr="0049316D">
              <w:t>strength</w:t>
            </w:r>
          </w:p>
          <w:p w:rsidR="00000000" w:rsidP="0049316D">
            <w:pPr>
              <w:pStyle w:val="BodyText"/>
              <w:rPr>
                <w:lang w:val="en-NZ"/>
              </w:rPr>
            </w:pPr>
          </w:p>
        </w:tc>
      </w:tr>
      <w:tr w:rsidTr="00423C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rPr>
                <w:rStyle w:val="SpecialBold"/>
              </w:rPr>
              <w:t>Performance testing includes five or more of the following:</w:t>
            </w:r>
          </w:p>
          <w:p w:rsidR="00000000" w:rsidP="0049316D">
            <w:pPr>
              <w:pStyle w:val="BodyText"/>
              <w:rPr>
                <w:lang w:val="en-NZ"/>
              </w:rPr>
            </w:pPr>
            <w:r w:rsidRPr="0049316D">
              <w:rPr>
                <w:rStyle w:val="SpecialBold"/>
              </w:rPr>
              <w:t xml:space="preserve"> </w:t>
            </w:r>
          </w:p>
        </w:tc>
        <w:tc>
          <w:tcPr>
            <w:tcW w:w="0" w:type="auto"/>
            <w:tcBorders>
              <w:top w:val="nil"/>
              <w:left w:val="nil"/>
              <w:bottom w:val="nil"/>
              <w:right w:val="nil"/>
            </w:tcBorders>
            <w:tcMar>
              <w:top w:w="0" w:type="dxa"/>
              <w:left w:w="62" w:type="dxa"/>
              <w:bottom w:w="0" w:type="dxa"/>
              <w:right w:w="62" w:type="dxa"/>
            </w:tcMar>
          </w:tcPr>
          <w:p w:rsidR="00000000" w:rsidRPr="0049316D" w:rsidP="0049316D">
            <w:pPr>
              <w:pStyle w:val="ListBullet"/>
            </w:pPr>
            <w:r w:rsidRPr="0049316D">
              <w:t>light</w:t>
            </w:r>
          </w:p>
          <w:p w:rsidR="00000000" w:rsidRPr="0049316D" w:rsidP="0049316D">
            <w:pPr>
              <w:pStyle w:val="ListBullet"/>
            </w:pPr>
            <w:r w:rsidRPr="0049316D">
              <w:t>heat</w:t>
            </w:r>
          </w:p>
          <w:p w:rsidR="00000000" w:rsidRPr="0049316D" w:rsidP="0049316D">
            <w:pPr>
              <w:pStyle w:val="ListBullet"/>
            </w:pPr>
            <w:r w:rsidRPr="0049316D">
              <w:t>chemical reaction</w:t>
            </w:r>
          </w:p>
          <w:p w:rsidR="00000000" w:rsidRPr="0049316D" w:rsidP="0049316D">
            <w:pPr>
              <w:pStyle w:val="ListBullet"/>
            </w:pPr>
            <w:r w:rsidRPr="0049316D">
              <w:t>absorbency</w:t>
            </w:r>
          </w:p>
          <w:p w:rsidR="00000000" w:rsidRPr="0049316D" w:rsidP="0049316D">
            <w:pPr>
              <w:pStyle w:val="ListBullet"/>
            </w:pPr>
            <w:r w:rsidRPr="0049316D">
              <w:t>abrasion</w:t>
            </w:r>
          </w:p>
          <w:p w:rsidR="00000000" w:rsidRPr="0049316D" w:rsidP="0049316D">
            <w:pPr>
              <w:pStyle w:val="ListBullet"/>
            </w:pPr>
            <w:r w:rsidRPr="0049316D">
              <w:t>pill</w:t>
            </w:r>
          </w:p>
          <w:p w:rsidR="00000000" w:rsidRPr="0049316D" w:rsidP="0049316D">
            <w:pPr>
              <w:pStyle w:val="ListBullet"/>
            </w:pPr>
            <w:r w:rsidRPr="0049316D">
              <w:t>wash</w:t>
            </w:r>
          </w:p>
          <w:p w:rsidR="00000000" w:rsidRPr="0049316D" w:rsidP="0049316D">
            <w:pPr>
              <w:pStyle w:val="ListBullet"/>
            </w:pPr>
            <w:r w:rsidRPr="0049316D">
              <w:t>fabric finish</w:t>
            </w:r>
          </w:p>
          <w:p w:rsidR="00000000" w:rsidP="0049316D">
            <w:pPr>
              <w:pStyle w:val="BodyText"/>
              <w:rPr>
                <w:lang w:val="en-NZ"/>
              </w:rPr>
            </w:pPr>
          </w:p>
        </w:tc>
      </w:tr>
      <w:tr w:rsidTr="00423C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rPr>
                <w:rStyle w:val="SpecialBold"/>
              </w:rPr>
              <w:t>Finishes includes four or more of the following:</w:t>
            </w:r>
          </w:p>
          <w:p w:rsidR="00000000" w:rsidP="0049316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9316D" w:rsidP="0049316D">
            <w:pPr>
              <w:pStyle w:val="ListBullet"/>
            </w:pPr>
            <w:r w:rsidRPr="0049316D">
              <w:t>crease resistance</w:t>
            </w:r>
          </w:p>
          <w:p w:rsidR="00000000" w:rsidRPr="0049316D" w:rsidP="0049316D">
            <w:pPr>
              <w:pStyle w:val="ListBullet"/>
            </w:pPr>
            <w:r w:rsidRPr="0049316D">
              <w:t>fire retardency</w:t>
            </w:r>
          </w:p>
          <w:p w:rsidR="00000000" w:rsidRPr="0049316D" w:rsidP="0049316D">
            <w:pPr>
              <w:pStyle w:val="ListBullet"/>
            </w:pPr>
            <w:r w:rsidRPr="0049316D">
              <w:t>waterproofing or water resistance</w:t>
            </w:r>
          </w:p>
          <w:p w:rsidR="00000000" w:rsidRPr="0049316D" w:rsidP="0049316D">
            <w:pPr>
              <w:pStyle w:val="ListBullet"/>
            </w:pPr>
            <w:r w:rsidRPr="0049316D">
              <w:t>colouration for structural or applied design such as printing or dyeing</w:t>
            </w:r>
          </w:p>
          <w:p w:rsidR="00000000" w:rsidRPr="0049316D" w:rsidP="0049316D">
            <w:pPr>
              <w:pStyle w:val="ListBullet"/>
            </w:pPr>
            <w:r w:rsidRPr="0049316D">
              <w:t>surface finishes for aesthetics, stability or serviceability</w:t>
            </w:r>
          </w:p>
          <w:p w:rsidR="00000000" w:rsidRPr="0049316D" w:rsidP="0049316D">
            <w:pPr>
              <w:pStyle w:val="ListBullet"/>
            </w:pPr>
            <w:r w:rsidRPr="0049316D">
              <w:t>interlacing and interloping</w:t>
            </w:r>
          </w:p>
          <w:p w:rsidR="00000000" w:rsidP="0049316D">
            <w:pPr>
              <w:pStyle w:val="BodyText"/>
              <w:rPr>
                <w:lang w:val="en-NZ"/>
              </w:rPr>
            </w:pPr>
          </w:p>
        </w:tc>
      </w:tr>
      <w:tr w:rsidTr="00423C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rPr>
                <w:rStyle w:val="SpecialBold"/>
              </w:rPr>
              <w:t>Handling fabrics includes one or more of the following:</w:t>
            </w:r>
          </w:p>
          <w:p w:rsidR="00000000" w:rsidP="0049316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9316D" w:rsidP="0049316D">
            <w:pPr>
              <w:pStyle w:val="ListBullet"/>
            </w:pPr>
            <w:r w:rsidRPr="0049316D">
              <w:t>cutting</w:t>
            </w:r>
          </w:p>
          <w:p w:rsidR="00000000" w:rsidRPr="0049316D" w:rsidP="0049316D">
            <w:pPr>
              <w:pStyle w:val="ListBullet"/>
            </w:pPr>
            <w:r w:rsidRPr="0049316D">
              <w:t>dyeing</w:t>
            </w:r>
          </w:p>
          <w:p w:rsidR="00000000" w:rsidRPr="0049316D" w:rsidP="0049316D">
            <w:pPr>
              <w:pStyle w:val="ListBullet"/>
            </w:pPr>
            <w:r w:rsidRPr="0049316D">
              <w:t>printing</w:t>
            </w:r>
          </w:p>
          <w:p w:rsidR="00000000" w:rsidRPr="0049316D" w:rsidP="0049316D">
            <w:pPr>
              <w:pStyle w:val="ListBullet"/>
            </w:pPr>
            <w:r w:rsidRPr="0049316D">
              <w:t>pressing</w:t>
            </w:r>
          </w:p>
          <w:p w:rsidR="00000000" w:rsidRPr="0049316D" w:rsidP="0049316D">
            <w:pPr>
              <w:pStyle w:val="ListBullet"/>
            </w:pPr>
            <w:r w:rsidRPr="0049316D">
              <w:t>lining</w:t>
            </w:r>
          </w:p>
          <w:p w:rsidR="00000000" w:rsidRPr="0049316D" w:rsidP="0049316D">
            <w:pPr>
              <w:pStyle w:val="ListBullet"/>
            </w:pPr>
            <w:r w:rsidRPr="0049316D">
              <w:t>assembling</w:t>
            </w:r>
          </w:p>
          <w:p w:rsidR="00000000" w:rsidRPr="0049316D" w:rsidP="0049316D">
            <w:pPr>
              <w:pStyle w:val="ListBullet"/>
            </w:pPr>
            <w:r w:rsidRPr="0049316D">
              <w:t>sewing</w:t>
            </w:r>
          </w:p>
          <w:p w:rsidR="00000000" w:rsidRPr="0049316D" w:rsidP="0049316D">
            <w:pPr>
              <w:pStyle w:val="ListBullet"/>
            </w:pPr>
            <w:r w:rsidRPr="0049316D">
              <w:t>packaging and storage</w:t>
            </w:r>
          </w:p>
          <w:p w:rsidR="00000000" w:rsidP="0049316D">
            <w:pPr>
              <w:pStyle w:val="BodyText"/>
              <w:rPr>
                <w:lang w:val="en-NZ"/>
              </w:rPr>
            </w:pPr>
          </w:p>
        </w:tc>
      </w:tr>
      <w:tr w:rsidTr="00423C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316D" w:rsidP="0049316D">
            <w:pPr>
              <w:pStyle w:val="BodyText"/>
            </w:pPr>
            <w:r w:rsidRPr="0049316D">
              <w:rPr>
                <w:rStyle w:val="SpecialBold"/>
              </w:rPr>
              <w:t>Implications for production include one or more of the following:</w:t>
            </w:r>
          </w:p>
          <w:p w:rsidR="00000000" w:rsidP="0049316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9316D" w:rsidP="0049316D">
            <w:pPr>
              <w:pStyle w:val="ListBullet"/>
            </w:pPr>
            <w:r w:rsidRPr="0049316D">
              <w:t>sewing requirements such as needle size and type, machine type, thread type</w:t>
            </w:r>
          </w:p>
          <w:p w:rsidR="00000000" w:rsidRPr="0049316D" w:rsidP="0049316D">
            <w:pPr>
              <w:pStyle w:val="ListBullet"/>
            </w:pPr>
            <w:r w:rsidRPr="0049316D">
              <w:t>binding, joining, fusing requirements</w:t>
            </w:r>
          </w:p>
          <w:p w:rsidR="00000000" w:rsidRPr="0049316D" w:rsidP="0049316D">
            <w:pPr>
              <w:pStyle w:val="ListBullet"/>
            </w:pPr>
            <w:r w:rsidRPr="0049316D">
              <w:t>lining, reinforcement</w:t>
            </w:r>
          </w:p>
          <w:p w:rsidR="00000000" w:rsidRPr="0049316D" w:rsidP="0049316D">
            <w:pPr>
              <w:pStyle w:val="ListBullet"/>
            </w:pPr>
            <w:r w:rsidRPr="0049316D">
              <w:t>seam types</w:t>
            </w:r>
          </w:p>
        </w:tc>
      </w:tr>
    </w:tbl>
    <w:p w:rsidR="00000000" w:rsidRPr="0049316D" w:rsidP="0049316D">
      <w:pPr>
        <w:pStyle w:val="BodyText"/>
      </w:pPr>
    </w:p>
    <w:p w:rsidR="00000000" w:rsidRPr="0049316D" w:rsidP="0049316D">
      <w:pPr>
        <w:pStyle w:val="AllowPageBreak"/>
      </w:pPr>
    </w:p>
    <w:p w:rsidR="00000000" w:rsidRPr="0049316D" w:rsidP="0049316D">
      <w:pPr>
        <w:pStyle w:val="Heading1"/>
      </w:pPr>
      <w:bookmarkStart w:id="8" w:name="O_1049941"/>
      <w:bookmarkEnd w:id="8"/>
      <w:r w:rsidRPr="0049316D">
        <w:t>Unit Mapping Information</w:t>
      </w:r>
    </w:p>
    <w:p w:rsidR="00000000" w:rsidRPr="0049316D" w:rsidP="00423C0D">
      <w:pPr>
        <w:pStyle w:val="BodyText"/>
      </w:pPr>
      <w:r w:rsidRPr="0049316D">
        <w:t>Release 2. Supersedes and is equivalent to MSTCL3001 Identify fabric performance and handling requirements (Release 1).</w:t>
      </w:r>
    </w:p>
    <w:p w:rsidR="00423C0D" w:rsidP="00423C0D">
      <w:pPr>
        <w:pStyle w:val="BodyText"/>
      </w:pPr>
      <w:r w:rsidRPr="0049316D">
        <w:t>Release 1. Supersedes and is equivalent to LMTCL3001B Identify fabric performance and handling requirements.</w:t>
      </w:r>
    </w:p>
    <w:p w:rsidR="00000000" w:rsidRPr="0049316D" w:rsidP="0049316D">
      <w:pPr>
        <w:pStyle w:val="Heading1"/>
      </w:pPr>
      <w:bookmarkStart w:id="9" w:name="O_1049950"/>
      <w:bookmarkEnd w:id="9"/>
      <w:r w:rsidRPr="0049316D">
        <w:t>Links</w:t>
      </w:r>
    </w:p>
    <w:p w:rsidR="00000000" w:rsidRPr="0049316D" w:rsidP="00423C0D">
      <w:pPr>
        <w:pStyle w:val="BodyText"/>
      </w:pPr>
      <w:r w:rsidRPr="0049316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A6A10">
        <w:rPr>
          <w:rStyle w:val="Hyperlink"/>
        </w:rPr>
        <w:t>https://vetnet.gov.au/Pages/TrainingDocs.aspx?q=a203ec5c-de7d-406b-b3e1-8f1a9b76e92e</w:t>
      </w:r>
      <w:r>
        <w:fldChar w:fldCharType="end"/>
      </w:r>
    </w:p>
    <w:p w:rsidR="00000000" w:rsidRPr="0049316D" w:rsidP="00423C0D">
      <w:pPr>
        <w:pStyle w:val="BodyText"/>
        <w:sectPr w:rsidSect="0049316D">
          <w:headerReference w:type="default" r:id="rId10"/>
          <w:footerReference w:type="default" r:id="rId11"/>
          <w:pgSz w:w="11908" w:h="16833"/>
          <w:pgMar w:top="1702" w:right="1418" w:bottom="1702" w:left="1418" w:header="992" w:footer="992" w:gutter="0"/>
          <w:cols w:space="720"/>
          <w:noEndnote/>
          <w:docGrid w:linePitch="299"/>
        </w:sectPr>
      </w:pPr>
    </w:p>
    <w:p w:rsidR="00000000" w:rsidRPr="0049316D" w:rsidP="0049316D">
      <w:pPr>
        <w:pStyle w:val="SuperHeading"/>
      </w:pPr>
      <w:r w:rsidRPr="0049316D">
        <w:t>Assessment Requirements for MSTCL3001 I</w:t>
      </w:r>
      <w:r w:rsidRPr="0049316D">
        <w:t>dentify fabric performance and handling requirements</w:t>
      </w:r>
    </w:p>
    <w:p w:rsidR="00000000" w:rsidRPr="0049316D" w:rsidP="0049316D">
      <w:pPr>
        <w:pStyle w:val="Heading1"/>
      </w:pPr>
      <w:bookmarkStart w:id="10" w:name="O_1049939"/>
      <w:bookmarkEnd w:id="10"/>
      <w:r w:rsidRPr="0049316D">
        <w:t>Modification History</w:t>
      </w:r>
    </w:p>
    <w:p w:rsidR="00000000" w:rsidRPr="0049316D" w:rsidP="00423C0D">
      <w:pPr>
        <w:pStyle w:val="BodyText"/>
      </w:pPr>
      <w:r w:rsidRPr="0049316D">
        <w:t>Release 2. Supersedes and is equivalent to MSTCL3001 Identify fabric performance and handling requirements (Release 1).</w:t>
      </w:r>
    </w:p>
    <w:p w:rsidR="00000000" w:rsidRPr="0049316D" w:rsidP="00423C0D">
      <w:pPr>
        <w:pStyle w:val="BodyText"/>
      </w:pPr>
      <w:r w:rsidRPr="0049316D">
        <w:t>Prerequisite unit - MSTGN2011 Identify fibre</w:t>
      </w:r>
      <w:r w:rsidRPr="0049316D">
        <w:t>s, fabrics and textiles used in the TCF industry is superseded by MSTGN2013 Identify fibres, fabrics and textiles used in the TCF industry.</w:t>
      </w:r>
    </w:p>
    <w:p w:rsidR="00000000" w:rsidRPr="0049316D" w:rsidP="00423C0D">
      <w:pPr>
        <w:pStyle w:val="BodyText"/>
      </w:pPr>
      <w:r w:rsidRPr="0049316D">
        <w:t>Release 1. Supersedes and is equivalent to LMTCL3001B Identify fabric performance and handling requirements.</w:t>
      </w:r>
    </w:p>
    <w:p w:rsidR="00000000" w:rsidRPr="0049316D" w:rsidP="0049316D">
      <w:pPr>
        <w:pStyle w:val="Heading1"/>
      </w:pPr>
      <w:bookmarkStart w:id="11" w:name="O_1049938"/>
      <w:bookmarkEnd w:id="11"/>
      <w:r w:rsidRPr="0049316D">
        <w:t>Performance Evidence</w:t>
      </w:r>
    </w:p>
    <w:p w:rsidR="00000000" w:rsidRPr="0049316D" w:rsidP="00423C0D">
      <w:pPr>
        <w:pStyle w:val="BodyText"/>
      </w:pPr>
      <w:r w:rsidRPr="0049316D">
        <w:t>Evidence required to demonstrate competence in this unit must be relevant to and satisfy the requirements of the elements and performance criteria, and include:</w:t>
      </w:r>
    </w:p>
    <w:p w:rsidR="00000000" w:rsidRPr="0049316D" w:rsidP="0049316D">
      <w:pPr>
        <w:pStyle w:val="ListBullet"/>
      </w:pPr>
      <w:r w:rsidRPr="0049316D">
        <w:t>reading and following work instructions, standard operating p</w:t>
      </w:r>
      <w:r w:rsidRPr="0049316D">
        <w:t xml:space="preserve">rocedures (SOPs), safe work practices </w:t>
      </w:r>
    </w:p>
    <w:p w:rsidR="00000000" w:rsidRPr="0049316D" w:rsidP="0049316D">
      <w:pPr>
        <w:pStyle w:val="ListBullet"/>
      </w:pPr>
      <w:r w:rsidRPr="0049316D">
        <w:t>locating and interpreting information in Australian Standard AS/NZ 1957:1998 Textiles – Care labelling</w:t>
      </w:r>
    </w:p>
    <w:p w:rsidR="00000000" w:rsidRPr="0049316D" w:rsidP="0049316D">
      <w:pPr>
        <w:pStyle w:val="ListBullet"/>
      </w:pPr>
      <w:r w:rsidRPr="0049316D">
        <w:t>using a range of identi</w:t>
      </w:r>
      <w:r w:rsidRPr="0049316D">
        <w:t>fication methods to identify key performance characteristics of at least two (2) different examples of each identified fabric type (at least ten (10) fabrics)</w:t>
      </w:r>
    </w:p>
    <w:p w:rsidR="00000000" w:rsidRPr="0049316D" w:rsidP="0049316D">
      <w:pPr>
        <w:pStyle w:val="ListBullet"/>
      </w:pPr>
      <w:r w:rsidRPr="0049316D">
        <w:t>conducting and keeping record of a broad range of performance tests on a variety of fabrics, incl</w:t>
      </w:r>
      <w:r w:rsidRPr="0049316D">
        <w:t>uding at least five (5) different performance tests on five (5) fabric types</w:t>
      </w:r>
    </w:p>
    <w:p w:rsidR="00000000" w:rsidRPr="0049316D" w:rsidP="0049316D">
      <w:pPr>
        <w:pStyle w:val="ListBullet"/>
      </w:pPr>
      <w:r w:rsidRPr="0049316D">
        <w:t>identifying fabric quality of at least ten (10) different fabrics using established quality indicators</w:t>
      </w:r>
    </w:p>
    <w:p w:rsidR="00000000" w:rsidRPr="0049316D" w:rsidP="0049316D">
      <w:pPr>
        <w:pStyle w:val="ListBullet"/>
      </w:pPr>
      <w:r w:rsidRPr="0049316D">
        <w:t xml:space="preserve">preparing a table to summarise performance characteristics, common problems </w:t>
      </w:r>
      <w:r w:rsidRPr="0049316D">
        <w:t>and faults, appropriate uses, care requirements in handling products, and implications for production, of at least ten (10) different fabrics</w:t>
      </w:r>
    </w:p>
    <w:p w:rsidR="00000000" w:rsidRPr="0049316D" w:rsidP="0049316D">
      <w:pPr>
        <w:pStyle w:val="ListBullet"/>
      </w:pPr>
      <w:r w:rsidRPr="0049316D">
        <w:t xml:space="preserve">collecting at least two (2) fabric samples to demonstrate at least four (4) different finishes, identifying their </w:t>
      </w:r>
      <w:r w:rsidRPr="0049316D">
        <w:t>application and implications for handling</w:t>
      </w:r>
    </w:p>
    <w:p w:rsidR="00000000" w:rsidRPr="0049316D" w:rsidP="0049316D">
      <w:pPr>
        <w:pStyle w:val="ListBullet"/>
      </w:pPr>
      <w:r w:rsidRPr="0049316D">
        <w:t>identifying care, cleaning and labelling requirements of a sample of at least ten (10) different fabrics or products, to comply with Australian Standards</w:t>
      </w:r>
    </w:p>
    <w:p w:rsidR="00000000" w:rsidRPr="0049316D" w:rsidP="0049316D">
      <w:pPr>
        <w:pStyle w:val="ListBullet"/>
      </w:pPr>
      <w:r w:rsidRPr="0049316D">
        <w:t>recording outcomes according to workplace procedures.</w:t>
      </w:r>
    </w:p>
    <w:p w:rsidR="00000000" w:rsidRPr="0049316D" w:rsidP="0049316D">
      <w:pPr>
        <w:pStyle w:val="AllowPageBreak"/>
      </w:pPr>
    </w:p>
    <w:p w:rsidR="00000000" w:rsidRPr="0049316D" w:rsidP="0049316D">
      <w:pPr>
        <w:pStyle w:val="Heading1"/>
      </w:pPr>
      <w:bookmarkStart w:id="12" w:name="O_1049937"/>
      <w:bookmarkEnd w:id="12"/>
      <w:r w:rsidRPr="0049316D">
        <w:t>Knowledge Evidence</w:t>
      </w:r>
    </w:p>
    <w:p w:rsidR="00000000" w:rsidRPr="0049316D" w:rsidP="00423C0D">
      <w:pPr>
        <w:pStyle w:val="BodyText"/>
      </w:pPr>
      <w:r w:rsidRPr="0049316D">
        <w:t>Evidence must be provided that demonstrates knowledge of:</w:t>
      </w:r>
    </w:p>
    <w:p w:rsidR="00000000" w:rsidRPr="0049316D" w:rsidP="0049316D">
      <w:pPr>
        <w:pStyle w:val="ListBullet"/>
      </w:pPr>
      <w:r w:rsidRPr="0049316D">
        <w:t>safe work practices and procedures and use of personal protective equipment (PPE)</w:t>
      </w:r>
    </w:p>
    <w:p w:rsidR="00000000" w:rsidRPr="0049316D" w:rsidP="0049316D">
      <w:pPr>
        <w:pStyle w:val="ListBullet"/>
      </w:pPr>
      <w:r w:rsidRPr="0049316D">
        <w:t>relevant Australian Standards</w:t>
      </w:r>
    </w:p>
    <w:p w:rsidR="00000000" w:rsidRPr="0049316D" w:rsidP="0049316D">
      <w:pPr>
        <w:pStyle w:val="ListBullet"/>
      </w:pPr>
      <w:r w:rsidRPr="0049316D">
        <w:t>fibre identification:</w:t>
      </w:r>
    </w:p>
    <w:p w:rsidR="00000000" w:rsidRPr="0049316D" w:rsidP="0049316D">
      <w:pPr>
        <w:pStyle w:val="ListBullet2"/>
      </w:pPr>
      <w:r w:rsidRPr="0049316D">
        <w:t>natural fibres, such as cotton</w:t>
      </w:r>
      <w:r w:rsidRPr="0049316D">
        <w:t>, wool, silk, linen</w:t>
      </w:r>
    </w:p>
    <w:p w:rsidR="00000000" w:rsidRPr="0049316D" w:rsidP="0049316D">
      <w:pPr>
        <w:pStyle w:val="ListBullet2"/>
      </w:pPr>
      <w:r w:rsidRPr="0049316D">
        <w:t>man-made, such as rayon and acetate</w:t>
      </w:r>
    </w:p>
    <w:p w:rsidR="00000000" w:rsidRPr="0049316D" w:rsidP="0049316D">
      <w:pPr>
        <w:pStyle w:val="ListBullet2"/>
      </w:pPr>
      <w:r w:rsidRPr="0049316D">
        <w:t xml:space="preserve">synthetic, such as nylon and polyester </w:t>
      </w:r>
    </w:p>
    <w:p w:rsidR="00000000" w:rsidRPr="0049316D" w:rsidP="0049316D">
      <w:pPr>
        <w:pStyle w:val="ListBullet"/>
      </w:pPr>
      <w:r w:rsidRPr="0049316D">
        <w:t>fabric identification methods:</w:t>
      </w:r>
    </w:p>
    <w:p w:rsidR="00000000" w:rsidRPr="0049316D" w:rsidP="0049316D">
      <w:pPr>
        <w:pStyle w:val="ListBullet2"/>
      </w:pPr>
      <w:r w:rsidRPr="0049316D">
        <w:t xml:space="preserve">identifying physical properties and features and other characteristics determined by clients or markets </w:t>
      </w:r>
    </w:p>
    <w:p w:rsidR="00000000" w:rsidRPr="0049316D" w:rsidP="0049316D">
      <w:pPr>
        <w:pStyle w:val="ListBullet2"/>
      </w:pPr>
      <w:r w:rsidRPr="0049316D">
        <w:t>checking of specifications and manuals</w:t>
      </w:r>
    </w:p>
    <w:p w:rsidR="00000000" w:rsidRPr="0049316D" w:rsidP="0049316D">
      <w:pPr>
        <w:pStyle w:val="ListBullet2"/>
      </w:pPr>
      <w:r w:rsidRPr="0049316D">
        <w:t>consultation with specialists</w:t>
      </w:r>
    </w:p>
    <w:p w:rsidR="00000000" w:rsidRPr="0049316D" w:rsidP="0049316D">
      <w:pPr>
        <w:pStyle w:val="ListBullet2"/>
      </w:pPr>
      <w:r w:rsidRPr="0049316D">
        <w:t>visual inspection</w:t>
      </w:r>
    </w:p>
    <w:p w:rsidR="00000000" w:rsidRPr="0049316D" w:rsidP="0049316D">
      <w:pPr>
        <w:pStyle w:val="ListBullet2"/>
      </w:pPr>
      <w:r w:rsidRPr="0049316D">
        <w:t>tactile analysis</w:t>
      </w:r>
    </w:p>
    <w:p w:rsidR="00000000" w:rsidRPr="0049316D" w:rsidP="0049316D">
      <w:pPr>
        <w:pStyle w:val="ListBullet2"/>
      </w:pPr>
      <w:r w:rsidRPr="0049316D">
        <w:t>acetone</w:t>
      </w:r>
    </w:p>
    <w:p w:rsidR="00000000" w:rsidRPr="0049316D" w:rsidP="0049316D">
      <w:pPr>
        <w:pStyle w:val="ListBullet2"/>
      </w:pPr>
      <w:r w:rsidRPr="0049316D">
        <w:t>burn test</w:t>
      </w:r>
    </w:p>
    <w:p w:rsidR="00000000" w:rsidRPr="0049316D" w:rsidP="0049316D">
      <w:pPr>
        <w:pStyle w:val="ListBullet"/>
      </w:pPr>
      <w:r w:rsidRPr="0049316D">
        <w:t>performance characteristics</w:t>
      </w:r>
    </w:p>
    <w:p w:rsidR="00000000" w:rsidRPr="0049316D" w:rsidP="0049316D">
      <w:pPr>
        <w:pStyle w:val="ListBullet"/>
      </w:pPr>
      <w:r w:rsidRPr="0049316D">
        <w:t>performance testing</w:t>
      </w:r>
    </w:p>
    <w:p w:rsidR="00000000" w:rsidRPr="0049316D" w:rsidP="0049316D">
      <w:pPr>
        <w:pStyle w:val="ListBullet"/>
      </w:pPr>
      <w:r w:rsidRPr="0049316D">
        <w:t>care and cleaning requirements:</w:t>
      </w:r>
    </w:p>
    <w:p w:rsidR="00000000" w:rsidRPr="0049316D" w:rsidP="0049316D">
      <w:pPr>
        <w:pStyle w:val="ListBullet2"/>
      </w:pPr>
      <w:r w:rsidRPr="0049316D">
        <w:t>dry cleaning</w:t>
      </w:r>
    </w:p>
    <w:p w:rsidR="00000000" w:rsidRPr="0049316D" w:rsidP="0049316D">
      <w:pPr>
        <w:pStyle w:val="ListBullet2"/>
      </w:pPr>
      <w:r w:rsidRPr="0049316D">
        <w:t>hand washing</w:t>
      </w:r>
    </w:p>
    <w:p w:rsidR="00000000" w:rsidRPr="0049316D" w:rsidP="0049316D">
      <w:pPr>
        <w:pStyle w:val="ListBullet2"/>
      </w:pPr>
      <w:r w:rsidRPr="0049316D">
        <w:t>washing</w:t>
      </w:r>
    </w:p>
    <w:p w:rsidR="00000000" w:rsidRPr="0049316D" w:rsidP="0049316D">
      <w:pPr>
        <w:pStyle w:val="ListBullet2"/>
      </w:pPr>
      <w:r w:rsidRPr="0049316D">
        <w:t>drying</w:t>
      </w:r>
    </w:p>
    <w:p w:rsidR="00000000" w:rsidRPr="0049316D" w:rsidP="0049316D">
      <w:pPr>
        <w:pStyle w:val="ListBullet2"/>
      </w:pPr>
      <w:r w:rsidRPr="0049316D">
        <w:t>ironing</w:t>
      </w:r>
    </w:p>
    <w:p w:rsidR="00000000" w:rsidRPr="0049316D" w:rsidP="0049316D">
      <w:pPr>
        <w:pStyle w:val="ListBullet2"/>
      </w:pPr>
      <w:r w:rsidRPr="0049316D">
        <w:t>special requirements (e.g. hanging)</w:t>
      </w:r>
    </w:p>
    <w:p w:rsidR="00000000" w:rsidRPr="0049316D" w:rsidP="0049316D">
      <w:pPr>
        <w:pStyle w:val="ListBullet2"/>
      </w:pPr>
      <w:r w:rsidRPr="0049316D">
        <w:t>bleaching</w:t>
      </w:r>
    </w:p>
    <w:p w:rsidR="00000000" w:rsidRPr="0049316D" w:rsidP="0049316D">
      <w:pPr>
        <w:pStyle w:val="ListBullet"/>
      </w:pPr>
      <w:r w:rsidRPr="0049316D">
        <w:t>quality indicators:</w:t>
      </w:r>
    </w:p>
    <w:p w:rsidR="00000000" w:rsidRPr="0049316D" w:rsidP="0049316D">
      <w:pPr>
        <w:pStyle w:val="ListBullet2"/>
      </w:pPr>
      <w:r w:rsidRPr="0049316D">
        <w:t>straight grain</w:t>
      </w:r>
    </w:p>
    <w:p w:rsidR="00000000" w:rsidRPr="0049316D" w:rsidP="0049316D">
      <w:pPr>
        <w:pStyle w:val="ListBullet2"/>
      </w:pPr>
      <w:r w:rsidRPr="0049316D">
        <w:t>even or uneven weave</w:t>
      </w:r>
    </w:p>
    <w:p w:rsidR="00000000" w:rsidRPr="0049316D" w:rsidP="0049316D">
      <w:pPr>
        <w:pStyle w:val="ListBullet2"/>
      </w:pPr>
      <w:r w:rsidRPr="0049316D">
        <w:t>slippage</w:t>
      </w:r>
    </w:p>
    <w:p w:rsidR="00000000" w:rsidRPr="0049316D" w:rsidP="0049316D">
      <w:pPr>
        <w:pStyle w:val="ListBullet2"/>
      </w:pPr>
      <w:r w:rsidRPr="0049316D">
        <w:t>length of fibres</w:t>
      </w:r>
    </w:p>
    <w:p w:rsidR="00000000" w:rsidRPr="0049316D" w:rsidP="0049316D">
      <w:pPr>
        <w:pStyle w:val="ListBullet2"/>
      </w:pPr>
      <w:r w:rsidRPr="0049316D">
        <w:t>pilling</w:t>
      </w:r>
    </w:p>
    <w:p w:rsidR="00000000" w:rsidRPr="0049316D" w:rsidP="0049316D">
      <w:pPr>
        <w:pStyle w:val="ListBullet2"/>
      </w:pPr>
      <w:r w:rsidRPr="0049316D">
        <w:t>even print or dye colour</w:t>
      </w:r>
    </w:p>
    <w:p w:rsidR="00000000" w:rsidRPr="0049316D" w:rsidP="0049316D">
      <w:pPr>
        <w:pStyle w:val="ListBullet2"/>
      </w:pPr>
      <w:r w:rsidRPr="0049316D">
        <w:t>print alignment or sizing</w:t>
      </w:r>
    </w:p>
    <w:p w:rsidR="00000000" w:rsidRPr="0049316D" w:rsidP="0049316D">
      <w:pPr>
        <w:pStyle w:val="ListBullet2"/>
      </w:pPr>
      <w:r w:rsidRPr="0049316D">
        <w:t>fabric resilience</w:t>
      </w:r>
    </w:p>
    <w:p w:rsidR="00000000" w:rsidRPr="0049316D" w:rsidP="0049316D">
      <w:pPr>
        <w:pStyle w:val="ListBullet2"/>
      </w:pPr>
      <w:r w:rsidRPr="0049316D">
        <w:t>workability</w:t>
      </w:r>
    </w:p>
    <w:p w:rsidR="00000000" w:rsidRPr="0049316D" w:rsidP="0049316D">
      <w:pPr>
        <w:pStyle w:val="ListBullet2"/>
      </w:pPr>
      <w:r w:rsidRPr="0049316D">
        <w:t>wash testing</w:t>
      </w:r>
    </w:p>
    <w:p w:rsidR="00000000" w:rsidRPr="0049316D" w:rsidP="0049316D">
      <w:pPr>
        <w:pStyle w:val="ListBullet"/>
      </w:pPr>
      <w:r w:rsidRPr="0049316D">
        <w:t>fabric finishes</w:t>
      </w:r>
    </w:p>
    <w:p w:rsidR="00000000" w:rsidRPr="0049316D" w:rsidP="0049316D">
      <w:pPr>
        <w:pStyle w:val="ListBullet"/>
      </w:pPr>
      <w:r w:rsidRPr="0049316D">
        <w:t>information resources on fibres and fabrics</w:t>
      </w:r>
    </w:p>
    <w:p w:rsidR="00000000" w:rsidRPr="0049316D" w:rsidP="0049316D">
      <w:pPr>
        <w:pStyle w:val="ListBullet"/>
      </w:pPr>
      <w:r w:rsidRPr="0049316D">
        <w:t>workplace procedures</w:t>
      </w:r>
    </w:p>
    <w:p w:rsidR="00000000" w:rsidRPr="0049316D" w:rsidP="0049316D">
      <w:pPr>
        <w:pStyle w:val="ListBullet"/>
      </w:pPr>
      <w:r w:rsidRPr="0049316D">
        <w:t>recording and reporting practices.</w:t>
      </w:r>
    </w:p>
    <w:p w:rsidR="00000000" w:rsidRPr="0049316D" w:rsidP="0049316D">
      <w:pPr>
        <w:pStyle w:val="AllowPageBreak"/>
      </w:pPr>
    </w:p>
    <w:p w:rsidR="00000000" w:rsidRPr="0049316D" w:rsidP="0049316D">
      <w:pPr>
        <w:pStyle w:val="Heading1"/>
      </w:pPr>
      <w:bookmarkStart w:id="13" w:name="O_1049936"/>
      <w:bookmarkEnd w:id="13"/>
      <w:r w:rsidRPr="0049316D">
        <w:t>Assessment Conditions</w:t>
      </w:r>
    </w:p>
    <w:p w:rsidR="00000000" w:rsidRPr="0049316D" w:rsidP="0049316D">
      <w:pPr>
        <w:pStyle w:val="ListBullet"/>
      </w:pPr>
      <w:r w:rsidRPr="0049316D">
        <w:t>Assessors must:</w:t>
      </w:r>
    </w:p>
    <w:p w:rsidR="00000000" w:rsidRPr="0049316D" w:rsidP="0049316D">
      <w:pPr>
        <w:pStyle w:val="ListBullet2"/>
      </w:pPr>
      <w:r w:rsidRPr="0049316D">
        <w:t xml:space="preserve">satisfy the assessor competency requirements that are in place at the time of the assessment, as </w:t>
      </w:r>
      <w:r w:rsidRPr="0049316D">
        <w:t xml:space="preserve">set by the VET regulator. </w:t>
      </w:r>
    </w:p>
    <w:p w:rsidR="00000000" w:rsidRPr="0049316D" w:rsidP="0049316D">
      <w:pPr>
        <w:pStyle w:val="ListBullet2"/>
      </w:pPr>
      <w:r w:rsidRPr="0049316D">
        <w:t>have vocational competency in identifying fabric performance and handling, at least to the level being assessed, with relevant industry knowledge and experience.</w:t>
      </w:r>
    </w:p>
    <w:p w:rsidR="00000000" w:rsidRPr="0049316D" w:rsidP="0049316D">
      <w:pPr>
        <w:pStyle w:val="ListBullet"/>
      </w:pPr>
      <w:r w:rsidRPr="0049316D">
        <w:t>Assessment should occur in operational workplace situations. Where this is not possible, or where personal safety or environmental damage are limiting factors, assessment must occur in a sufficiently rigorous simulated environment reflecting realistic oper</w:t>
      </w:r>
      <w:r w:rsidRPr="0049316D">
        <w:t xml:space="preserve">ational workplace conditions. This must cover all aspects of workplace performance, including environment, task skills, task management skills, contingency management skills and job role environment skills. </w:t>
      </w:r>
    </w:p>
    <w:p w:rsidR="00000000" w:rsidRPr="0049316D" w:rsidP="0049316D">
      <w:pPr>
        <w:pStyle w:val="ListBullet"/>
      </w:pPr>
      <w:r w:rsidRPr="0049316D">
        <w:t>Assessment processes and techniques must be appr</w:t>
      </w:r>
      <w:r w:rsidRPr="0049316D">
        <w:t>opriate to the language, literacy and numeracy requirements of the work being performed and the needs of the candidate.</w:t>
      </w:r>
    </w:p>
    <w:p w:rsidR="00000000" w:rsidRPr="0049316D" w:rsidP="0049316D">
      <w:pPr>
        <w:pStyle w:val="ListBullet"/>
      </w:pPr>
      <w:r w:rsidRPr="0049316D">
        <w:t>Conditions for assessment must include access to all tools, equipment, materials and documentation required, including relevant workplac</w:t>
      </w:r>
      <w:r w:rsidRPr="0049316D">
        <w:t>e procedures, product and manufacturing specifications associated with this unit.</w:t>
      </w:r>
    </w:p>
    <w:p w:rsidR="00000000" w:rsidRPr="0049316D" w:rsidP="0049316D">
      <w:pPr>
        <w:pStyle w:val="AllowPageBreak"/>
      </w:pPr>
    </w:p>
    <w:p w:rsidR="00000000" w:rsidRPr="0049316D" w:rsidP="0049316D">
      <w:pPr>
        <w:pStyle w:val="Heading1"/>
      </w:pPr>
      <w:bookmarkStart w:id="14" w:name="O_1049951"/>
      <w:bookmarkEnd w:id="14"/>
      <w:r w:rsidRPr="0049316D">
        <w:t>Links</w:t>
      </w:r>
    </w:p>
    <w:p w:rsidR="00000000" w:rsidRPr="0049316D" w:rsidP="00423C0D">
      <w:pPr>
        <w:pStyle w:val="BodyText"/>
      </w:pPr>
      <w:r w:rsidRPr="0049316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A6A10">
        <w:rPr>
          <w:rStyle w:val="Hyperlink"/>
        </w:rPr>
        <w:t>https://vetnet.gov.au/Pages/TrainingDocs.aspx?q=a203ec5c-de7d-406b-b3e1-8f1a9b76e92e</w:t>
      </w:r>
      <w:r>
        <w:fldChar w:fldCharType="end"/>
      </w:r>
    </w:p>
    <w:p w:rsidR="00000000" w:rsidRPr="0049316D" w:rsidP="0049316D"/>
    <w:sectPr w:rsidSect="004931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D" w:rsidRPr="00423C0D" w:rsidP="00423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0D" w:rsidP="00493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23C0D" w:rsidP="004931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23C0D" w:rsidP="004931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D" w:rsidP="0049316D">
    <w:pPr>
      <w:pStyle w:val="Footer"/>
      <w:framePr w:wrap="around"/>
    </w:pPr>
    <w:r>
      <w:fldChar w:fldCharType="begin"/>
    </w:r>
    <w:r>
      <w:instrText xml:space="preserve"> DOCPROPERTY  Subject  \* MERGEFORMAT </w:instrText>
    </w:r>
    <w:r>
      <w:fldChar w:fldCharType="separate"/>
    </w:r>
    <w:r w:rsidR="00423C0D">
      <w:t>Approved</w:t>
    </w:r>
    <w:r w:rsidR="00423C0D">
      <w:fldChar w:fldCharType="end"/>
    </w:r>
    <w:r>
      <w:tab/>
      <w:t xml:space="preserve">Page </w:t>
    </w:r>
    <w:r>
      <w:fldChar w:fldCharType="begin"/>
    </w:r>
    <w:r>
      <w:instrText xml:space="preserve"> PAGE  \* Arabic  \* MERGEFORMAT </w:instrText>
    </w:r>
    <w:r>
      <w:fldChar w:fldCharType="separate"/>
    </w:r>
    <w:r w:rsidR="00423C0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3C0D">
      <w:rPr>
        <w:noProof/>
      </w:rPr>
      <w:t>7</w:t>
    </w:r>
    <w:r>
      <w:rPr>
        <w:noProof/>
      </w:rPr>
      <w:fldChar w:fldCharType="end"/>
    </w:r>
  </w:p>
  <w:p w:rsidR="0049316D" w:rsidP="0049316D">
    <w:pPr>
      <w:pStyle w:val="Footer"/>
      <w:framePr w:wrap="around"/>
    </w:pPr>
    <w:r>
      <w:t xml:space="preserve">© Commonwealth of Australia, </w:t>
    </w:r>
    <w:r>
      <w:fldChar w:fldCharType="begin"/>
    </w:r>
    <w:r>
      <w:instrText xml:space="preserve"> DATE  \@ "yyyy"  \* MERGEFORMAT </w:instrText>
    </w:r>
    <w:r>
      <w:fldChar w:fldCharType="separate"/>
    </w:r>
    <w:r w:rsidR="00423C0D">
      <w:rPr>
        <w:noProof/>
      </w:rPr>
      <w:t>2025</w:t>
    </w:r>
    <w:r>
      <w:fldChar w:fldCharType="end"/>
    </w:r>
    <w:r>
      <w:tab/>
    </w:r>
    <w:r>
      <w:fldChar w:fldCharType="begin"/>
    </w:r>
    <w:r>
      <w:instrText xml:space="preserve"> DOCPROPERTY  Author  \* MERGEFORMAT </w:instrText>
    </w:r>
    <w:r>
      <w:fldChar w:fldCharType="separate"/>
    </w:r>
    <w:r w:rsidR="00423C0D">
      <w:t>Skills Insight</w:t>
    </w:r>
    <w:r w:rsidR="00423C0D">
      <w:fldChar w:fldCharType="end"/>
    </w:r>
  </w:p>
  <w:p w:rsidR="0049316D" w:rsidP="004931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16D" w:rsidRPr="00423C0D" w:rsidP="00423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0D" w:rsidRPr="002D2AF8" w:rsidP="0049316D">
    <w:pPr>
      <w:pStyle w:val="Header"/>
      <w:framePr w:wrap="around"/>
    </w:pPr>
    <w:r>
      <w:fldChar w:fldCharType="begin"/>
    </w:r>
    <w:r>
      <w:instrText xml:space="preserve"> TITLE   \* MERGEFORMAT </w:instrText>
    </w:r>
    <w:r>
      <w:fldChar w:fldCharType="separate"/>
    </w:r>
    <w:r>
      <w:t>MSTCL3001 Identify fabric performance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3C0D" w:rsidP="004931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D" w:rsidRPr="002D2AF8" w:rsidP="0049316D">
    <w:pPr>
      <w:pStyle w:val="Header"/>
      <w:framePr w:wrap="around"/>
    </w:pPr>
    <w:r>
      <w:fldChar w:fldCharType="begin"/>
    </w:r>
    <w:r>
      <w:instrText xml:space="preserve"> TITLE   \* MERGEFORMAT </w:instrText>
    </w:r>
    <w:r>
      <w:fldChar w:fldCharType="separate"/>
    </w:r>
    <w:r w:rsidR="00423C0D">
      <w:t>MSTCL3001 Identify fabric performance and handling requirements</w:t>
    </w:r>
    <w:r w:rsidR="00423C0D">
      <w:fldChar w:fldCharType="end"/>
    </w:r>
    <w:r>
      <w:tab/>
      <w:t xml:space="preserve">Date this document was generated: </w:t>
    </w:r>
    <w:r>
      <w:fldChar w:fldCharType="begin"/>
    </w:r>
    <w:r>
      <w:instrText xml:space="preserve"> CREATEDATE  \@ "d MMMM yyyy"  \* MERGEFORMAT </w:instrText>
    </w:r>
    <w:r>
      <w:fldChar w:fldCharType="separate"/>
    </w:r>
    <w:r w:rsidR="00423C0D">
      <w:rPr>
        <w:noProof/>
      </w:rPr>
      <w:t>1 March 2025</w:t>
    </w:r>
    <w:r>
      <w:fldChar w:fldCharType="end"/>
    </w:r>
  </w:p>
  <w:p w:rsidR="0049316D" w:rsidP="00493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9C5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DC6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85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16D"/>
    <w:pPr>
      <w:spacing w:before="360" w:after="60"/>
      <w:outlineLvl w:val="0"/>
    </w:pPr>
    <w:rPr>
      <w:sz w:val="32"/>
    </w:rPr>
  </w:style>
  <w:style w:type="paragraph" w:styleId="Heading2">
    <w:name w:val="heading 2"/>
    <w:basedOn w:val="HeadingBase"/>
    <w:next w:val="BodyText"/>
    <w:link w:val="Heading2Char"/>
    <w:qFormat/>
    <w:rsid w:val="0049316D"/>
    <w:pPr>
      <w:keepLines/>
      <w:spacing w:before="240" w:after="120"/>
      <w:outlineLvl w:val="1"/>
    </w:pPr>
    <w:rPr>
      <w:sz w:val="28"/>
      <w:szCs w:val="40"/>
    </w:rPr>
  </w:style>
  <w:style w:type="paragraph" w:styleId="Heading3">
    <w:name w:val="heading 3"/>
    <w:basedOn w:val="HeadingBase"/>
    <w:next w:val="BodyText"/>
    <w:link w:val="Heading3Char"/>
    <w:qFormat/>
    <w:rsid w:val="0049316D"/>
    <w:pPr>
      <w:spacing w:before="180" w:after="120"/>
      <w:outlineLvl w:val="2"/>
    </w:pPr>
    <w:rPr>
      <w:spacing w:val="-10"/>
      <w:kern w:val="32"/>
    </w:rPr>
  </w:style>
  <w:style w:type="paragraph" w:styleId="Heading4">
    <w:name w:val="heading 4"/>
    <w:basedOn w:val="HeadingBase"/>
    <w:next w:val="BodyText"/>
    <w:link w:val="Heading4Char"/>
    <w:qFormat/>
    <w:rsid w:val="0049316D"/>
    <w:pPr>
      <w:spacing w:before="160" w:after="120"/>
      <w:outlineLvl w:val="3"/>
    </w:pPr>
    <w:rPr>
      <w:sz w:val="22"/>
    </w:rPr>
  </w:style>
  <w:style w:type="paragraph" w:styleId="Heading5">
    <w:name w:val="heading 5"/>
    <w:basedOn w:val="HeadingBase"/>
    <w:next w:val="Normal"/>
    <w:link w:val="Heading5Char"/>
    <w:qFormat/>
    <w:rsid w:val="0049316D"/>
    <w:pPr>
      <w:spacing w:before="80"/>
      <w:outlineLvl w:val="4"/>
    </w:pPr>
    <w:rPr>
      <w:color w:val="918585"/>
      <w:sz w:val="20"/>
    </w:rPr>
  </w:style>
  <w:style w:type="paragraph" w:styleId="Heading6">
    <w:name w:val="heading 6"/>
    <w:basedOn w:val="HeadingBase"/>
    <w:next w:val="Normal"/>
    <w:link w:val="Heading6Char"/>
    <w:qFormat/>
    <w:rsid w:val="0049316D"/>
    <w:pPr>
      <w:spacing w:before="60"/>
      <w:outlineLvl w:val="5"/>
    </w:pPr>
    <w:rPr>
      <w:color w:val="918585"/>
      <w:sz w:val="20"/>
    </w:rPr>
  </w:style>
  <w:style w:type="paragraph" w:styleId="Heading7">
    <w:name w:val="heading 7"/>
    <w:basedOn w:val="Normal"/>
    <w:next w:val="Normal"/>
    <w:link w:val="Heading7Char"/>
    <w:qFormat/>
    <w:rsid w:val="0049316D"/>
    <w:pPr>
      <w:ind w:left="720"/>
      <w:outlineLvl w:val="6"/>
    </w:pPr>
    <w:rPr>
      <w:i/>
    </w:rPr>
  </w:style>
  <w:style w:type="paragraph" w:styleId="Heading8">
    <w:name w:val="heading 8"/>
    <w:basedOn w:val="Normal"/>
    <w:next w:val="Normal"/>
    <w:link w:val="Heading8Char"/>
    <w:qFormat/>
    <w:rsid w:val="0049316D"/>
    <w:pPr>
      <w:ind w:left="720"/>
      <w:outlineLvl w:val="7"/>
    </w:pPr>
    <w:rPr>
      <w:i/>
    </w:rPr>
  </w:style>
  <w:style w:type="paragraph" w:styleId="Heading9">
    <w:name w:val="heading 9"/>
    <w:basedOn w:val="Normal"/>
    <w:next w:val="Normal"/>
    <w:link w:val="Heading9Char"/>
    <w:qFormat/>
    <w:rsid w:val="0049316D"/>
    <w:pPr>
      <w:ind w:left="720"/>
      <w:outlineLvl w:val="8"/>
    </w:pPr>
    <w:rPr>
      <w:i/>
    </w:rPr>
  </w:style>
  <w:style w:type="character" w:default="1" w:styleId="DefaultParagraphFont">
    <w:name w:val="Default Paragraph Font"/>
    <w:uiPriority w:val="1"/>
    <w:unhideWhenUsed/>
    <w:rsid w:val="00493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16D"/>
  </w:style>
  <w:style w:type="character" w:customStyle="1" w:styleId="Heading1Char">
    <w:name w:val="Heading 1 Char"/>
    <w:basedOn w:val="DefaultParagraphFont"/>
    <w:link w:val="Heading1"/>
    <w:rsid w:val="0049316D"/>
    <w:rPr>
      <w:rFonts w:ascii="Times New Roman" w:eastAsia="Times New Roman" w:hAnsi="Times New Roman" w:cs="Times New Roman"/>
      <w:b/>
      <w:sz w:val="32"/>
      <w:szCs w:val="20"/>
      <w:lang w:eastAsia="en-US"/>
    </w:rPr>
  </w:style>
  <w:style w:type="paragraph" w:styleId="BodyText">
    <w:name w:val="Body Text"/>
    <w:basedOn w:val="Normal"/>
    <w:link w:val="BodyTextChar"/>
    <w:rsid w:val="004931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16D"/>
    <w:rPr>
      <w:rFonts w:ascii="Times New Roman" w:eastAsia="Times New Roman" w:hAnsi="Times New Roman" w:cs="Times New Roman"/>
      <w:sz w:val="24"/>
      <w:lang w:eastAsia="en-US"/>
    </w:rPr>
  </w:style>
  <w:style w:type="paragraph" w:styleId="ListBullet">
    <w:name w:val="List Bullet"/>
    <w:basedOn w:val="List"/>
    <w:rsid w:val="0049316D"/>
    <w:pPr>
      <w:numPr>
        <w:numId w:val="12"/>
      </w:numPr>
      <w:tabs>
        <w:tab w:val="clear" w:pos="340"/>
      </w:tabs>
      <w:spacing w:before="40" w:after="40"/>
    </w:pPr>
  </w:style>
  <w:style w:type="character" w:customStyle="1" w:styleId="SpecialBold">
    <w:name w:val="Special Bold"/>
    <w:basedOn w:val="DefaultParagraphFont"/>
    <w:rsid w:val="0049316D"/>
    <w:rPr>
      <w:b/>
      <w:spacing w:val="0"/>
    </w:rPr>
  </w:style>
  <w:style w:type="paragraph" w:styleId="ListBullet2">
    <w:name w:val="List Bullet 2"/>
    <w:basedOn w:val="List2"/>
    <w:rsid w:val="0049316D"/>
    <w:pPr>
      <w:numPr>
        <w:numId w:val="13"/>
      </w:numPr>
      <w:tabs>
        <w:tab w:val="clear" w:pos="680"/>
      </w:tabs>
    </w:pPr>
  </w:style>
  <w:style w:type="character" w:styleId="Emphasis">
    <w:name w:val="Emphasis"/>
    <w:basedOn w:val="DefaultParagraphFont"/>
    <w:qFormat/>
    <w:rsid w:val="0049316D"/>
    <w:rPr>
      <w:i/>
    </w:rPr>
  </w:style>
  <w:style w:type="paragraph" w:customStyle="1" w:styleId="SuperHeading">
    <w:name w:val="SuperHeading"/>
    <w:basedOn w:val="Normal"/>
    <w:rsid w:val="0049316D"/>
    <w:pPr>
      <w:spacing w:before="240" w:after="120"/>
      <w:outlineLvl w:val="0"/>
    </w:pPr>
    <w:rPr>
      <w:rFonts w:ascii="Times New Roman" w:hAnsi="Times New Roman"/>
      <w:b/>
      <w:sz w:val="32"/>
    </w:rPr>
  </w:style>
  <w:style w:type="paragraph" w:customStyle="1" w:styleId="AllowPageBreak">
    <w:name w:val="AllowPageBreak"/>
    <w:rsid w:val="004931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16D"/>
    <w:rPr>
      <w:rFonts w:ascii="Courier New" w:eastAsia="Times New Roman" w:hAnsi="Courier New" w:cs="Times New Roman"/>
      <w:i/>
      <w:szCs w:val="20"/>
      <w:lang w:eastAsia="en-US"/>
    </w:rPr>
  </w:style>
  <w:style w:type="paragraph" w:customStyle="1" w:styleId="HeadingBase">
    <w:name w:val="Heading Base"/>
    <w:rsid w:val="00493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16D"/>
    <w:pPr>
      <w:tabs>
        <w:tab w:val="right" w:leader="dot" w:pos="9072"/>
      </w:tabs>
      <w:ind w:left="567"/>
    </w:pPr>
    <w:rPr>
      <w:szCs w:val="22"/>
    </w:rPr>
  </w:style>
  <w:style w:type="paragraph" w:customStyle="1" w:styleId="TOCBase">
    <w:name w:val="TOC Base"/>
    <w:rsid w:val="00493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16D"/>
    <w:pPr>
      <w:tabs>
        <w:tab w:val="right" w:leader="dot" w:pos="9072"/>
      </w:tabs>
      <w:spacing w:before="40" w:after="40"/>
      <w:ind w:left="284"/>
    </w:pPr>
    <w:rPr>
      <w:rFonts w:ascii="Times New Roman" w:hAnsi="Times New Roman"/>
    </w:rPr>
  </w:style>
  <w:style w:type="paragraph" w:styleId="TOC1">
    <w:name w:val="toc 1"/>
    <w:basedOn w:val="TOCBase"/>
    <w:next w:val="Normal"/>
    <w:rsid w:val="004931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16D"/>
    <w:rPr>
      <w:rFonts w:ascii="Times New Roman" w:eastAsia="Times New Roman" w:hAnsi="Times New Roman" w:cs="Times New Roman"/>
      <w:sz w:val="16"/>
      <w:lang w:eastAsia="en-US"/>
    </w:rPr>
  </w:style>
  <w:style w:type="paragraph" w:styleId="Title">
    <w:name w:val="Title"/>
    <w:basedOn w:val="HeadingBase"/>
    <w:link w:val="TitleChar"/>
    <w:qFormat/>
    <w:rsid w:val="0049316D"/>
    <w:pPr>
      <w:spacing w:before="5040"/>
      <w:jc w:val="center"/>
    </w:pPr>
    <w:rPr>
      <w:sz w:val="48"/>
      <w:szCs w:val="72"/>
      <w:lang w:val="en-US"/>
    </w:rPr>
  </w:style>
  <w:style w:type="character" w:customStyle="1" w:styleId="TitleChar">
    <w:name w:val="Title Char"/>
    <w:basedOn w:val="DefaultParagraphFont"/>
    <w:link w:val="Title"/>
    <w:rsid w:val="00493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16D"/>
    <w:pPr>
      <w:tabs>
        <w:tab w:val="left" w:pos="3600"/>
        <w:tab w:val="left" w:pos="3958"/>
      </w:tabs>
    </w:pPr>
  </w:style>
  <w:style w:type="paragraph" w:styleId="List">
    <w:name w:val="List"/>
    <w:basedOn w:val="BodyText"/>
    <w:next w:val="BodyText"/>
    <w:rsid w:val="0049316D"/>
    <w:pPr>
      <w:tabs>
        <w:tab w:val="left" w:pos="340"/>
      </w:tabs>
      <w:spacing w:before="60" w:after="60"/>
      <w:ind w:left="340" w:hanging="340"/>
    </w:pPr>
  </w:style>
  <w:style w:type="paragraph" w:customStyle="1" w:styleId="Note">
    <w:name w:val="Note"/>
    <w:basedOn w:val="BodyText"/>
    <w:rsid w:val="00493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16D"/>
    <w:pPr>
      <w:framePr w:wrap="auto" w:hAnchor="text" w:y="6049"/>
    </w:pPr>
    <w:rPr>
      <w:color w:val="000000"/>
      <w:sz w:val="40"/>
    </w:rPr>
  </w:style>
  <w:style w:type="paragraph" w:customStyle="1" w:styleId="TOCTitle">
    <w:name w:val="TOCTitle"/>
    <w:basedOn w:val="Heading1"/>
    <w:rsid w:val="0049316D"/>
    <w:pPr>
      <w:spacing w:after="240"/>
      <w:jc w:val="center"/>
      <w:outlineLvl w:val="9"/>
    </w:pPr>
    <w:rPr>
      <w:caps/>
    </w:rPr>
  </w:style>
  <w:style w:type="paragraph" w:customStyle="1" w:styleId="Version">
    <w:name w:val="Version"/>
    <w:rsid w:val="00493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16D"/>
    <w:pPr>
      <w:keepNext w:val="0"/>
      <w:tabs>
        <w:tab w:val="right" w:pos="4176"/>
      </w:tabs>
      <w:ind w:left="198" w:hanging="198"/>
    </w:pPr>
    <w:rPr>
      <w:rFonts w:ascii="Garamond" w:hAnsi="Garamond"/>
    </w:rPr>
  </w:style>
  <w:style w:type="paragraph" w:styleId="IndexHeading">
    <w:name w:val="index heading"/>
    <w:basedOn w:val="Normal"/>
    <w:next w:val="Index1"/>
    <w:semiHidden/>
    <w:rsid w:val="0049316D"/>
    <w:pPr>
      <w:spacing w:before="120" w:after="120"/>
    </w:pPr>
    <w:rPr>
      <w:rFonts w:ascii="Arial" w:hAnsi="Arial"/>
      <w:b/>
      <w:color w:val="918585"/>
      <w:sz w:val="24"/>
    </w:rPr>
  </w:style>
  <w:style w:type="paragraph" w:styleId="Header">
    <w:name w:val="header"/>
    <w:basedOn w:val="Normal"/>
    <w:link w:val="HeaderChar"/>
    <w:rsid w:val="00493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16D"/>
    <w:rPr>
      <w:rFonts w:ascii="Times New Roman" w:eastAsia="Times New Roman" w:hAnsi="Times New Roman" w:cs="Times New Roman"/>
      <w:sz w:val="16"/>
      <w:szCs w:val="20"/>
      <w:lang w:val="en-GB" w:eastAsia="en-US"/>
    </w:rPr>
  </w:style>
  <w:style w:type="paragraph" w:customStyle="1" w:styleId="Chapter">
    <w:name w:val="Chapter"/>
    <w:basedOn w:val="Normal"/>
    <w:rsid w:val="0049316D"/>
    <w:pPr>
      <w:spacing w:before="240"/>
    </w:pPr>
    <w:rPr>
      <w:rFonts w:ascii="Times New Roman" w:hAnsi="Times New Roman"/>
      <w:smallCaps/>
      <w:spacing w:val="80"/>
      <w:sz w:val="28"/>
    </w:rPr>
  </w:style>
  <w:style w:type="paragraph" w:customStyle="1" w:styleId="InChapter">
    <w:name w:val="InChapter"/>
    <w:basedOn w:val="Heading3"/>
    <w:rsid w:val="0049316D"/>
    <w:pPr>
      <w:spacing w:after="240"/>
      <w:outlineLvl w:val="9"/>
    </w:pPr>
    <w:rPr>
      <w:noProof/>
    </w:rPr>
  </w:style>
  <w:style w:type="paragraph" w:styleId="Index2">
    <w:name w:val="index 2"/>
    <w:basedOn w:val="Normal"/>
    <w:next w:val="Normal"/>
    <w:semiHidden/>
    <w:rsid w:val="0049316D"/>
    <w:pPr>
      <w:tabs>
        <w:tab w:val="right" w:pos="4176"/>
      </w:tabs>
      <w:ind w:left="568" w:hanging="284"/>
    </w:pPr>
    <w:rPr>
      <w:rFonts w:ascii="Garamond" w:hAnsi="Garamond"/>
    </w:rPr>
  </w:style>
  <w:style w:type="paragraph" w:customStyle="1" w:styleId="Byline">
    <w:name w:val="Byline"/>
    <w:rsid w:val="00493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16D"/>
    <w:pPr>
      <w:tabs>
        <w:tab w:val="clear" w:pos="3600"/>
        <w:tab w:val="clear" w:pos="3958"/>
      </w:tabs>
      <w:jc w:val="right"/>
    </w:pPr>
  </w:style>
  <w:style w:type="paragraph" w:styleId="Caption">
    <w:name w:val="caption"/>
    <w:basedOn w:val="BodyText"/>
    <w:next w:val="Normal"/>
    <w:qFormat/>
    <w:rsid w:val="0049316D"/>
    <w:pPr>
      <w:framePr w:w="2268" w:hSpace="181" w:vSpace="181" w:wrap="around" w:vAnchor="text" w:hAnchor="page" w:x="1135" w:y="285" w:anchorLock="1"/>
    </w:pPr>
    <w:rPr>
      <w:i/>
    </w:rPr>
  </w:style>
  <w:style w:type="paragraph" w:customStyle="1" w:styleId="MiniTOCTitle">
    <w:name w:val="MiniTOCTitle"/>
    <w:basedOn w:val="Heading4"/>
    <w:rsid w:val="0049316D"/>
    <w:pPr>
      <w:spacing w:before="240"/>
      <w:outlineLvl w:val="9"/>
    </w:pPr>
    <w:rPr>
      <w:noProof/>
      <w:sz w:val="24"/>
    </w:rPr>
  </w:style>
  <w:style w:type="paragraph" w:customStyle="1" w:styleId="MiniTOCItem">
    <w:name w:val="MiniTOCItem"/>
    <w:basedOn w:val="ListBullet"/>
    <w:rsid w:val="0049316D"/>
    <w:pPr>
      <w:numPr>
        <w:numId w:val="0"/>
      </w:numPr>
      <w:tabs>
        <w:tab w:val="right" w:leader="dot" w:pos="6521"/>
      </w:tabs>
      <w:spacing w:before="0" w:after="0"/>
    </w:pPr>
  </w:style>
  <w:style w:type="paragraph" w:customStyle="1" w:styleId="TOFTitle">
    <w:name w:val="TOFTitle"/>
    <w:basedOn w:val="TOCTitle"/>
    <w:rsid w:val="0049316D"/>
  </w:style>
  <w:style w:type="paragraph" w:styleId="TableofFigures">
    <w:name w:val="table of figures"/>
    <w:basedOn w:val="Normal"/>
    <w:next w:val="Normal"/>
    <w:semiHidden/>
    <w:rsid w:val="0049316D"/>
    <w:pPr>
      <w:tabs>
        <w:tab w:val="right" w:leader="dot" w:pos="9072"/>
      </w:tabs>
      <w:ind w:left="970" w:hanging="403"/>
    </w:pPr>
    <w:rPr>
      <w:rFonts w:ascii="Times New Roman" w:hAnsi="Times New Roman"/>
      <w:b/>
    </w:rPr>
  </w:style>
  <w:style w:type="paragraph" w:styleId="ListNumber">
    <w:name w:val="List Number"/>
    <w:basedOn w:val="List"/>
    <w:rsid w:val="0049316D"/>
    <w:pPr>
      <w:numPr>
        <w:numId w:val="15"/>
      </w:numPr>
      <w:tabs>
        <w:tab w:val="clear" w:pos="340"/>
      </w:tabs>
    </w:pPr>
  </w:style>
  <w:style w:type="character" w:customStyle="1" w:styleId="WingdingSymbols">
    <w:name w:val="Wingding Symbols"/>
    <w:rsid w:val="0049316D"/>
    <w:rPr>
      <w:rFonts w:ascii="Wingdings" w:hAnsi="Wingdings"/>
    </w:rPr>
  </w:style>
  <w:style w:type="paragraph" w:customStyle="1" w:styleId="TableHeading">
    <w:name w:val="Table Heading"/>
    <w:basedOn w:val="HeadingBase"/>
    <w:rsid w:val="0049316D"/>
    <w:pPr>
      <w:keepLines/>
      <w:pBdr>
        <w:bottom w:val="single" w:sz="6" w:space="1" w:color="918585"/>
      </w:pBdr>
      <w:spacing w:before="240"/>
    </w:pPr>
  </w:style>
  <w:style w:type="character" w:customStyle="1" w:styleId="HotSpot">
    <w:name w:val="HotSpot"/>
    <w:rsid w:val="0049316D"/>
    <w:rPr>
      <w:color w:val="0033CC"/>
      <w:u w:val="none"/>
    </w:rPr>
  </w:style>
  <w:style w:type="paragraph" w:customStyle="1" w:styleId="BodyTextRight">
    <w:name w:val="Body Text Right"/>
    <w:basedOn w:val="BodyText"/>
    <w:rsid w:val="0049316D"/>
    <w:pPr>
      <w:spacing w:before="0" w:after="0"/>
      <w:jc w:val="right"/>
    </w:pPr>
  </w:style>
  <w:style w:type="paragraph" w:styleId="Index3">
    <w:name w:val="index 3"/>
    <w:basedOn w:val="ListNumber2"/>
    <w:next w:val="Normal"/>
    <w:semiHidden/>
    <w:rsid w:val="0049316D"/>
    <w:pPr>
      <w:numPr>
        <w:numId w:val="0"/>
      </w:numPr>
      <w:tabs>
        <w:tab w:val="right" w:leader="dot" w:pos="4176"/>
      </w:tabs>
    </w:pPr>
  </w:style>
  <w:style w:type="paragraph" w:styleId="ListNumber2">
    <w:name w:val="List Number 2"/>
    <w:basedOn w:val="List2"/>
    <w:rsid w:val="0049316D"/>
    <w:pPr>
      <w:numPr>
        <w:numId w:val="10"/>
      </w:numPr>
      <w:tabs>
        <w:tab w:val="clear" w:pos="1060"/>
      </w:tabs>
    </w:pPr>
  </w:style>
  <w:style w:type="paragraph" w:customStyle="1" w:styleId="MarginNote">
    <w:name w:val="Margin Note"/>
    <w:basedOn w:val="BodyText"/>
    <w:rsid w:val="00493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16D"/>
    <w:rPr>
      <w:sz w:val="32"/>
    </w:rPr>
  </w:style>
  <w:style w:type="paragraph" w:customStyle="1" w:styleId="HeadingProcedure">
    <w:name w:val="Heading Procedure"/>
    <w:basedOn w:val="HeadingBase"/>
    <w:next w:val="Normal"/>
    <w:rsid w:val="0049316D"/>
    <w:pPr>
      <w:tabs>
        <w:tab w:val="left" w:pos="0"/>
      </w:tabs>
      <w:spacing w:before="120" w:after="60"/>
    </w:pPr>
    <w:rPr>
      <w:i/>
      <w:color w:val="918585"/>
      <w:sz w:val="22"/>
    </w:rPr>
  </w:style>
  <w:style w:type="paragraph" w:customStyle="1" w:styleId="TableBodyText">
    <w:name w:val="Table Body Text"/>
    <w:basedOn w:val="BodyText"/>
    <w:rsid w:val="0049316D"/>
    <w:pPr>
      <w:spacing w:before="60" w:after="60"/>
    </w:pPr>
  </w:style>
  <w:style w:type="paragraph" w:styleId="ListContinue">
    <w:name w:val="List Continue"/>
    <w:basedOn w:val="List"/>
    <w:rsid w:val="0049316D"/>
    <w:pPr>
      <w:ind w:firstLine="0"/>
    </w:pPr>
  </w:style>
  <w:style w:type="paragraph" w:customStyle="1" w:styleId="ListNote">
    <w:name w:val="List Note"/>
    <w:basedOn w:val="List"/>
    <w:rsid w:val="0049316D"/>
    <w:pPr>
      <w:pBdr>
        <w:top w:val="single" w:sz="6" w:space="2" w:color="918585"/>
        <w:bottom w:val="single" w:sz="6" w:space="2" w:color="918585"/>
      </w:pBdr>
      <w:tabs>
        <w:tab w:val="left" w:pos="1021"/>
      </w:tabs>
      <w:ind w:firstLine="0"/>
    </w:pPr>
  </w:style>
  <w:style w:type="paragraph" w:customStyle="1" w:styleId="Warning">
    <w:name w:val="Warning"/>
    <w:basedOn w:val="BodyText"/>
    <w:rsid w:val="0049316D"/>
    <w:pPr>
      <w:shd w:val="clear" w:color="auto" w:fill="D9D9D9"/>
      <w:tabs>
        <w:tab w:val="left" w:pos="992"/>
      </w:tabs>
      <w:ind w:left="119" w:right="119"/>
    </w:pPr>
    <w:rPr>
      <w:sz w:val="20"/>
    </w:rPr>
  </w:style>
  <w:style w:type="paragraph" w:customStyle="1" w:styleId="MarginIcons">
    <w:name w:val="Margin Icons"/>
    <w:basedOn w:val="BodyText"/>
    <w:rsid w:val="00493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16D"/>
    <w:rPr>
      <w:rFonts w:ascii="Courier New" w:hAnsi="Courier New"/>
    </w:rPr>
  </w:style>
  <w:style w:type="paragraph" w:customStyle="1" w:styleId="NoteBullet">
    <w:name w:val="Note Bullet"/>
    <w:basedOn w:val="Note"/>
    <w:rsid w:val="0049316D"/>
    <w:pPr>
      <w:tabs>
        <w:tab w:val="clear" w:pos="680"/>
      </w:tabs>
      <w:spacing w:before="60" w:after="60"/>
    </w:pPr>
  </w:style>
  <w:style w:type="paragraph" w:customStyle="1" w:styleId="SubHeading2">
    <w:name w:val="SubHeading2"/>
    <w:basedOn w:val="HeadingBase"/>
    <w:rsid w:val="0049316D"/>
    <w:pPr>
      <w:spacing w:before="240" w:after="60"/>
    </w:pPr>
    <w:rPr>
      <w:sz w:val="20"/>
    </w:rPr>
  </w:style>
  <w:style w:type="paragraph" w:customStyle="1" w:styleId="SubHeading1">
    <w:name w:val="SubHeading1"/>
    <w:basedOn w:val="HeadingBase"/>
    <w:rsid w:val="0049316D"/>
    <w:pPr>
      <w:spacing w:before="240" w:after="60"/>
    </w:pPr>
    <w:rPr>
      <w:color w:val="918585"/>
      <w:sz w:val="22"/>
    </w:rPr>
  </w:style>
  <w:style w:type="paragraph" w:customStyle="1" w:styleId="SideHeading">
    <w:name w:val="Side Heading"/>
    <w:basedOn w:val="HeadingBase"/>
    <w:rsid w:val="00493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16D"/>
    <w:pPr>
      <w:tabs>
        <w:tab w:val="num" w:pos="360"/>
      </w:tabs>
    </w:pPr>
  </w:style>
  <w:style w:type="paragraph" w:styleId="PlainText">
    <w:name w:val="Plain Text"/>
    <w:basedOn w:val="Normal"/>
    <w:link w:val="PlainTextChar"/>
    <w:rsid w:val="0049316D"/>
    <w:rPr>
      <w:sz w:val="20"/>
    </w:rPr>
  </w:style>
  <w:style w:type="character" w:customStyle="1" w:styleId="PlainTextChar">
    <w:name w:val="Plain Text Char"/>
    <w:basedOn w:val="DefaultParagraphFont"/>
    <w:link w:val="PlainText"/>
    <w:rsid w:val="0049316D"/>
    <w:rPr>
      <w:rFonts w:ascii="Courier New" w:eastAsia="Times New Roman" w:hAnsi="Courier New" w:cs="Times New Roman"/>
      <w:sz w:val="20"/>
      <w:szCs w:val="20"/>
      <w:lang w:eastAsia="en-US"/>
    </w:rPr>
  </w:style>
  <w:style w:type="character" w:customStyle="1" w:styleId="MenuOption">
    <w:name w:val="Menu Option"/>
    <w:basedOn w:val="DefaultParagraphFont"/>
    <w:rsid w:val="0049316D"/>
    <w:rPr>
      <w:b/>
      <w:smallCaps/>
    </w:rPr>
  </w:style>
  <w:style w:type="paragraph" w:customStyle="1" w:styleId="TableListNumber">
    <w:name w:val="Table List Number"/>
    <w:basedOn w:val="ListNumber"/>
    <w:rsid w:val="0049316D"/>
    <w:pPr>
      <w:numPr>
        <w:numId w:val="0"/>
      </w:numPr>
    </w:pPr>
  </w:style>
  <w:style w:type="paragraph" w:styleId="TOC4">
    <w:name w:val="toc 4"/>
    <w:basedOn w:val="TOCBase"/>
    <w:next w:val="Normal"/>
    <w:semiHidden/>
    <w:rsid w:val="0049316D"/>
    <w:pPr>
      <w:tabs>
        <w:tab w:val="right" w:leader="dot" w:pos="9071"/>
      </w:tabs>
      <w:ind w:left="1701"/>
    </w:pPr>
  </w:style>
  <w:style w:type="paragraph" w:customStyle="1" w:styleId="ListAlpha">
    <w:name w:val="List Alpha"/>
    <w:basedOn w:val="List"/>
    <w:rsid w:val="0049316D"/>
    <w:pPr>
      <w:numPr>
        <w:numId w:val="9"/>
      </w:numPr>
    </w:pPr>
  </w:style>
  <w:style w:type="paragraph" w:customStyle="1" w:styleId="ListAlpha2">
    <w:name w:val="List Alpha 2"/>
    <w:basedOn w:val="List2"/>
    <w:rsid w:val="0049316D"/>
    <w:pPr>
      <w:numPr>
        <w:numId w:val="8"/>
      </w:numPr>
    </w:pPr>
  </w:style>
  <w:style w:type="paragraph" w:styleId="List2">
    <w:name w:val="List 2"/>
    <w:basedOn w:val="BodyText"/>
    <w:rsid w:val="0049316D"/>
    <w:pPr>
      <w:tabs>
        <w:tab w:val="left" w:pos="680"/>
      </w:tabs>
      <w:spacing w:before="60" w:after="60"/>
      <w:ind w:left="680" w:hanging="340"/>
    </w:pPr>
  </w:style>
  <w:style w:type="paragraph" w:styleId="List3">
    <w:name w:val="List 3"/>
    <w:basedOn w:val="BodyText"/>
    <w:rsid w:val="0049316D"/>
    <w:pPr>
      <w:tabs>
        <w:tab w:val="left" w:pos="1021"/>
      </w:tabs>
      <w:spacing w:before="60" w:after="60"/>
      <w:ind w:left="1020" w:hanging="340"/>
    </w:pPr>
  </w:style>
  <w:style w:type="paragraph" w:styleId="List4">
    <w:name w:val="List 4"/>
    <w:basedOn w:val="BodyText"/>
    <w:rsid w:val="0049316D"/>
    <w:pPr>
      <w:tabs>
        <w:tab w:val="left" w:pos="1361"/>
      </w:tabs>
      <w:spacing w:before="60" w:after="60"/>
      <w:ind w:left="1361" w:hanging="340"/>
    </w:pPr>
  </w:style>
  <w:style w:type="paragraph" w:styleId="List5">
    <w:name w:val="List 5"/>
    <w:basedOn w:val="BodyText"/>
    <w:rsid w:val="0049316D"/>
    <w:pPr>
      <w:tabs>
        <w:tab w:val="left" w:pos="1701"/>
      </w:tabs>
      <w:spacing w:before="60" w:after="60"/>
      <w:ind w:left="1701" w:hanging="340"/>
    </w:pPr>
  </w:style>
  <w:style w:type="paragraph" w:styleId="ListBullet3">
    <w:name w:val="List Bullet 3"/>
    <w:basedOn w:val="List3"/>
    <w:rsid w:val="0049316D"/>
    <w:pPr>
      <w:numPr>
        <w:numId w:val="14"/>
      </w:numPr>
      <w:tabs>
        <w:tab w:val="clear" w:pos="1021"/>
      </w:tabs>
      <w:ind w:left="1037" w:hanging="357"/>
    </w:pPr>
  </w:style>
  <w:style w:type="paragraph" w:styleId="ListBullet4">
    <w:name w:val="List Bullet 4"/>
    <w:basedOn w:val="List4"/>
    <w:rsid w:val="0049316D"/>
    <w:pPr>
      <w:numPr>
        <w:numId w:val="3"/>
      </w:numPr>
      <w:tabs>
        <w:tab w:val="clear" w:pos="1361"/>
      </w:tabs>
    </w:pPr>
  </w:style>
  <w:style w:type="paragraph" w:styleId="ListBullet5">
    <w:name w:val="List Bullet 5"/>
    <w:basedOn w:val="List5"/>
    <w:rsid w:val="0049316D"/>
    <w:pPr>
      <w:numPr>
        <w:numId w:val="4"/>
      </w:numPr>
    </w:pPr>
  </w:style>
  <w:style w:type="paragraph" w:styleId="ListContinue2">
    <w:name w:val="List Continue 2"/>
    <w:basedOn w:val="List2"/>
    <w:rsid w:val="0049316D"/>
    <w:pPr>
      <w:ind w:firstLine="0"/>
    </w:pPr>
  </w:style>
  <w:style w:type="paragraph" w:styleId="ListContinue3">
    <w:name w:val="List Continue 3"/>
    <w:basedOn w:val="List3"/>
    <w:rsid w:val="0049316D"/>
    <w:pPr>
      <w:ind w:left="1021" w:firstLine="0"/>
    </w:pPr>
  </w:style>
  <w:style w:type="paragraph" w:styleId="ListContinue4">
    <w:name w:val="List Continue 4"/>
    <w:basedOn w:val="List4"/>
    <w:rsid w:val="0049316D"/>
    <w:pPr>
      <w:ind w:firstLine="0"/>
    </w:pPr>
  </w:style>
  <w:style w:type="paragraph" w:styleId="ListContinue5">
    <w:name w:val="List Continue 5"/>
    <w:basedOn w:val="List5"/>
    <w:rsid w:val="0049316D"/>
    <w:pPr>
      <w:ind w:firstLine="0"/>
    </w:pPr>
  </w:style>
  <w:style w:type="paragraph" w:styleId="ListNumber3">
    <w:name w:val="List Number 3"/>
    <w:basedOn w:val="List3"/>
    <w:rsid w:val="0049316D"/>
    <w:pPr>
      <w:numPr>
        <w:numId w:val="5"/>
      </w:numPr>
    </w:pPr>
  </w:style>
  <w:style w:type="paragraph" w:styleId="ListNumber4">
    <w:name w:val="List Number 4"/>
    <w:basedOn w:val="List4"/>
    <w:rsid w:val="0049316D"/>
    <w:pPr>
      <w:numPr>
        <w:numId w:val="6"/>
      </w:numPr>
    </w:pPr>
  </w:style>
  <w:style w:type="paragraph" w:styleId="ListNumber5">
    <w:name w:val="List Number 5"/>
    <w:basedOn w:val="List5"/>
    <w:rsid w:val="0049316D"/>
    <w:pPr>
      <w:numPr>
        <w:numId w:val="7"/>
      </w:numPr>
    </w:pPr>
  </w:style>
  <w:style w:type="paragraph" w:styleId="BlockText">
    <w:name w:val="Block Text"/>
    <w:basedOn w:val="Normal"/>
    <w:rsid w:val="0049316D"/>
    <w:pPr>
      <w:spacing w:after="120"/>
      <w:ind w:left="1440" w:right="1440"/>
    </w:pPr>
  </w:style>
  <w:style w:type="character" w:customStyle="1" w:styleId="Subscript">
    <w:name w:val="Subscript"/>
    <w:basedOn w:val="DefaultParagraphFont"/>
    <w:rsid w:val="0049316D"/>
    <w:rPr>
      <w:sz w:val="16"/>
      <w:vertAlign w:val="subscript"/>
    </w:rPr>
  </w:style>
  <w:style w:type="character" w:customStyle="1" w:styleId="Superscript">
    <w:name w:val="Superscript"/>
    <w:basedOn w:val="DefaultParagraphFont"/>
    <w:rsid w:val="0049316D"/>
    <w:rPr>
      <w:sz w:val="16"/>
      <w:vertAlign w:val="superscript"/>
    </w:rPr>
  </w:style>
  <w:style w:type="character" w:customStyle="1" w:styleId="Symbols">
    <w:name w:val="Symbols"/>
    <w:basedOn w:val="DefaultParagraphFont"/>
    <w:rsid w:val="0049316D"/>
    <w:rPr>
      <w:rFonts w:ascii="Symbol" w:hAnsi="Symbol"/>
    </w:rPr>
  </w:style>
  <w:style w:type="character" w:customStyle="1" w:styleId="MenuOptions">
    <w:name w:val="Menu Options"/>
    <w:basedOn w:val="DefaultParagraphFont"/>
    <w:rsid w:val="0049316D"/>
    <w:rPr>
      <w:rFonts w:ascii="Arial Narrow" w:hAnsi="Arial Narrow"/>
      <w:smallCaps/>
    </w:rPr>
  </w:style>
  <w:style w:type="character" w:customStyle="1" w:styleId="Buttons">
    <w:name w:val="Buttons"/>
    <w:basedOn w:val="DefaultParagraphFont"/>
    <w:rsid w:val="0049316D"/>
    <w:rPr>
      <w:b/>
    </w:rPr>
  </w:style>
  <w:style w:type="character" w:customStyle="1" w:styleId="Underlined">
    <w:name w:val="Underlined"/>
    <w:basedOn w:val="DefaultParagraphFont"/>
    <w:rsid w:val="0049316D"/>
    <w:rPr>
      <w:u w:val="single"/>
    </w:rPr>
  </w:style>
  <w:style w:type="paragraph" w:customStyle="1" w:styleId="TableBodyTextRight">
    <w:name w:val="Table Body Text Right"/>
    <w:basedOn w:val="TableBodyText"/>
    <w:rsid w:val="0049316D"/>
    <w:pPr>
      <w:widowControl w:val="0"/>
      <w:autoSpaceDE w:val="0"/>
      <w:autoSpaceDN w:val="0"/>
      <w:adjustRightInd w:val="0"/>
      <w:jc w:val="right"/>
    </w:pPr>
    <w:rPr>
      <w:rFonts w:cs="Arial"/>
      <w:szCs w:val="18"/>
    </w:rPr>
  </w:style>
  <w:style w:type="paragraph" w:customStyle="1" w:styleId="CopyrightText">
    <w:name w:val="Copyright Text"/>
    <w:basedOn w:val="BodyText"/>
    <w:rsid w:val="0049316D"/>
    <w:rPr>
      <w:sz w:val="18"/>
    </w:rPr>
  </w:style>
  <w:style w:type="paragraph" w:customStyle="1" w:styleId="BodySmallRight">
    <w:name w:val="Body Small Right"/>
    <w:basedOn w:val="BodyTextRight"/>
    <w:rsid w:val="0049316D"/>
    <w:rPr>
      <w:sz w:val="18"/>
      <w:szCs w:val="18"/>
    </w:rPr>
  </w:style>
  <w:style w:type="paragraph" w:customStyle="1" w:styleId="MarginEdition">
    <w:name w:val="Margin Edition"/>
    <w:basedOn w:val="MarginNote"/>
    <w:rsid w:val="0049316D"/>
    <w:pPr>
      <w:spacing w:before="0" w:after="0"/>
    </w:pPr>
    <w:rPr>
      <w:rFonts w:ascii="Times New Roman" w:hAnsi="Times New Roman"/>
      <w:color w:val="999999"/>
    </w:rPr>
  </w:style>
  <w:style w:type="paragraph" w:customStyle="1" w:styleId="Spacer">
    <w:name w:val="Spacer"/>
    <w:basedOn w:val="Normal"/>
    <w:rsid w:val="0049316D"/>
    <w:rPr>
      <w:sz w:val="2"/>
      <w:szCs w:val="2"/>
    </w:rPr>
  </w:style>
  <w:style w:type="character" w:customStyle="1" w:styleId="Small">
    <w:name w:val="Small"/>
    <w:basedOn w:val="DefaultParagraphFont"/>
    <w:rsid w:val="0049316D"/>
    <w:rPr>
      <w:sz w:val="16"/>
    </w:rPr>
  </w:style>
  <w:style w:type="paragraph" w:customStyle="1" w:styleId="WideTable">
    <w:name w:val="Wide Table"/>
    <w:basedOn w:val="Normal"/>
    <w:rsid w:val="0049316D"/>
    <w:pPr>
      <w:ind w:left="-1418"/>
    </w:pPr>
    <w:rPr>
      <w:sz w:val="2"/>
      <w:szCs w:val="2"/>
    </w:rPr>
  </w:style>
  <w:style w:type="character" w:styleId="PageNumber">
    <w:name w:val="page number"/>
    <w:basedOn w:val="DefaultParagraphFont"/>
    <w:rsid w:val="0049316D"/>
  </w:style>
  <w:style w:type="paragraph" w:styleId="Quote">
    <w:name w:val="Quote"/>
    <w:basedOn w:val="Heading1"/>
    <w:link w:val="QuoteChar"/>
    <w:qFormat/>
    <w:rsid w:val="0049316D"/>
    <w:rPr>
      <w:b w:val="0"/>
      <w:sz w:val="72"/>
      <w:szCs w:val="72"/>
      <w:lang w:val="en-NZ"/>
    </w:rPr>
  </w:style>
  <w:style w:type="character" w:customStyle="1" w:styleId="QuoteChar">
    <w:name w:val="Quote Char"/>
    <w:basedOn w:val="DefaultParagraphFont"/>
    <w:link w:val="Quote"/>
    <w:rsid w:val="00493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16D"/>
    <w:pPr>
      <w:pageBreakBefore/>
    </w:pPr>
  </w:style>
  <w:style w:type="paragraph" w:customStyle="1" w:styleId="Border">
    <w:name w:val="Border"/>
    <w:basedOn w:val="Normal"/>
    <w:qFormat/>
    <w:rsid w:val="00493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16D"/>
    <w:rPr>
      <w:b/>
      <w:bCs/>
      <w:i/>
      <w:iCs/>
      <w:color w:val="auto"/>
    </w:rPr>
  </w:style>
  <w:style w:type="paragraph" w:styleId="IntenseQuote">
    <w:name w:val="Intense Quote"/>
    <w:basedOn w:val="Normal"/>
    <w:next w:val="Normal"/>
    <w:link w:val="IntenseQuoteChar"/>
    <w:uiPriority w:val="30"/>
    <w:qFormat/>
    <w:rsid w:val="00493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16D"/>
    <w:rPr>
      <w:smallCaps/>
      <w:color w:val="auto"/>
      <w:u w:val="single"/>
    </w:rPr>
  </w:style>
  <w:style w:type="character" w:styleId="IntenseReference">
    <w:name w:val="Intense Reference"/>
    <w:basedOn w:val="DefaultParagraphFont"/>
    <w:uiPriority w:val="32"/>
    <w:qFormat/>
    <w:rsid w:val="0049316D"/>
    <w:rPr>
      <w:b/>
      <w:bCs/>
      <w:smallCaps/>
      <w:color w:val="auto"/>
      <w:spacing w:val="5"/>
      <w:u w:val="single"/>
    </w:rPr>
  </w:style>
  <w:style w:type="paragraph" w:customStyle="1" w:styleId="2ColumnHeading">
    <w:name w:val="2Column Heading"/>
    <w:basedOn w:val="BodyText"/>
    <w:qFormat/>
    <w:rsid w:val="0049316D"/>
    <w:pPr>
      <w:spacing w:after="60"/>
      <w:ind w:left="-2268"/>
    </w:pPr>
    <w:rPr>
      <w:b/>
    </w:rPr>
  </w:style>
  <w:style w:type="paragraph" w:customStyle="1" w:styleId="Heading1TOC">
    <w:name w:val="Heading1 TOC"/>
    <w:basedOn w:val="Normal"/>
    <w:qFormat/>
    <w:rsid w:val="0049316D"/>
    <w:pPr>
      <w:spacing w:before="240" w:after="120"/>
    </w:pPr>
    <w:rPr>
      <w:rFonts w:ascii="Times New Roman" w:hAnsi="Times New Roman"/>
      <w:b/>
      <w:sz w:val="32"/>
    </w:rPr>
  </w:style>
  <w:style w:type="paragraph" w:customStyle="1" w:styleId="Heading2TOC">
    <w:name w:val="Heading2 TOC"/>
    <w:basedOn w:val="Normal"/>
    <w:qFormat/>
    <w:rsid w:val="0049316D"/>
    <w:pPr>
      <w:spacing w:before="240" w:after="60"/>
    </w:pPr>
    <w:rPr>
      <w:rFonts w:ascii="Times New Roman" w:hAnsi="Times New Roman"/>
      <w:b/>
      <w:sz w:val="28"/>
    </w:rPr>
  </w:style>
  <w:style w:type="character" w:customStyle="1" w:styleId="Underline">
    <w:name w:val="Underline"/>
    <w:basedOn w:val="DefaultParagraphFont"/>
    <w:qFormat/>
    <w:rsid w:val="0049316D"/>
    <w:rPr>
      <w:u w:val="single"/>
    </w:rPr>
  </w:style>
  <w:style w:type="character" w:customStyle="1" w:styleId="BoldandItalics">
    <w:name w:val="Bold and Italics"/>
    <w:qFormat/>
    <w:rsid w:val="0049316D"/>
    <w:rPr>
      <w:b/>
      <w:i/>
      <w:u w:val="none"/>
    </w:rPr>
  </w:style>
  <w:style w:type="paragraph" w:styleId="BalloonText">
    <w:name w:val="Balloon Text"/>
    <w:basedOn w:val="Normal"/>
    <w:link w:val="BalloonTextChar"/>
    <w:rsid w:val="0049316D"/>
    <w:rPr>
      <w:rFonts w:ascii="Tahoma" w:hAnsi="Tahoma" w:cs="Tahoma"/>
      <w:sz w:val="16"/>
      <w:szCs w:val="16"/>
    </w:rPr>
  </w:style>
  <w:style w:type="character" w:customStyle="1" w:styleId="BalloonTextChar">
    <w:name w:val="Balloon Text Char"/>
    <w:basedOn w:val="DefaultParagraphFont"/>
    <w:link w:val="BalloonText"/>
    <w:rsid w:val="00493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1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16D"/>
    <w:rPr>
      <w:b/>
      <w:color w:val="660033"/>
      <w:spacing w:val="0"/>
    </w:rPr>
  </w:style>
  <w:style w:type="paragraph" w:customStyle="1" w:styleId="Nameditemlist">
    <w:name w:val="Named item list"/>
    <w:basedOn w:val="BodyText"/>
    <w:qFormat/>
    <w:rsid w:val="0049316D"/>
    <w:pPr>
      <w:tabs>
        <w:tab w:val="left" w:pos="2835"/>
      </w:tabs>
      <w:ind w:left="2835" w:hanging="2835"/>
    </w:pPr>
  </w:style>
  <w:style w:type="paragraph" w:customStyle="1" w:styleId="BodyTextnopadding">
    <w:name w:val="Body Text no padding"/>
    <w:basedOn w:val="BodyText"/>
    <w:qFormat/>
    <w:rsid w:val="0049316D"/>
    <w:pPr>
      <w:spacing w:before="0" w:after="0"/>
    </w:pPr>
  </w:style>
  <w:style w:type="paragraph" w:customStyle="1" w:styleId="BodyTextBold">
    <w:name w:val="Body Text Bold"/>
    <w:basedOn w:val="BodyText"/>
    <w:qFormat/>
    <w:rsid w:val="0049316D"/>
    <w:rPr>
      <w:b/>
    </w:rPr>
  </w:style>
  <w:style w:type="character" w:styleId="Hyperlink">
    <w:name w:val="Hyperlink"/>
    <w:basedOn w:val="DefaultParagraphFont"/>
    <w:uiPriority w:val="99"/>
    <w:unhideWhenUsed/>
    <w:rsid w:val="00423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1369</Words>
  <Characters>8972</Characters>
  <Application>Microsoft Office Word</Application>
  <DocSecurity>0</DocSecurity>
  <Lines>373</Lines>
  <Paragraphs>229</Paragraphs>
  <ScaleCrop>false</ScaleCrop>
  <Company>Author-it Software Corporation Ltd.</Company>
  <LinksUpToDate>false</LinksUpToDate>
  <CharactersWithSpaces>10112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MSTCL3001 Identify fabric performance and handling requirements</dc:title>
  <dc:subject>Approved</dc:subject>
  <dc:creator>Skills Insight</dc:creator>
  <cp:keywords>Release: 2</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