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CE5" w:rsidP="00DD5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MSTCL2024 Press work</w:t>
      </w:r>
      <w:r>
        <w:fldChar w:fldCharType="end"/>
      </w:r>
    </w:p>
    <w:p w:rsidR="00DD5CE5" w:rsidP="00DD5CE5">
      <w:pPr>
        <w:pStyle w:val="Version"/>
        <w:sectPr w:rsidSect="00D74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D743C8" w:rsidP="00D743C8">
      <w:pPr>
        <w:pStyle w:val="SuperHeading"/>
      </w:pPr>
      <w:r w:rsidRPr="00D743C8">
        <w:t>MSTCL2024 Press work</w:t>
      </w:r>
    </w:p>
    <w:p w:rsidR="00000000" w:rsidRPr="00D743C8" w:rsidP="00D743C8">
      <w:pPr>
        <w:pStyle w:val="Heading1"/>
      </w:pPr>
      <w:bookmarkStart w:id="1" w:name="O_1222620"/>
      <w:bookmarkEnd w:id="1"/>
      <w:r w:rsidRPr="00D743C8">
        <w:t>Modification History</w:t>
      </w:r>
    </w:p>
    <w:p w:rsidR="00000000" w:rsidRPr="00D743C8" w:rsidP="00DD5CE5">
      <w:pPr>
        <w:pStyle w:val="BodyText"/>
      </w:pPr>
      <w:r w:rsidRPr="00D743C8">
        <w:t>Release 4. Supersedes and is not equivalent to MSTCL2017 Press work for production support.</w:t>
      </w:r>
    </w:p>
    <w:p w:rsidR="00000000" w:rsidRPr="00D743C8" w:rsidP="00DD5CE5">
      <w:pPr>
        <w:pStyle w:val="BodyText"/>
      </w:pPr>
      <w:r w:rsidRPr="00D743C8">
        <w:t>Release 3. Missing metadata added to link to superseded unit (MSTCL2006). Supersedes and is equivalent to MSTCL2024 Press work (Release 2).</w:t>
      </w:r>
    </w:p>
    <w:p w:rsidR="00000000" w:rsidRPr="00D743C8" w:rsidP="00DD5CE5">
      <w:pPr>
        <w:pStyle w:val="BodyText"/>
      </w:pPr>
      <w:r w:rsidRPr="00D743C8">
        <w:t>Release 2. Typographical</w:t>
      </w:r>
      <w:r w:rsidRPr="00D743C8">
        <w:t xml:space="preserve"> error in Mapping Information corrected. No changes to content. Supersedes and is equivalent to MSTCL2024 Press work (Release 1).</w:t>
      </w:r>
    </w:p>
    <w:p w:rsidR="00000000" w:rsidRPr="00D743C8" w:rsidP="00DD5CE5">
      <w:pPr>
        <w:pStyle w:val="BodyText"/>
      </w:pPr>
      <w:r w:rsidRPr="00D743C8">
        <w:t>Release 1. Supersedes and is equivalent to MSTCL2006 Press work.</w:t>
      </w:r>
    </w:p>
    <w:p w:rsidR="00000000" w:rsidRPr="00D743C8" w:rsidP="00D743C8">
      <w:pPr>
        <w:pStyle w:val="Heading1"/>
      </w:pPr>
      <w:bookmarkStart w:id="2" w:name="O_1222619"/>
      <w:bookmarkEnd w:id="2"/>
      <w:r w:rsidRPr="00D743C8">
        <w:t>Application</w:t>
      </w:r>
    </w:p>
    <w:p w:rsidR="00000000" w:rsidRPr="00D743C8" w:rsidP="00DD5CE5">
      <w:pPr>
        <w:pStyle w:val="BodyText"/>
      </w:pPr>
      <w:r w:rsidRPr="00D743C8">
        <w:t>This unit of competency descri</w:t>
      </w:r>
      <w:r w:rsidRPr="00D743C8">
        <w:t>bes the skills and knowledge required to press work as part of the textile production process. The operator uses skills in positioning and shaping of the article which makes a significant contribution to its final appearance.</w:t>
      </w:r>
    </w:p>
    <w:p w:rsidR="00000000" w:rsidRPr="00D743C8" w:rsidP="00DD5CE5">
      <w:pPr>
        <w:pStyle w:val="BodyText"/>
      </w:pPr>
      <w:r w:rsidRPr="00D743C8">
        <w:t>Work to be pressed may include</w:t>
      </w:r>
      <w:r w:rsidRPr="00D743C8">
        <w:t xml:space="preserve"> stable woven and knitted natural and synthetic (or man-made) fibres and fabrics.</w:t>
      </w:r>
    </w:p>
    <w:p w:rsidR="00000000" w:rsidRPr="00D743C8" w:rsidP="00DD5CE5">
      <w:pPr>
        <w:pStyle w:val="BodyText"/>
      </w:pPr>
      <w:r w:rsidRPr="00D743C8">
        <w:t>Work may be conducted in small to large scale enterprises and may involve individual and team activities.</w:t>
      </w:r>
    </w:p>
    <w:p w:rsidR="00000000" w:rsidRPr="00D743C8" w:rsidP="00DD5CE5">
      <w:pPr>
        <w:pStyle w:val="BodyText"/>
      </w:pPr>
      <w:r w:rsidRPr="00D743C8">
        <w:t>No licensing or certification requirements exist at the time of publ</w:t>
      </w:r>
      <w:r w:rsidRPr="00D743C8">
        <w:t>ication. Relevant legislation, industry standards and codes of practice within Australia must be applied.</w:t>
      </w:r>
    </w:p>
    <w:p w:rsidR="00000000" w:rsidRPr="00D743C8" w:rsidP="00D743C8">
      <w:pPr>
        <w:pStyle w:val="Heading1"/>
      </w:pPr>
      <w:bookmarkStart w:id="3" w:name="O_1222618"/>
      <w:bookmarkEnd w:id="3"/>
      <w:r w:rsidRPr="00D743C8">
        <w:t>Pre-requisite Unit</w:t>
      </w:r>
    </w:p>
    <w:p w:rsidR="00000000" w:rsidRPr="00D743C8" w:rsidP="00DD5CE5">
      <w:pPr>
        <w:pStyle w:val="BodyText"/>
      </w:pPr>
      <w:r w:rsidRPr="00D743C8">
        <w:t>Nil</w:t>
      </w:r>
    </w:p>
    <w:p w:rsidR="00000000" w:rsidRPr="00D743C8" w:rsidP="00D743C8">
      <w:pPr>
        <w:pStyle w:val="Heading1"/>
      </w:pPr>
      <w:bookmarkStart w:id="4" w:name="O_1222617"/>
      <w:bookmarkEnd w:id="4"/>
      <w:r w:rsidRPr="00D743C8">
        <w:t>Competency Field</w:t>
      </w:r>
    </w:p>
    <w:p w:rsidR="00000000" w:rsidRPr="00D743C8" w:rsidP="00DD5CE5">
      <w:pPr>
        <w:pStyle w:val="BodyText"/>
      </w:pPr>
      <w:r w:rsidRPr="00D743C8">
        <w:t>Clothing production</w:t>
      </w:r>
    </w:p>
    <w:p w:rsidR="00000000" w:rsidRPr="00D743C8" w:rsidP="00D743C8">
      <w:pPr>
        <w:pStyle w:val="Heading1"/>
      </w:pPr>
      <w:bookmarkStart w:id="5" w:name="O_1222616"/>
      <w:bookmarkEnd w:id="5"/>
      <w:r w:rsidRPr="00D743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D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3C8" w:rsidP="00D743C8">
            <w:pPr>
              <w:pStyle w:val="BodyText"/>
            </w:pPr>
            <w:r w:rsidRPr="00D743C8">
              <w:rPr>
                <w:rStyle w:val="SpecialBold"/>
              </w:rPr>
              <w:t>Elements</w:t>
            </w:r>
          </w:p>
          <w:p w:rsidR="00000000" w:rsidRPr="00D743C8" w:rsidP="00D743C8">
            <w:pPr>
              <w:pStyle w:val="BodyText"/>
            </w:pPr>
            <w:r w:rsidRPr="00D743C8">
              <w:rPr>
                <w:rStyle w:val="Emphasis"/>
              </w:rPr>
              <w:t xml:space="preserve">Elements describe the </w:t>
            </w:r>
            <w:r w:rsidRPr="00D743C8">
              <w:t xml:space="preserve">essential </w:t>
            </w:r>
            <w:r w:rsidRPr="00D743C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3C8" w:rsidP="00D743C8">
            <w:pPr>
              <w:pStyle w:val="BodyText"/>
            </w:pPr>
            <w:r w:rsidRPr="00D743C8">
              <w:rPr>
                <w:rStyle w:val="SpecialBold"/>
              </w:rPr>
              <w:t>Performance Criteria</w:t>
            </w:r>
          </w:p>
          <w:p w:rsidR="00000000" w:rsidP="00D743C8">
            <w:pPr>
              <w:pStyle w:val="BodyText"/>
              <w:rPr>
                <w:lang w:val="en-NZ"/>
              </w:rPr>
            </w:pPr>
            <w:r w:rsidRPr="00D743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3C8" w:rsidP="00D743C8">
            <w:pPr>
              <w:pStyle w:val="BodyText"/>
            </w:pPr>
            <w:r w:rsidRPr="00D743C8">
              <w:t>1. Prepare for pressing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3C8" w:rsidP="00D743C8">
            <w:pPr>
              <w:pStyle w:val="BodyText"/>
            </w:pPr>
            <w:r w:rsidRPr="00D743C8">
              <w:t>1.1 Identify job requirements from job sheets or work instructions</w:t>
            </w:r>
          </w:p>
          <w:p w:rsidR="00000000" w:rsidRPr="00D743C8" w:rsidP="00D743C8">
            <w:pPr>
              <w:pStyle w:val="BodyText"/>
            </w:pPr>
            <w:r w:rsidRPr="00D743C8">
              <w:t xml:space="preserve">1.2 Identify potential hazards and use appropriate personal protective equipment (PPE) and safety measures in accordance with standard </w:t>
            </w:r>
            <w:r w:rsidRPr="00D743C8">
              <w:t>operating procedures (SOPs)</w:t>
            </w:r>
          </w:p>
          <w:p w:rsidR="00000000" w:rsidRPr="00D743C8" w:rsidP="00D743C8">
            <w:pPr>
              <w:pStyle w:val="BodyText"/>
            </w:pPr>
            <w:r w:rsidRPr="00D743C8">
              <w:t>1.3 Set up work area in ac</w:t>
            </w:r>
            <w:r w:rsidRPr="00D743C8">
              <w:t>cordance with workplace procedures</w:t>
            </w:r>
          </w:p>
          <w:p w:rsidR="00000000" w:rsidRPr="00D743C8" w:rsidP="00D743C8">
            <w:pPr>
              <w:pStyle w:val="BodyText"/>
            </w:pPr>
            <w:r w:rsidRPr="00D743C8">
              <w:t>1.4 Clean and check pressing equipment and complete routine minor maintenance to achieve operational readiness</w:t>
            </w:r>
          </w:p>
          <w:p w:rsidR="00000000" w:rsidP="00D743C8">
            <w:pPr>
              <w:pStyle w:val="BodyText"/>
              <w:rPr>
                <w:lang w:val="en-NZ"/>
              </w:rPr>
            </w:pPr>
            <w:r w:rsidRPr="00D743C8">
              <w:t>1.5 Collect or receive work, check quality and determine any follow-up action</w:t>
            </w:r>
          </w:p>
        </w:tc>
      </w:tr>
      <w:tr w:rsidTr="00DD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3C8" w:rsidP="00D743C8">
            <w:pPr>
              <w:pStyle w:val="BodyText"/>
            </w:pPr>
            <w:r w:rsidRPr="00D743C8">
              <w:t xml:space="preserve">2. Press 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3C8" w:rsidP="00D743C8">
            <w:pPr>
              <w:pStyle w:val="BodyText"/>
            </w:pPr>
            <w:r w:rsidRPr="00D743C8">
              <w:t>2.1 Identify co</w:t>
            </w:r>
            <w:r w:rsidRPr="00D743C8">
              <w:t>rrect finishing equipment and select and use appropriate attachments</w:t>
            </w:r>
          </w:p>
          <w:p w:rsidR="00000000" w:rsidRPr="00D743C8" w:rsidP="00D743C8">
            <w:pPr>
              <w:pStyle w:val="BodyText"/>
            </w:pPr>
            <w:r w:rsidRPr="00D743C8">
              <w:t>2.2 Lay out work in correct proximity and sequence</w:t>
            </w:r>
          </w:p>
          <w:p w:rsidR="00000000" w:rsidRPr="00D743C8" w:rsidP="00D743C8">
            <w:pPr>
              <w:pStyle w:val="BodyText"/>
            </w:pPr>
            <w:r w:rsidRPr="00D743C8">
              <w:t>2.3 Identify faults, spots and marks and take appropriate action</w:t>
            </w:r>
          </w:p>
          <w:p w:rsidR="00000000" w:rsidRPr="00D743C8" w:rsidP="00D743C8">
            <w:pPr>
              <w:pStyle w:val="BodyText"/>
            </w:pPr>
            <w:r w:rsidRPr="00D743C8">
              <w:t>2.4 Sequence pressing in accordance with lay out</w:t>
            </w:r>
          </w:p>
          <w:p w:rsidR="00000000" w:rsidRPr="00D743C8" w:rsidP="00D743C8">
            <w:pPr>
              <w:pStyle w:val="BodyText"/>
            </w:pPr>
            <w:r w:rsidRPr="00D743C8">
              <w:t>2.5 Position work on p</w:t>
            </w:r>
            <w:r w:rsidRPr="00D743C8">
              <w:t>ressing equipment according to product requirement</w:t>
            </w:r>
          </w:p>
          <w:p w:rsidR="00000000" w:rsidRPr="00D743C8" w:rsidP="00D743C8">
            <w:pPr>
              <w:pStyle w:val="BodyText"/>
            </w:pPr>
            <w:r w:rsidRPr="00D743C8">
              <w:t>2.6 Apply heat, steam, vacuum, pressure and time according to product requirements and fibre specifications</w:t>
            </w:r>
          </w:p>
          <w:p w:rsidR="00000000" w:rsidRPr="00D743C8" w:rsidP="00D743C8">
            <w:pPr>
              <w:pStyle w:val="BodyText"/>
            </w:pPr>
            <w:r w:rsidRPr="00D743C8">
              <w:t>2.7 Control equipment and work handling for variations in work type and fabric construction and pressing requirements</w:t>
            </w:r>
          </w:p>
          <w:p w:rsidR="00000000" w:rsidP="00D743C8">
            <w:pPr>
              <w:pStyle w:val="BodyText"/>
              <w:rPr>
                <w:lang w:val="en-NZ"/>
              </w:rPr>
            </w:pPr>
            <w:r w:rsidRPr="00D743C8">
              <w:t>2.8 Position and shape the article to contribute to the final appearance</w:t>
            </w:r>
          </w:p>
        </w:tc>
      </w:tr>
      <w:tr w:rsidTr="00DD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3C8">
            <w:pPr>
              <w:pStyle w:val="BodyText"/>
              <w:rPr>
                <w:lang w:val="en-NZ"/>
              </w:rPr>
            </w:pPr>
            <w:r w:rsidRPr="00D743C8">
              <w:t xml:space="preserve">3. Dispatch pressed and finished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3C8" w:rsidP="00D743C8">
            <w:pPr>
              <w:pStyle w:val="BodyText"/>
            </w:pPr>
            <w:r w:rsidRPr="00D743C8">
              <w:t>3.1 Inspect pressed or fi</w:t>
            </w:r>
            <w:r w:rsidRPr="00D743C8">
              <w:t>nished work and compare against workplace pressing standards</w:t>
            </w:r>
          </w:p>
          <w:p w:rsidR="00000000" w:rsidRPr="00D743C8" w:rsidP="00D743C8">
            <w:pPr>
              <w:pStyle w:val="BodyText"/>
            </w:pPr>
            <w:r w:rsidRPr="00D743C8">
              <w:t>3.2 Accurately record results of inspection and report and record subsequent action to either reject or correct faulty work</w:t>
            </w:r>
          </w:p>
          <w:p w:rsidR="00000000" w:rsidRPr="00D743C8" w:rsidP="00D743C8">
            <w:pPr>
              <w:pStyle w:val="BodyText"/>
            </w:pPr>
            <w:r w:rsidRPr="00D743C8">
              <w:t>3.3 Determine and record preventative action to avoid any recurrence of</w:t>
            </w:r>
            <w:r w:rsidRPr="00D743C8">
              <w:t xml:space="preserve"> faulty work</w:t>
            </w:r>
          </w:p>
          <w:p w:rsidR="00000000" w:rsidRPr="00D743C8" w:rsidP="00D743C8">
            <w:pPr>
              <w:pStyle w:val="BodyText"/>
            </w:pPr>
            <w:r w:rsidRPr="00D743C8">
              <w:t>3.4 Pass pressed work to next operation, or hang or pack it and direct to required area</w:t>
            </w:r>
          </w:p>
        </w:tc>
      </w:tr>
    </w:tbl>
    <w:p w:rsidR="00000000" w:rsidRPr="00D743C8" w:rsidP="00D743C8">
      <w:pPr>
        <w:pStyle w:val="BodyText"/>
      </w:pPr>
    </w:p>
    <w:p w:rsidR="00000000" w:rsidRPr="00D743C8" w:rsidP="00D743C8">
      <w:pPr>
        <w:pStyle w:val="AllowPageBreak"/>
      </w:pPr>
    </w:p>
    <w:p w:rsidR="00000000" w:rsidRPr="00D743C8" w:rsidP="00D743C8">
      <w:pPr>
        <w:pStyle w:val="Heading1"/>
      </w:pPr>
      <w:bookmarkStart w:id="6" w:name="O_1222615"/>
      <w:bookmarkEnd w:id="6"/>
      <w:r w:rsidRPr="00D743C8">
        <w:t>Foundation Skills</w:t>
      </w:r>
    </w:p>
    <w:p w:rsidR="00000000" w:rsidRPr="00D743C8" w:rsidP="00DD5CE5">
      <w:pPr>
        <w:pStyle w:val="BodyText"/>
      </w:pPr>
      <w:r w:rsidRPr="00D743C8">
        <w:t>This section describes those language, literacy, numeracy and employment skills that are essential to performance.</w:t>
      </w:r>
    </w:p>
    <w:p w:rsidR="00000000" w:rsidRPr="00D743C8" w:rsidP="00D743C8">
      <w:pPr>
        <w:pStyle w:val="ListBullet"/>
      </w:pPr>
      <w:r w:rsidRPr="00D743C8">
        <w:t>Reading skills to:</w:t>
      </w:r>
    </w:p>
    <w:p w:rsidR="00000000" w:rsidRPr="00D743C8" w:rsidP="00D743C8">
      <w:pPr>
        <w:pStyle w:val="ListBullet3"/>
      </w:pPr>
      <w:r w:rsidRPr="00D743C8">
        <w:t>interpret work instructions, SOPs, specifications and key requirements of industry standards</w:t>
      </w:r>
    </w:p>
    <w:p w:rsidR="00000000" w:rsidRPr="00D743C8" w:rsidP="00D743C8">
      <w:pPr>
        <w:pStyle w:val="ListBullet3"/>
      </w:pPr>
      <w:r w:rsidRPr="00D743C8">
        <w:t>check work against ticket information or specification sheets</w:t>
      </w:r>
    </w:p>
    <w:p w:rsidR="00000000" w:rsidRPr="00D743C8" w:rsidP="00D743C8">
      <w:pPr>
        <w:pStyle w:val="ListBullet"/>
      </w:pPr>
      <w:r w:rsidRPr="00D743C8">
        <w:t>Oral communication skills to listen to and confirm customer instructions</w:t>
      </w:r>
    </w:p>
    <w:p w:rsidR="00000000" w:rsidRPr="00D743C8" w:rsidP="00D743C8">
      <w:pPr>
        <w:pStyle w:val="ListBullet"/>
      </w:pPr>
      <w:r w:rsidRPr="00D743C8">
        <w:t>Numeracy skills to ensure key performance indicators for production are met for an individual or team</w:t>
      </w:r>
    </w:p>
    <w:p w:rsidR="00DD5CE5" w:rsidP="00DD5CE5">
      <w:pPr>
        <w:pStyle w:val="BodyText"/>
      </w:pPr>
      <w:r w:rsidRPr="00D743C8">
        <w:t>Other foundation skills essential to performance are explicit in the performance criteria of this unit.</w:t>
      </w:r>
    </w:p>
    <w:p w:rsidR="00000000" w:rsidRPr="00D743C8" w:rsidP="00D743C8">
      <w:pPr>
        <w:pStyle w:val="Heading1"/>
      </w:pPr>
      <w:bookmarkStart w:id="7" w:name="O_1222614"/>
      <w:bookmarkEnd w:id="7"/>
      <w:r w:rsidRPr="00D743C8">
        <w:t>Unit Mapping Information</w:t>
      </w:r>
    </w:p>
    <w:p w:rsidR="00000000" w:rsidRPr="00D743C8" w:rsidP="00DD5CE5">
      <w:r w:rsidRPr="00D743C8">
        <w:t>Relea</w:t>
      </w:r>
      <w:r w:rsidRPr="00D743C8">
        <w:t>se 3. Supersedes and is equivalent to MSTCL2024 Press work (Release 2).</w:t>
      </w:r>
    </w:p>
    <w:p w:rsidR="00000000" w:rsidRPr="00D743C8" w:rsidP="00DD5CE5">
      <w:r w:rsidRPr="00D743C8">
        <w:t>Release 2. Supersedes and is equivalent to MSTCL2024 Press work (Release 1).</w:t>
      </w:r>
    </w:p>
    <w:p w:rsidR="00000000" w:rsidRPr="00D743C8" w:rsidP="00DD5CE5">
      <w:r w:rsidRPr="00D743C8">
        <w:t>Release 1. Supersedes and is equivalent to MSTCL2006 Press work</w:t>
      </w:r>
      <w:r w:rsidRPr="00D743C8">
        <w:rPr>
          <w:rStyle w:val="SpecialBold"/>
        </w:rPr>
        <w:t>.</w:t>
      </w:r>
    </w:p>
    <w:p w:rsidR="00000000" w:rsidRPr="00D743C8" w:rsidP="00D743C8">
      <w:pPr>
        <w:pStyle w:val="Heading1"/>
      </w:pPr>
      <w:bookmarkStart w:id="8" w:name="O_1222621"/>
      <w:bookmarkEnd w:id="8"/>
      <w:r w:rsidRPr="00D743C8">
        <w:t>Links</w:t>
      </w:r>
    </w:p>
    <w:p w:rsidR="00000000" w:rsidRPr="00D743C8" w:rsidP="00DD5CE5">
      <w:pPr>
        <w:pStyle w:val="BodyText"/>
      </w:pPr>
      <w:r w:rsidRPr="00D74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279B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743C8" w:rsidP="00DD5CE5">
      <w:pPr>
        <w:pStyle w:val="BodyText"/>
        <w:sectPr w:rsidSect="00D743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43C8" w:rsidP="00D743C8">
      <w:pPr>
        <w:pStyle w:val="SuperHeading"/>
      </w:pPr>
      <w:r w:rsidRPr="00D743C8">
        <w:t>Assessment Requirements for MSTCL2024 Press work</w:t>
      </w:r>
    </w:p>
    <w:p w:rsidR="00000000" w:rsidRPr="00D743C8" w:rsidP="00D743C8">
      <w:pPr>
        <w:pStyle w:val="Heading1"/>
      </w:pPr>
      <w:bookmarkStart w:id="9" w:name="O_1222612"/>
      <w:bookmarkEnd w:id="9"/>
      <w:r w:rsidRPr="00D743C8">
        <w:t>Modification History</w:t>
      </w:r>
    </w:p>
    <w:p w:rsidR="00000000" w:rsidRPr="00D743C8" w:rsidP="00DD5CE5">
      <w:pPr>
        <w:pStyle w:val="BodyText"/>
      </w:pPr>
      <w:r w:rsidRPr="00D743C8">
        <w:t>Release 4. Supersedes and is not equivalent to MSTCL2017 Press work for production support.</w:t>
      </w:r>
    </w:p>
    <w:p w:rsidR="00000000" w:rsidRPr="00D743C8" w:rsidP="00DD5CE5">
      <w:pPr>
        <w:pStyle w:val="BodyText"/>
      </w:pPr>
      <w:r w:rsidRPr="00D743C8">
        <w:t>Release 3. Missing metadata added to link to superseded unit (MSTCL2006). Supersedes and is equivalent to MSTCL2024 Press work (Release 2).</w:t>
      </w:r>
    </w:p>
    <w:p w:rsidR="00000000" w:rsidRPr="00D743C8" w:rsidP="00DD5CE5">
      <w:pPr>
        <w:pStyle w:val="BodyText"/>
      </w:pPr>
      <w:r w:rsidRPr="00D743C8">
        <w:t>Release 2. Typographical error in Mapping Information corrected. No changes to content. Supersedes and is equivalent to MSTCL2024 Press work (Release 1).</w:t>
      </w:r>
    </w:p>
    <w:p w:rsidR="00000000" w:rsidRPr="00D743C8" w:rsidP="00DD5CE5">
      <w:pPr>
        <w:pStyle w:val="BodyText"/>
      </w:pPr>
      <w:r w:rsidRPr="00D743C8">
        <w:t>Release 1. Supersedes and is equivalent to MSTCL2006 Press work.</w:t>
      </w:r>
    </w:p>
    <w:p w:rsidR="00000000" w:rsidRPr="00D743C8" w:rsidP="00D743C8">
      <w:pPr>
        <w:pStyle w:val="Heading1"/>
      </w:pPr>
      <w:bookmarkStart w:id="10" w:name="O_1222611"/>
      <w:bookmarkEnd w:id="10"/>
      <w:r w:rsidRPr="00D743C8">
        <w:t>Performance Evide</w:t>
      </w:r>
      <w:r w:rsidRPr="00D743C8">
        <w:t>nce</w:t>
      </w:r>
    </w:p>
    <w:p w:rsidR="00000000" w:rsidRPr="00D743C8" w:rsidP="00DD5CE5">
      <w:pPr>
        <w:pStyle w:val="BodyText"/>
      </w:pPr>
      <w:r w:rsidRPr="00D743C8">
        <w:t>There must be evidence the candidate has completed the tasks outlined in the elements and performance criteria of this unit, and:</w:t>
      </w:r>
    </w:p>
    <w:p w:rsidR="00000000" w:rsidRPr="00D743C8" w:rsidP="00D743C8">
      <w:pPr>
        <w:pStyle w:val="ListBullet"/>
      </w:pPr>
      <w:r w:rsidRPr="00D743C8">
        <w:t>worked safely when using press and finishing equipment</w:t>
      </w:r>
    </w:p>
    <w:p w:rsidR="00000000" w:rsidRPr="00D743C8" w:rsidP="00D743C8">
      <w:pPr>
        <w:pStyle w:val="ListBullet"/>
      </w:pPr>
      <w:r w:rsidRPr="00D743C8">
        <w:t>applied steaming and pressing techniques for positioning and shapi</w:t>
      </w:r>
      <w:r w:rsidRPr="00D743C8">
        <w:t>ng of at least 4 different articles, including all of the following fibres:</w:t>
      </w:r>
    </w:p>
    <w:p w:rsidR="00000000" w:rsidRPr="00D743C8" w:rsidP="00D743C8">
      <w:pPr>
        <w:pStyle w:val="ListBullet3"/>
      </w:pPr>
      <w:r w:rsidRPr="00D743C8">
        <w:t>woven natural</w:t>
      </w:r>
    </w:p>
    <w:p w:rsidR="00000000" w:rsidRPr="00D743C8" w:rsidP="00D743C8">
      <w:pPr>
        <w:pStyle w:val="ListBullet3"/>
      </w:pPr>
      <w:r w:rsidRPr="00D743C8">
        <w:t xml:space="preserve">knitted natural </w:t>
      </w:r>
    </w:p>
    <w:p w:rsidR="00000000" w:rsidRPr="00D743C8" w:rsidP="00D743C8">
      <w:pPr>
        <w:pStyle w:val="ListBullet3"/>
      </w:pPr>
      <w:r w:rsidRPr="00D743C8">
        <w:t>synthetic</w:t>
      </w:r>
    </w:p>
    <w:p w:rsidR="00000000" w:rsidRPr="00D743C8" w:rsidP="00D743C8">
      <w:pPr>
        <w:pStyle w:val="ListBullet3"/>
      </w:pPr>
      <w:r w:rsidRPr="00D743C8">
        <w:t>regenerated cellulose</w:t>
      </w:r>
    </w:p>
    <w:p w:rsidR="00000000" w:rsidRPr="00D743C8" w:rsidP="00D743C8">
      <w:pPr>
        <w:pStyle w:val="ListBullet"/>
      </w:pPr>
      <w:r w:rsidRPr="00D743C8">
        <w:t xml:space="preserve">controlled equipment and handled work for variations in work type and construction and pressing requirement, </w:t>
      </w:r>
      <w:r w:rsidRPr="00D743C8">
        <w:t>including positioning and shaping the article to contribute to the final appearance</w:t>
      </w:r>
    </w:p>
    <w:p w:rsidR="00000000" w:rsidRPr="00D743C8" w:rsidP="00D743C8">
      <w:pPr>
        <w:pStyle w:val="ListBullet"/>
      </w:pPr>
      <w:r w:rsidRPr="00D743C8">
        <w:t>inspected pressed work and compared against workplace pressing standards</w:t>
      </w:r>
    </w:p>
    <w:p w:rsidR="00000000" w:rsidRPr="00D743C8" w:rsidP="00D743C8">
      <w:pPr>
        <w:pStyle w:val="ListBullet"/>
      </w:pPr>
      <w:r w:rsidRPr="00D743C8">
        <w:t>recorded results of inspection, reported and recorded subsequent action to either reject or correct</w:t>
      </w:r>
      <w:r w:rsidRPr="00D743C8">
        <w:t xml:space="preserve"> faulty work.</w:t>
      </w:r>
    </w:p>
    <w:p w:rsidR="00000000" w:rsidRPr="00D743C8" w:rsidP="00D743C8">
      <w:pPr>
        <w:pStyle w:val="AllowPageBreak"/>
      </w:pPr>
    </w:p>
    <w:p w:rsidR="00000000" w:rsidRPr="00D743C8" w:rsidP="00D743C8">
      <w:pPr>
        <w:pStyle w:val="Heading1"/>
      </w:pPr>
      <w:bookmarkStart w:id="11" w:name="O_1222610"/>
      <w:bookmarkEnd w:id="11"/>
      <w:r w:rsidRPr="00D743C8">
        <w:t>Knowledge Evidence</w:t>
      </w:r>
    </w:p>
    <w:p w:rsidR="00000000" w:rsidRPr="00D743C8" w:rsidP="00DD5CE5">
      <w:pPr>
        <w:pStyle w:val="BodyText"/>
      </w:pPr>
      <w:r w:rsidRPr="00D743C8">
        <w:t>There must be evidence the candidate has knowledge of:</w:t>
      </w:r>
    </w:p>
    <w:p w:rsidR="00000000" w:rsidRPr="00D743C8" w:rsidP="00D743C8">
      <w:pPr>
        <w:pStyle w:val="ListBullet"/>
      </w:pPr>
      <w:r w:rsidRPr="00D743C8">
        <w:t>safe work practices and procedures and use of personal protective equipment (PPE)</w:t>
      </w:r>
    </w:p>
    <w:p w:rsidR="00000000" w:rsidRPr="00D743C8" w:rsidP="00D743C8">
      <w:pPr>
        <w:pStyle w:val="ListBullet"/>
      </w:pPr>
      <w:r w:rsidRPr="00D743C8">
        <w:t>hazards and risks associated with pressing and finishing work and how each is managed</w:t>
      </w:r>
    </w:p>
    <w:p w:rsidR="00000000" w:rsidRPr="00D743C8" w:rsidP="00D743C8">
      <w:pPr>
        <w:pStyle w:val="ListBullet"/>
      </w:pPr>
      <w:r w:rsidRPr="00D743C8">
        <w:t xml:space="preserve">pressing and finishing equipment and its safe use, including: </w:t>
      </w:r>
    </w:p>
    <w:p w:rsidR="00000000" w:rsidRPr="00D743C8" w:rsidP="00D743C8">
      <w:pPr>
        <w:pStyle w:val="ListBullet3"/>
      </w:pPr>
      <w:r w:rsidRPr="00D743C8">
        <w:t>automatic shirt units</w:t>
      </w:r>
    </w:p>
    <w:p w:rsidR="00000000" w:rsidRPr="00D743C8" w:rsidP="00D743C8">
      <w:pPr>
        <w:pStyle w:val="ListBullet3"/>
      </w:pPr>
      <w:r w:rsidRPr="00D743C8">
        <w:t>garment formers</w:t>
      </w:r>
    </w:p>
    <w:p w:rsidR="00000000" w:rsidRPr="00D743C8" w:rsidP="00D743C8">
      <w:pPr>
        <w:pStyle w:val="ListBullet3"/>
      </w:pPr>
      <w:r w:rsidRPr="00D743C8">
        <w:t>industrial steam irons</w:t>
      </w:r>
    </w:p>
    <w:p w:rsidR="00000000" w:rsidRPr="00D743C8" w:rsidP="00D743C8">
      <w:pPr>
        <w:pStyle w:val="ListBullet3"/>
      </w:pPr>
      <w:r w:rsidRPr="00D743C8">
        <w:t>irons</w:t>
      </w:r>
    </w:p>
    <w:p w:rsidR="00000000" w:rsidRPr="00D743C8" w:rsidP="00D743C8">
      <w:pPr>
        <w:pStyle w:val="ListBullet3"/>
      </w:pPr>
      <w:r w:rsidRPr="00D743C8">
        <w:t>pant toppers</w:t>
      </w:r>
    </w:p>
    <w:p w:rsidR="00000000" w:rsidRPr="00D743C8" w:rsidP="00D743C8">
      <w:pPr>
        <w:pStyle w:val="ListBullet3"/>
      </w:pPr>
      <w:r w:rsidRPr="00D743C8">
        <w:t>puff irons</w:t>
      </w:r>
    </w:p>
    <w:p w:rsidR="00000000" w:rsidRPr="00D743C8" w:rsidP="00D743C8">
      <w:pPr>
        <w:pStyle w:val="ListBullet3"/>
      </w:pPr>
      <w:r w:rsidRPr="00D743C8">
        <w:t>semi or fully automatic presses</w:t>
      </w:r>
    </w:p>
    <w:p w:rsidR="00000000" w:rsidRPr="00D743C8" w:rsidP="00D743C8">
      <w:pPr>
        <w:pStyle w:val="ListBullet3"/>
      </w:pPr>
      <w:r w:rsidRPr="00D743C8">
        <w:t>steam tunnels</w:t>
      </w:r>
    </w:p>
    <w:p w:rsidR="00000000" w:rsidRPr="00D743C8" w:rsidP="00D743C8">
      <w:pPr>
        <w:pStyle w:val="ListBullet3"/>
      </w:pPr>
      <w:r w:rsidRPr="00D743C8">
        <w:t>utility presses</w:t>
      </w:r>
    </w:p>
    <w:p w:rsidR="00000000" w:rsidRPr="00D743C8" w:rsidP="00D743C8">
      <w:pPr>
        <w:pStyle w:val="ListBullet3"/>
      </w:pPr>
      <w:r w:rsidRPr="00D743C8">
        <w:t>vacuum boards</w:t>
      </w:r>
    </w:p>
    <w:p w:rsidR="00000000" w:rsidRPr="00D743C8" w:rsidP="00D743C8">
      <w:pPr>
        <w:pStyle w:val="ListBullet"/>
      </w:pPr>
      <w:r w:rsidRPr="00D743C8">
        <w:t xml:space="preserve">pressing requirements and characteristics of typical fibres and fabrics and other materials used in article assembly  </w:t>
      </w:r>
    </w:p>
    <w:p w:rsidR="00000000" w:rsidRPr="00D743C8" w:rsidP="00D743C8">
      <w:pPr>
        <w:pStyle w:val="ListBullet"/>
      </w:pPr>
      <w:r w:rsidRPr="00D743C8">
        <w:t>article construction techniques, such as pleats, tucks, gath</w:t>
      </w:r>
      <w:r w:rsidRPr="00D743C8">
        <w:t>ers, darts and hems, and how pressing and finishing impacts on the finish</w:t>
      </w:r>
    </w:p>
    <w:p w:rsidR="00000000" w:rsidRPr="00D743C8" w:rsidP="00D743C8">
      <w:pPr>
        <w:pStyle w:val="ListBullet"/>
      </w:pPr>
      <w:r w:rsidRPr="00D743C8">
        <w:t>workplace quality standards and practices</w:t>
      </w:r>
    </w:p>
    <w:p w:rsidR="00000000" w:rsidRPr="00D743C8" w:rsidP="00D743C8">
      <w:pPr>
        <w:pStyle w:val="ListBullet"/>
      </w:pPr>
      <w:r w:rsidRPr="00D743C8">
        <w:t>workplace recording and reporting practices.</w:t>
      </w:r>
    </w:p>
    <w:p w:rsidR="00000000" w:rsidRPr="00D743C8" w:rsidP="00D743C8">
      <w:pPr>
        <w:pStyle w:val="AllowPageBreak"/>
      </w:pPr>
    </w:p>
    <w:p w:rsidR="00000000" w:rsidRPr="00D743C8" w:rsidP="00D743C8">
      <w:pPr>
        <w:pStyle w:val="Heading1"/>
      </w:pPr>
      <w:bookmarkStart w:id="12" w:name="O_1222609"/>
      <w:bookmarkEnd w:id="12"/>
      <w:r w:rsidRPr="00D743C8">
        <w:t>Assessment Conditions</w:t>
      </w:r>
    </w:p>
    <w:p w:rsidR="00000000" w:rsidRPr="00D743C8" w:rsidP="00DD5CE5">
      <w:pPr>
        <w:pStyle w:val="BodyText"/>
      </w:pPr>
      <w:r w:rsidRPr="00D743C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743C8" w:rsidP="00D743C8">
      <w:pPr>
        <w:pStyle w:val="ListBullet2"/>
      </w:pPr>
      <w:r w:rsidRPr="00D743C8">
        <w:t>use of suitable facilities, equipment and resources, including:</w:t>
      </w:r>
    </w:p>
    <w:p w:rsidR="00000000" w:rsidRPr="00D743C8" w:rsidP="00D743C8">
      <w:pPr>
        <w:pStyle w:val="ListBullet3"/>
      </w:pPr>
      <w:r w:rsidRPr="00D743C8">
        <w:t>a</w:t>
      </w:r>
      <w:r w:rsidRPr="00D743C8">
        <w:t xml:space="preserve"> production environment set up with pressing and finishing equipment and related standard operating procedures (SOPs)</w:t>
      </w:r>
    </w:p>
    <w:p w:rsidR="00000000" w:rsidRPr="00D743C8" w:rsidP="00D743C8">
      <w:pPr>
        <w:pStyle w:val="ListBullet3"/>
      </w:pPr>
      <w:r w:rsidRPr="00D743C8">
        <w:t>articles made of different fibres and fabrics.</w:t>
      </w:r>
    </w:p>
    <w:p w:rsidR="00DD5CE5" w:rsidP="00DD5CE5">
      <w:pPr>
        <w:pStyle w:val="BodyText"/>
      </w:pPr>
      <w:r w:rsidRPr="00D743C8">
        <w:t>Assessors must satisfy the NVR/AQTF mandatory competency requirements for assessors.</w:t>
      </w:r>
    </w:p>
    <w:p w:rsidR="00000000" w:rsidRPr="00D743C8" w:rsidP="00D743C8">
      <w:pPr>
        <w:pStyle w:val="Heading1"/>
      </w:pPr>
      <w:bookmarkStart w:id="13" w:name="O_1222622"/>
      <w:bookmarkEnd w:id="13"/>
      <w:r w:rsidRPr="00D743C8">
        <w:t>Links</w:t>
      </w:r>
    </w:p>
    <w:p w:rsidR="00000000" w:rsidRPr="00D743C8" w:rsidP="00DD5CE5">
      <w:pPr>
        <w:pStyle w:val="BodyText"/>
      </w:pPr>
      <w:r w:rsidRPr="00D74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279B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743C8" w:rsidP="00D743C8"/>
    <w:sectPr w:rsidSect="00D743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C8" w:rsidRPr="00DD5CE5" w:rsidP="00DD5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E5" w:rsidP="00D74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CE5" w:rsidP="00D74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5CE5" w:rsidP="00D743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C8" w:rsidP="00D74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5CE5">
      <w:t>Approved</w:t>
    </w:r>
    <w:r w:rsidR="00DD5C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5C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5CE5">
      <w:rPr>
        <w:noProof/>
      </w:rPr>
      <w:t>4</w:t>
    </w:r>
    <w:r>
      <w:rPr>
        <w:noProof/>
      </w:rPr>
      <w:fldChar w:fldCharType="end"/>
    </w:r>
  </w:p>
  <w:p w:rsidR="00D743C8" w:rsidP="00D74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5C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5CE5">
      <w:t>Skills Insight</w:t>
    </w:r>
    <w:r w:rsidR="00DD5CE5">
      <w:fldChar w:fldCharType="end"/>
    </w:r>
  </w:p>
  <w:p w:rsidR="00D743C8" w:rsidP="00D74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3C8" w:rsidRPr="00DD5CE5" w:rsidP="00DD5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E5" w:rsidRPr="002D2AF8" w:rsidP="00D74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MSTCL2024 Press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5CE5" w:rsidP="00D743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C8" w:rsidRPr="002D2AF8" w:rsidP="00D74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5CE5">
      <w:t>MSTCL2024 Press work</w:t>
    </w:r>
    <w:r w:rsidR="00DD5C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5CE5">
      <w:rPr>
        <w:noProof/>
      </w:rPr>
      <w:t>2 March 2025</w:t>
    </w:r>
    <w:r>
      <w:fldChar w:fldCharType="end"/>
    </w:r>
  </w:p>
  <w:p w:rsidR="00D743C8" w:rsidP="00D74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969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5A3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E28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3C8"/>
  </w:style>
  <w:style w:type="character" w:customStyle="1" w:styleId="Heading1Char">
    <w:name w:val="Heading 1 Char"/>
    <w:basedOn w:val="DefaultParagraphFont"/>
    <w:link w:val="Heading1"/>
    <w:rsid w:val="00D74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3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3C8"/>
    <w:rPr>
      <w:b/>
      <w:spacing w:val="0"/>
    </w:rPr>
  </w:style>
  <w:style w:type="paragraph" w:styleId="ListBullet2">
    <w:name w:val="List Bullet 2"/>
    <w:basedOn w:val="List2"/>
    <w:rsid w:val="00D743C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43C8"/>
    <w:rPr>
      <w:i/>
    </w:rPr>
  </w:style>
  <w:style w:type="paragraph" w:customStyle="1" w:styleId="SuperHeading">
    <w:name w:val="SuperHeading"/>
    <w:basedOn w:val="Normal"/>
    <w:rsid w:val="00D74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43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4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3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4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3C8"/>
  </w:style>
  <w:style w:type="paragraph" w:styleId="TableofFigures">
    <w:name w:val="table of figures"/>
    <w:basedOn w:val="Normal"/>
    <w:next w:val="Normal"/>
    <w:semiHidden/>
    <w:rsid w:val="00D74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3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43C8"/>
    <w:rPr>
      <w:rFonts w:ascii="Wingdings" w:hAnsi="Wingdings"/>
    </w:rPr>
  </w:style>
  <w:style w:type="paragraph" w:customStyle="1" w:styleId="TableHeading">
    <w:name w:val="Table Heading"/>
    <w:basedOn w:val="HeadingBase"/>
    <w:rsid w:val="00D74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3C8"/>
    <w:rPr>
      <w:color w:val="0033CC"/>
      <w:u w:val="none"/>
    </w:rPr>
  </w:style>
  <w:style w:type="paragraph" w:customStyle="1" w:styleId="BodyTextRight">
    <w:name w:val="Body Text Right"/>
    <w:basedOn w:val="BodyText"/>
    <w:rsid w:val="00D74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3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3C8"/>
    <w:rPr>
      <w:sz w:val="32"/>
    </w:rPr>
  </w:style>
  <w:style w:type="paragraph" w:customStyle="1" w:styleId="HeadingProcedure">
    <w:name w:val="Heading Procedure"/>
    <w:basedOn w:val="HeadingBase"/>
    <w:next w:val="Normal"/>
    <w:rsid w:val="00D74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3C8"/>
    <w:pPr>
      <w:spacing w:before="60" w:after="60"/>
    </w:pPr>
  </w:style>
  <w:style w:type="paragraph" w:styleId="ListContinue">
    <w:name w:val="List Continue"/>
    <w:basedOn w:val="List"/>
    <w:rsid w:val="00D743C8"/>
    <w:pPr>
      <w:ind w:firstLine="0"/>
    </w:pPr>
  </w:style>
  <w:style w:type="paragraph" w:customStyle="1" w:styleId="ListNote">
    <w:name w:val="List Note"/>
    <w:basedOn w:val="List"/>
    <w:rsid w:val="00D74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3C8"/>
    <w:rPr>
      <w:rFonts w:ascii="Courier New" w:hAnsi="Courier New"/>
    </w:rPr>
  </w:style>
  <w:style w:type="paragraph" w:customStyle="1" w:styleId="NoteBullet">
    <w:name w:val="Note Bullet"/>
    <w:basedOn w:val="Note"/>
    <w:rsid w:val="00D74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3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4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3C8"/>
    <w:rPr>
      <w:b/>
      <w:smallCaps/>
    </w:rPr>
  </w:style>
  <w:style w:type="paragraph" w:customStyle="1" w:styleId="TableListNumber">
    <w:name w:val="Table List Number"/>
    <w:basedOn w:val="ListNumber"/>
    <w:rsid w:val="00D74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3C8"/>
    <w:pPr>
      <w:numPr>
        <w:numId w:val="10"/>
      </w:numPr>
    </w:pPr>
  </w:style>
  <w:style w:type="paragraph" w:customStyle="1" w:styleId="ListAlpha2">
    <w:name w:val="List Alpha 2"/>
    <w:basedOn w:val="List2"/>
    <w:rsid w:val="00D743C8"/>
    <w:pPr>
      <w:numPr>
        <w:numId w:val="9"/>
      </w:numPr>
    </w:pPr>
  </w:style>
  <w:style w:type="paragraph" w:styleId="List2">
    <w:name w:val="List 2"/>
    <w:basedOn w:val="BodyText"/>
    <w:rsid w:val="00D74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3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43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43C8"/>
    <w:pPr>
      <w:numPr>
        <w:numId w:val="5"/>
      </w:numPr>
    </w:pPr>
  </w:style>
  <w:style w:type="paragraph" w:styleId="ListContinue2">
    <w:name w:val="List Continue 2"/>
    <w:basedOn w:val="List2"/>
    <w:rsid w:val="00D743C8"/>
    <w:pPr>
      <w:ind w:firstLine="0"/>
    </w:pPr>
  </w:style>
  <w:style w:type="paragraph" w:styleId="ListContinue3">
    <w:name w:val="List Continue 3"/>
    <w:basedOn w:val="List3"/>
    <w:rsid w:val="00D743C8"/>
    <w:pPr>
      <w:ind w:left="1021" w:firstLine="0"/>
    </w:pPr>
  </w:style>
  <w:style w:type="paragraph" w:styleId="ListContinue4">
    <w:name w:val="List Continue 4"/>
    <w:basedOn w:val="List4"/>
    <w:rsid w:val="00D743C8"/>
    <w:pPr>
      <w:ind w:firstLine="0"/>
    </w:pPr>
  </w:style>
  <w:style w:type="paragraph" w:styleId="ListContinue5">
    <w:name w:val="List Continue 5"/>
    <w:basedOn w:val="List5"/>
    <w:rsid w:val="00D743C8"/>
    <w:pPr>
      <w:ind w:firstLine="0"/>
    </w:pPr>
  </w:style>
  <w:style w:type="paragraph" w:styleId="ListNumber3">
    <w:name w:val="List Number 3"/>
    <w:basedOn w:val="List3"/>
    <w:rsid w:val="00D743C8"/>
    <w:pPr>
      <w:numPr>
        <w:numId w:val="6"/>
      </w:numPr>
    </w:pPr>
  </w:style>
  <w:style w:type="paragraph" w:styleId="ListNumber4">
    <w:name w:val="List Number 4"/>
    <w:basedOn w:val="List4"/>
    <w:rsid w:val="00D743C8"/>
    <w:pPr>
      <w:numPr>
        <w:numId w:val="7"/>
      </w:numPr>
    </w:pPr>
  </w:style>
  <w:style w:type="paragraph" w:styleId="ListNumber5">
    <w:name w:val="List Number 5"/>
    <w:basedOn w:val="List5"/>
    <w:rsid w:val="00D743C8"/>
    <w:pPr>
      <w:numPr>
        <w:numId w:val="8"/>
      </w:numPr>
    </w:pPr>
  </w:style>
  <w:style w:type="paragraph" w:styleId="BlockText">
    <w:name w:val="Block Text"/>
    <w:basedOn w:val="Normal"/>
    <w:rsid w:val="00D74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3C8"/>
    <w:rPr>
      <w:sz w:val="16"/>
      <w:vertAlign w:val="superscript"/>
    </w:rPr>
  </w:style>
  <w:style w:type="character" w:customStyle="1" w:styleId="Symbols">
    <w:name w:val="Symbols"/>
    <w:basedOn w:val="DefaultParagraphFont"/>
    <w:rsid w:val="00D743C8"/>
    <w:rPr>
      <w:rFonts w:ascii="Symbol" w:hAnsi="Symbol"/>
    </w:rPr>
  </w:style>
  <w:style w:type="character" w:customStyle="1" w:styleId="MenuOptions">
    <w:name w:val="Menu Options"/>
    <w:basedOn w:val="DefaultParagraphFont"/>
    <w:rsid w:val="00D74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3C8"/>
    <w:rPr>
      <w:b/>
    </w:rPr>
  </w:style>
  <w:style w:type="character" w:customStyle="1" w:styleId="Underlined">
    <w:name w:val="Underlined"/>
    <w:basedOn w:val="DefaultParagraphFont"/>
    <w:rsid w:val="00D743C8"/>
    <w:rPr>
      <w:u w:val="single"/>
    </w:rPr>
  </w:style>
  <w:style w:type="paragraph" w:customStyle="1" w:styleId="TableBodyTextRight">
    <w:name w:val="Table Body Text Right"/>
    <w:basedOn w:val="TableBodyText"/>
    <w:rsid w:val="00D74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3C8"/>
    <w:rPr>
      <w:sz w:val="18"/>
    </w:rPr>
  </w:style>
  <w:style w:type="paragraph" w:customStyle="1" w:styleId="BodySmallRight">
    <w:name w:val="Body Small Right"/>
    <w:basedOn w:val="BodyTextRight"/>
    <w:rsid w:val="00D743C8"/>
    <w:rPr>
      <w:sz w:val="18"/>
      <w:szCs w:val="18"/>
    </w:rPr>
  </w:style>
  <w:style w:type="paragraph" w:customStyle="1" w:styleId="MarginEdition">
    <w:name w:val="Margin Edition"/>
    <w:basedOn w:val="MarginNote"/>
    <w:rsid w:val="00D74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3C8"/>
    <w:rPr>
      <w:sz w:val="2"/>
      <w:szCs w:val="2"/>
    </w:rPr>
  </w:style>
  <w:style w:type="character" w:customStyle="1" w:styleId="Small">
    <w:name w:val="Small"/>
    <w:basedOn w:val="DefaultParagraphFont"/>
    <w:rsid w:val="00D743C8"/>
    <w:rPr>
      <w:sz w:val="16"/>
    </w:rPr>
  </w:style>
  <w:style w:type="paragraph" w:customStyle="1" w:styleId="WideTable">
    <w:name w:val="Wide Table"/>
    <w:basedOn w:val="Normal"/>
    <w:rsid w:val="00D74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3C8"/>
  </w:style>
  <w:style w:type="paragraph" w:styleId="Quote">
    <w:name w:val="Quote"/>
    <w:basedOn w:val="Heading1"/>
    <w:link w:val="QuoteChar"/>
    <w:qFormat/>
    <w:rsid w:val="00D74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3C8"/>
    <w:pPr>
      <w:pageBreakBefore/>
    </w:pPr>
  </w:style>
  <w:style w:type="paragraph" w:customStyle="1" w:styleId="Border">
    <w:name w:val="Border"/>
    <w:basedOn w:val="Normal"/>
    <w:qFormat/>
    <w:rsid w:val="00D74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3C8"/>
    <w:rPr>
      <w:u w:val="single"/>
    </w:rPr>
  </w:style>
  <w:style w:type="character" w:customStyle="1" w:styleId="BoldandItalics">
    <w:name w:val="Bold and Italics"/>
    <w:qFormat/>
    <w:rsid w:val="00D743C8"/>
    <w:rPr>
      <w:b/>
      <w:i/>
      <w:u w:val="none"/>
    </w:rPr>
  </w:style>
  <w:style w:type="paragraph" w:styleId="BalloonText">
    <w:name w:val="Balloon Text"/>
    <w:basedOn w:val="Normal"/>
    <w:link w:val="BalloonTextChar"/>
    <w:rsid w:val="00D74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3C8"/>
    <w:pPr>
      <w:spacing w:before="0" w:after="0"/>
    </w:pPr>
  </w:style>
  <w:style w:type="paragraph" w:customStyle="1" w:styleId="BodyTextBold">
    <w:name w:val="Body Text Bold"/>
    <w:basedOn w:val="BodyText"/>
    <w:qFormat/>
    <w:rsid w:val="00D743C8"/>
    <w:rPr>
      <w:b/>
    </w:rPr>
  </w:style>
  <w:style w:type="character" w:styleId="Hyperlink">
    <w:name w:val="Hyperlink"/>
    <w:basedOn w:val="DefaultParagraphFont"/>
    <w:uiPriority w:val="99"/>
    <w:unhideWhenUsed/>
    <w:rsid w:val="00DD5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6084</Characters>
  <Application>Microsoft Office Word</Application>
  <DocSecurity>0</DocSecurity>
  <Lines>169</Lines>
  <Paragraphs>119</Paragraphs>
  <ScaleCrop>false</ScaleCrop>
  <Company>Author-it Software Corporation Ltd.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MSTCL2024 Press work</dc:title>
  <dc:subject>Approved</dc:subject>
  <dc:creator>Skills Insight</dc:creator>
  <cp:keywords>Release: 4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