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95C" w:rsidP="00EC09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MSTCL2023 Sew components</w:t>
      </w:r>
      <w:r>
        <w:fldChar w:fldCharType="end"/>
      </w:r>
    </w:p>
    <w:p w:rsidR="00EC095C" w:rsidP="00EC095C">
      <w:pPr>
        <w:pStyle w:val="Version"/>
        <w:sectPr w:rsidSect="00533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4B3" w:rsidP="005334B3">
      <w:pPr>
        <w:pStyle w:val="SuperHeading"/>
      </w:pPr>
      <w:r w:rsidRPr="005334B3">
        <w:t>Assessment Requirements for MSTCL2023 Sew components</w:t>
      </w:r>
    </w:p>
    <w:p w:rsidR="00000000" w:rsidRPr="005334B3" w:rsidP="005334B3">
      <w:pPr>
        <w:pStyle w:val="Heading1"/>
      </w:pPr>
      <w:bookmarkStart w:id="1" w:name="O_1064088"/>
      <w:bookmarkEnd w:id="1"/>
      <w:r w:rsidRPr="005334B3">
        <w:t>Modification History</w:t>
      </w:r>
    </w:p>
    <w:p w:rsidR="00000000" w:rsidRPr="005334B3" w:rsidP="00EC095C">
      <w:pPr>
        <w:pStyle w:val="BodyText"/>
      </w:pPr>
      <w:r w:rsidRPr="005334B3">
        <w:t>Release 1. Supersedes and is equivalent to MSTCL2004 Sew components.</w:t>
      </w:r>
    </w:p>
    <w:p w:rsidR="00000000" w:rsidRPr="005334B3" w:rsidP="005334B3">
      <w:pPr>
        <w:pStyle w:val="Heading1"/>
      </w:pPr>
      <w:bookmarkStart w:id="2" w:name="O_1064089"/>
      <w:bookmarkEnd w:id="2"/>
      <w:r w:rsidRPr="005334B3">
        <w:t>Performance Evidence</w:t>
      </w:r>
    </w:p>
    <w:p w:rsidR="00000000" w:rsidRPr="005334B3" w:rsidP="00EC095C">
      <w:pPr>
        <w:pStyle w:val="BodyText"/>
      </w:pPr>
      <w:r w:rsidRPr="005334B3">
        <w:t>There must be evidence the candidate has completed the tasks outlined in the elements and performance criter</w:t>
      </w:r>
      <w:r w:rsidRPr="005334B3">
        <w:t>ia of this unit, and:</w:t>
      </w:r>
    </w:p>
    <w:p w:rsidR="00000000" w:rsidRPr="005334B3" w:rsidP="005334B3">
      <w:pPr>
        <w:pStyle w:val="ListBullet"/>
      </w:pPr>
      <w:r w:rsidRPr="005334B3">
        <w:t xml:space="preserve">demonstrated intermediate sewing techniques using 1 or more fabrics to sew at least 5 different garment or textile components </w:t>
      </w:r>
    </w:p>
    <w:p w:rsidR="00000000" w:rsidRPr="005334B3" w:rsidP="005334B3">
      <w:pPr>
        <w:pStyle w:val="ListBullet"/>
      </w:pPr>
      <w:r w:rsidRPr="005334B3">
        <w:t>completed at least 5 examples of each the following:</w:t>
      </w:r>
    </w:p>
    <w:p w:rsidR="00000000" w:rsidRPr="005334B3" w:rsidP="005334B3">
      <w:pPr>
        <w:pStyle w:val="ListBullet3"/>
      </w:pPr>
      <w:r w:rsidRPr="005334B3">
        <w:t>feeding and handling work involving directional chan</w:t>
      </w:r>
      <w:r w:rsidRPr="005334B3">
        <w:t xml:space="preserve">ges, contouring or critical stopping points </w:t>
      </w:r>
    </w:p>
    <w:p w:rsidR="00000000" w:rsidRPr="005334B3" w:rsidP="005334B3">
      <w:pPr>
        <w:pStyle w:val="ListBullet3"/>
      </w:pPr>
      <w:r w:rsidRPr="005334B3">
        <w:t xml:space="preserve">feeding and handling skills required because of fabric or material variation </w:t>
      </w:r>
    </w:p>
    <w:p w:rsidR="00000000" w:rsidRPr="005334B3" w:rsidP="005334B3">
      <w:pPr>
        <w:pStyle w:val="ListBullet"/>
      </w:pPr>
      <w:r w:rsidRPr="005334B3">
        <w:t xml:space="preserve">sewn, and carried out routine maintenance, on at least 1 of the following machines: </w:t>
      </w:r>
    </w:p>
    <w:p w:rsidR="00000000" w:rsidRPr="005334B3" w:rsidP="005334B3">
      <w:pPr>
        <w:pStyle w:val="ListBullet3"/>
      </w:pPr>
      <w:r w:rsidRPr="005334B3">
        <w:t>three, four and five thread overlocker</w:t>
      </w:r>
    </w:p>
    <w:p w:rsidR="00000000" w:rsidRPr="005334B3" w:rsidP="005334B3">
      <w:pPr>
        <w:pStyle w:val="ListBullet3"/>
      </w:pPr>
      <w:r w:rsidRPr="005334B3">
        <w:t xml:space="preserve">zigzag </w:t>
      </w:r>
      <w:r w:rsidRPr="005334B3">
        <w:t>machine</w:t>
      </w:r>
    </w:p>
    <w:p w:rsidR="00000000" w:rsidRPr="005334B3" w:rsidP="005334B3">
      <w:pPr>
        <w:pStyle w:val="ListBullet3"/>
      </w:pPr>
      <w:r w:rsidRPr="005334B3">
        <w:t>blind hemming machine</w:t>
      </w:r>
    </w:p>
    <w:p w:rsidR="00000000" w:rsidRPr="005334B3" w:rsidP="005334B3">
      <w:pPr>
        <w:pStyle w:val="ListBullet3"/>
      </w:pPr>
      <w:r w:rsidRPr="005334B3">
        <w:t>plain lockstitch sewing machine</w:t>
      </w:r>
    </w:p>
    <w:p w:rsidR="00000000" w:rsidRPr="005334B3" w:rsidP="005334B3">
      <w:pPr>
        <w:pStyle w:val="ListBullet"/>
      </w:pPr>
      <w:r w:rsidRPr="005334B3">
        <w:t>inspected sewn components or textile products, identifying any faults, taking appropriate action and checking finished pieces against quality standards.</w:t>
      </w:r>
    </w:p>
    <w:p w:rsidR="00000000" w:rsidRPr="005334B3" w:rsidP="005334B3">
      <w:pPr>
        <w:pStyle w:val="AllowPageBreak"/>
      </w:pPr>
    </w:p>
    <w:p w:rsidR="00000000" w:rsidRPr="005334B3" w:rsidP="005334B3">
      <w:pPr>
        <w:pStyle w:val="Heading1"/>
      </w:pPr>
      <w:bookmarkStart w:id="3" w:name="O_1064090"/>
      <w:bookmarkEnd w:id="3"/>
      <w:r w:rsidRPr="005334B3">
        <w:t>Knowledge Evidence</w:t>
      </w:r>
    </w:p>
    <w:p w:rsidR="00000000" w:rsidRPr="005334B3" w:rsidP="00EC095C">
      <w:pPr>
        <w:pStyle w:val="BodyText"/>
      </w:pPr>
      <w:r w:rsidRPr="005334B3">
        <w:t>There must be evidence the candidate has knowledge of:</w:t>
      </w:r>
    </w:p>
    <w:p w:rsidR="00000000" w:rsidRPr="005334B3" w:rsidP="005334B3">
      <w:pPr>
        <w:pStyle w:val="ListBullet"/>
      </w:pPr>
      <w:r w:rsidRPr="005334B3">
        <w:t>safe work practices and procedures and use of personal protective equipment (PPE)</w:t>
      </w:r>
    </w:p>
    <w:p w:rsidR="00000000" w:rsidRPr="005334B3" w:rsidP="005334B3">
      <w:pPr>
        <w:pStyle w:val="ListBullet"/>
      </w:pPr>
      <w:r w:rsidRPr="005334B3">
        <w:t>characteristics of woven and knitted fabrics, such as denim, single knits, tricot and gabardine, and how they react wh</w:t>
      </w:r>
      <w:r w:rsidRPr="005334B3">
        <w:t>en sewn</w:t>
      </w:r>
    </w:p>
    <w:p w:rsidR="00000000" w:rsidRPr="005334B3" w:rsidP="005334B3">
      <w:pPr>
        <w:pStyle w:val="ListBullet"/>
      </w:pPr>
      <w:r w:rsidRPr="005334B3">
        <w:t>sequence of operations for assembling garments</w:t>
      </w:r>
    </w:p>
    <w:p w:rsidR="00000000" w:rsidRPr="005334B3" w:rsidP="005334B3">
      <w:pPr>
        <w:pStyle w:val="ListBullet"/>
      </w:pPr>
      <w:r w:rsidRPr="005334B3">
        <w:t>range of garment components and methods for sewing:</w:t>
      </w:r>
    </w:p>
    <w:p w:rsidR="00000000" w:rsidRPr="005334B3" w:rsidP="005334B3">
      <w:pPr>
        <w:pStyle w:val="ListBullet3"/>
      </w:pPr>
      <w:r w:rsidRPr="005334B3">
        <w:t>binds</w:t>
      </w:r>
    </w:p>
    <w:p w:rsidR="00000000" w:rsidRPr="005334B3" w:rsidP="005334B3">
      <w:pPr>
        <w:pStyle w:val="ListBullet3"/>
      </w:pPr>
      <w:r w:rsidRPr="005334B3">
        <w:t>buttons and buttonholes</w:t>
      </w:r>
    </w:p>
    <w:p w:rsidR="00000000" w:rsidRPr="005334B3" w:rsidP="005334B3">
      <w:pPr>
        <w:pStyle w:val="ListBullet3"/>
      </w:pPr>
      <w:r w:rsidRPr="005334B3">
        <w:t>collars</w:t>
      </w:r>
    </w:p>
    <w:p w:rsidR="00000000" w:rsidRPr="005334B3" w:rsidP="005334B3">
      <w:pPr>
        <w:pStyle w:val="ListBullet3"/>
      </w:pPr>
      <w:r w:rsidRPr="005334B3">
        <w:t>cuffs</w:t>
      </w:r>
    </w:p>
    <w:p w:rsidR="00000000" w:rsidRPr="005334B3" w:rsidP="005334B3">
      <w:pPr>
        <w:pStyle w:val="ListBullet3"/>
      </w:pPr>
      <w:r w:rsidRPr="005334B3">
        <w:t>facings (neck and armhole)</w:t>
      </w:r>
    </w:p>
    <w:p w:rsidR="00000000" w:rsidRPr="005334B3" w:rsidP="005334B3">
      <w:pPr>
        <w:pStyle w:val="ListBullet3"/>
      </w:pPr>
      <w:r w:rsidRPr="005334B3">
        <w:t>plackets</w:t>
      </w:r>
    </w:p>
    <w:p w:rsidR="00000000" w:rsidRPr="005334B3" w:rsidP="005334B3">
      <w:pPr>
        <w:pStyle w:val="ListBullet3"/>
      </w:pPr>
      <w:r w:rsidRPr="005334B3">
        <w:t>pockets (cut away, patch and in seam)</w:t>
      </w:r>
    </w:p>
    <w:p w:rsidR="00000000" w:rsidRPr="005334B3" w:rsidP="005334B3">
      <w:pPr>
        <w:pStyle w:val="ListBullet3"/>
      </w:pPr>
      <w:r w:rsidRPr="005334B3">
        <w:t>sleeves</w:t>
      </w:r>
    </w:p>
    <w:p w:rsidR="00000000" w:rsidRPr="005334B3" w:rsidP="005334B3">
      <w:pPr>
        <w:pStyle w:val="ListBullet3"/>
      </w:pPr>
      <w:r w:rsidRPr="005334B3">
        <w:t>waistbands (straight or shaped)</w:t>
      </w:r>
    </w:p>
    <w:p w:rsidR="00000000" w:rsidRPr="005334B3" w:rsidP="005334B3">
      <w:pPr>
        <w:pStyle w:val="ListBullet3"/>
      </w:pPr>
      <w:r w:rsidRPr="005334B3">
        <w:t>zips (dress, skirt, trouser and invisible)</w:t>
      </w:r>
    </w:p>
    <w:p w:rsidR="00000000" w:rsidRPr="005334B3" w:rsidP="005334B3">
      <w:pPr>
        <w:pStyle w:val="ListBullet"/>
      </w:pPr>
      <w:r w:rsidRPr="005334B3">
        <w:t>sewing machine operation and maintenance</w:t>
      </w:r>
    </w:p>
    <w:p w:rsidR="00000000" w:rsidRPr="005334B3" w:rsidP="005334B3">
      <w:pPr>
        <w:pStyle w:val="ListBullet"/>
      </w:pPr>
      <w:r w:rsidRPr="005334B3">
        <w:t>workplace quality standards and practices</w:t>
      </w:r>
    </w:p>
    <w:p w:rsidR="00000000" w:rsidRPr="005334B3" w:rsidP="005334B3">
      <w:pPr>
        <w:pStyle w:val="ListBullet"/>
      </w:pPr>
      <w:r w:rsidRPr="005334B3">
        <w:t>workplace recording and reporting practices.</w:t>
      </w:r>
    </w:p>
    <w:p w:rsidR="00000000" w:rsidRPr="005334B3" w:rsidP="005334B3">
      <w:pPr>
        <w:pStyle w:val="AllowPageBreak"/>
      </w:pPr>
    </w:p>
    <w:p w:rsidR="00000000" w:rsidRPr="005334B3" w:rsidP="005334B3">
      <w:pPr>
        <w:pStyle w:val="Heading1"/>
      </w:pPr>
      <w:bookmarkStart w:id="4" w:name="O_1064091"/>
      <w:bookmarkEnd w:id="4"/>
      <w:r w:rsidRPr="005334B3">
        <w:t>Assessment Conditions</w:t>
      </w:r>
    </w:p>
    <w:p w:rsidR="00000000" w:rsidRPr="005334B3" w:rsidP="00EC095C">
      <w:pPr>
        <w:pStyle w:val="BodyText"/>
      </w:pPr>
      <w:r w:rsidRPr="005334B3">
        <w:t>Skills must</w:t>
      </w:r>
      <w:r w:rsidRPr="005334B3">
        <w:t xml:space="preserve"> have been demonstrated in the workplace or in a simulated environment that reflects workplace conditions and contingencies. The following conditions must be met for this unit: </w:t>
      </w:r>
    </w:p>
    <w:p w:rsidR="00000000" w:rsidRPr="005334B3" w:rsidP="005334B3">
      <w:pPr>
        <w:pStyle w:val="ListBullet2"/>
      </w:pPr>
      <w:r w:rsidRPr="005334B3">
        <w:t>use of suitable facilities, equipment and resources, including:</w:t>
      </w:r>
    </w:p>
    <w:p w:rsidR="00000000" w:rsidRPr="005334B3" w:rsidP="005334B3">
      <w:pPr>
        <w:pStyle w:val="ListBullet3"/>
      </w:pPr>
      <w:r w:rsidRPr="005334B3">
        <w:t>a production environment set up with automatic sewing machines and related standard operating procedures (SOPs)</w:t>
      </w:r>
    </w:p>
    <w:p w:rsidR="00000000" w:rsidRPr="005334B3" w:rsidP="005334B3">
      <w:pPr>
        <w:pStyle w:val="ListBullet3"/>
      </w:pPr>
      <w:r w:rsidRPr="005334B3">
        <w:t>fabrics and components for sewing.</w:t>
      </w:r>
    </w:p>
    <w:p w:rsidR="00000000" w:rsidRPr="005334B3" w:rsidP="005334B3">
      <w:pPr>
        <w:pStyle w:val="BodyText"/>
      </w:pPr>
    </w:p>
    <w:p w:rsidR="00EC095C" w:rsidP="00EC095C">
      <w:pPr>
        <w:pStyle w:val="BodyText"/>
      </w:pPr>
      <w:r w:rsidRPr="005334B3">
        <w:t>Assessors must satisfy the NVR/AQTF mandatory competency requirements for assessors.</w:t>
      </w:r>
    </w:p>
    <w:p w:rsidR="00000000" w:rsidRPr="005334B3" w:rsidP="005334B3">
      <w:pPr>
        <w:pStyle w:val="Heading1"/>
      </w:pPr>
      <w:bookmarkStart w:id="5" w:name="O_1064094"/>
      <w:bookmarkEnd w:id="5"/>
      <w:r w:rsidRPr="005334B3">
        <w:t>Lin</w:t>
      </w:r>
      <w:r w:rsidRPr="005334B3">
        <w:t>ks</w:t>
      </w:r>
    </w:p>
    <w:p w:rsidR="00000000" w:rsidRPr="005334B3" w:rsidP="00EC095C">
      <w:pPr>
        <w:pStyle w:val="BodyText"/>
      </w:pPr>
      <w:r w:rsidRPr="005334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04BA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334B3" w:rsidP="005334B3"/>
    <w:sectPr w:rsidSect="005334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B3" w:rsidRPr="00EC095C" w:rsidP="00EC09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5C" w:rsidP="00533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095C" w:rsidP="00533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C095C" w:rsidP="00533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4B3" w:rsidRPr="00EC095C" w:rsidP="00EC09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95C" w:rsidRPr="002D2AF8" w:rsidP="00533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MSTCL2023 Sew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C095C" w:rsidP="00533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7EBF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C4C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1C09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4B3"/>
  </w:style>
  <w:style w:type="character" w:customStyle="1" w:styleId="Heading1Char">
    <w:name w:val="Heading 1 Char"/>
    <w:basedOn w:val="DefaultParagraphFont"/>
    <w:link w:val="Heading1"/>
    <w:rsid w:val="00533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4B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34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3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34B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33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34B3"/>
    <w:rPr>
      <w:b/>
      <w:spacing w:val="0"/>
    </w:rPr>
  </w:style>
  <w:style w:type="paragraph" w:customStyle="1" w:styleId="SuperTitle">
    <w:name w:val="SuperTitle"/>
    <w:basedOn w:val="Title"/>
    <w:rsid w:val="00533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4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4B3"/>
    <w:rPr>
      <w:i/>
    </w:rPr>
  </w:style>
  <w:style w:type="paragraph" w:styleId="Caption">
    <w:name w:val="caption"/>
    <w:basedOn w:val="BodyText"/>
    <w:next w:val="Normal"/>
    <w:qFormat/>
    <w:rsid w:val="00533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4B3"/>
  </w:style>
  <w:style w:type="paragraph" w:styleId="TableofFigures">
    <w:name w:val="table of figures"/>
    <w:basedOn w:val="Normal"/>
    <w:next w:val="Normal"/>
    <w:semiHidden/>
    <w:rsid w:val="00533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4B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334B3"/>
    <w:rPr>
      <w:rFonts w:ascii="Wingdings" w:hAnsi="Wingdings"/>
    </w:rPr>
  </w:style>
  <w:style w:type="paragraph" w:customStyle="1" w:styleId="TableHeading">
    <w:name w:val="Table Heading"/>
    <w:basedOn w:val="HeadingBase"/>
    <w:rsid w:val="00533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4B3"/>
    <w:rPr>
      <w:color w:val="0033CC"/>
      <w:u w:val="none"/>
    </w:rPr>
  </w:style>
  <w:style w:type="paragraph" w:customStyle="1" w:styleId="BodyTextRight">
    <w:name w:val="Body Text Right"/>
    <w:basedOn w:val="BodyText"/>
    <w:rsid w:val="00533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4B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4B3"/>
    <w:rPr>
      <w:sz w:val="32"/>
    </w:rPr>
  </w:style>
  <w:style w:type="paragraph" w:customStyle="1" w:styleId="HeadingProcedure">
    <w:name w:val="Heading Procedure"/>
    <w:basedOn w:val="HeadingBase"/>
    <w:next w:val="Normal"/>
    <w:rsid w:val="00533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4B3"/>
    <w:pPr>
      <w:spacing w:before="60" w:after="60"/>
    </w:pPr>
  </w:style>
  <w:style w:type="paragraph" w:styleId="ListContinue">
    <w:name w:val="List Continue"/>
    <w:basedOn w:val="List"/>
    <w:rsid w:val="005334B3"/>
    <w:pPr>
      <w:ind w:firstLine="0"/>
    </w:pPr>
  </w:style>
  <w:style w:type="paragraph" w:customStyle="1" w:styleId="ListNote">
    <w:name w:val="List Note"/>
    <w:basedOn w:val="List"/>
    <w:rsid w:val="00533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4B3"/>
    <w:rPr>
      <w:rFonts w:ascii="Courier New" w:hAnsi="Courier New"/>
    </w:rPr>
  </w:style>
  <w:style w:type="paragraph" w:customStyle="1" w:styleId="NoteBullet">
    <w:name w:val="Note Bullet"/>
    <w:basedOn w:val="Note"/>
    <w:rsid w:val="00533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4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33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4B3"/>
    <w:rPr>
      <w:b/>
      <w:smallCaps/>
    </w:rPr>
  </w:style>
  <w:style w:type="paragraph" w:customStyle="1" w:styleId="TableListNumber">
    <w:name w:val="Table List Number"/>
    <w:basedOn w:val="ListNumber"/>
    <w:rsid w:val="00533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4B3"/>
    <w:pPr>
      <w:numPr>
        <w:numId w:val="10"/>
      </w:numPr>
    </w:pPr>
  </w:style>
  <w:style w:type="paragraph" w:customStyle="1" w:styleId="ListAlpha2">
    <w:name w:val="List Alpha 2"/>
    <w:basedOn w:val="List2"/>
    <w:rsid w:val="005334B3"/>
    <w:pPr>
      <w:numPr>
        <w:numId w:val="9"/>
      </w:numPr>
    </w:pPr>
  </w:style>
  <w:style w:type="paragraph" w:styleId="List2">
    <w:name w:val="List 2"/>
    <w:basedOn w:val="BodyText"/>
    <w:rsid w:val="00533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4B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334B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334B3"/>
    <w:pPr>
      <w:numPr>
        <w:numId w:val="5"/>
      </w:numPr>
    </w:pPr>
  </w:style>
  <w:style w:type="paragraph" w:styleId="ListContinue2">
    <w:name w:val="List Continue 2"/>
    <w:basedOn w:val="List2"/>
    <w:rsid w:val="005334B3"/>
    <w:pPr>
      <w:ind w:firstLine="0"/>
    </w:pPr>
  </w:style>
  <w:style w:type="paragraph" w:styleId="ListContinue3">
    <w:name w:val="List Continue 3"/>
    <w:basedOn w:val="List3"/>
    <w:rsid w:val="005334B3"/>
    <w:pPr>
      <w:ind w:left="1021" w:firstLine="0"/>
    </w:pPr>
  </w:style>
  <w:style w:type="paragraph" w:styleId="ListContinue4">
    <w:name w:val="List Continue 4"/>
    <w:basedOn w:val="List4"/>
    <w:rsid w:val="005334B3"/>
    <w:pPr>
      <w:ind w:firstLine="0"/>
    </w:pPr>
  </w:style>
  <w:style w:type="paragraph" w:styleId="ListContinue5">
    <w:name w:val="List Continue 5"/>
    <w:basedOn w:val="List5"/>
    <w:rsid w:val="005334B3"/>
    <w:pPr>
      <w:ind w:firstLine="0"/>
    </w:pPr>
  </w:style>
  <w:style w:type="paragraph" w:styleId="ListNumber3">
    <w:name w:val="List Number 3"/>
    <w:basedOn w:val="List3"/>
    <w:rsid w:val="005334B3"/>
    <w:pPr>
      <w:numPr>
        <w:numId w:val="6"/>
      </w:numPr>
    </w:pPr>
  </w:style>
  <w:style w:type="paragraph" w:styleId="ListNumber4">
    <w:name w:val="List Number 4"/>
    <w:basedOn w:val="List4"/>
    <w:rsid w:val="005334B3"/>
    <w:pPr>
      <w:numPr>
        <w:numId w:val="7"/>
      </w:numPr>
    </w:pPr>
  </w:style>
  <w:style w:type="paragraph" w:styleId="ListNumber5">
    <w:name w:val="List Number 5"/>
    <w:basedOn w:val="List5"/>
    <w:rsid w:val="005334B3"/>
    <w:pPr>
      <w:numPr>
        <w:numId w:val="8"/>
      </w:numPr>
    </w:pPr>
  </w:style>
  <w:style w:type="paragraph" w:styleId="BlockText">
    <w:name w:val="Block Text"/>
    <w:basedOn w:val="Normal"/>
    <w:rsid w:val="00533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4B3"/>
    <w:rPr>
      <w:sz w:val="16"/>
      <w:vertAlign w:val="superscript"/>
    </w:rPr>
  </w:style>
  <w:style w:type="character" w:customStyle="1" w:styleId="Symbols">
    <w:name w:val="Symbols"/>
    <w:basedOn w:val="DefaultParagraphFont"/>
    <w:rsid w:val="005334B3"/>
    <w:rPr>
      <w:rFonts w:ascii="Symbol" w:hAnsi="Symbol"/>
    </w:rPr>
  </w:style>
  <w:style w:type="character" w:customStyle="1" w:styleId="MenuOptions">
    <w:name w:val="Menu Options"/>
    <w:basedOn w:val="DefaultParagraphFont"/>
    <w:rsid w:val="00533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4B3"/>
    <w:rPr>
      <w:b/>
    </w:rPr>
  </w:style>
  <w:style w:type="character" w:customStyle="1" w:styleId="Underlined">
    <w:name w:val="Underlined"/>
    <w:basedOn w:val="DefaultParagraphFont"/>
    <w:rsid w:val="005334B3"/>
    <w:rPr>
      <w:u w:val="single"/>
    </w:rPr>
  </w:style>
  <w:style w:type="paragraph" w:customStyle="1" w:styleId="TableBodyTextRight">
    <w:name w:val="Table Body Text Right"/>
    <w:basedOn w:val="TableBodyText"/>
    <w:rsid w:val="00533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4B3"/>
    <w:rPr>
      <w:sz w:val="18"/>
    </w:rPr>
  </w:style>
  <w:style w:type="paragraph" w:customStyle="1" w:styleId="BodySmallRight">
    <w:name w:val="Body Small Right"/>
    <w:basedOn w:val="BodyTextRight"/>
    <w:rsid w:val="005334B3"/>
    <w:rPr>
      <w:sz w:val="18"/>
      <w:szCs w:val="18"/>
    </w:rPr>
  </w:style>
  <w:style w:type="paragraph" w:customStyle="1" w:styleId="MarginEdition">
    <w:name w:val="Margin Edition"/>
    <w:basedOn w:val="MarginNote"/>
    <w:rsid w:val="00533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4B3"/>
    <w:rPr>
      <w:sz w:val="2"/>
      <w:szCs w:val="2"/>
    </w:rPr>
  </w:style>
  <w:style w:type="character" w:customStyle="1" w:styleId="Small">
    <w:name w:val="Small"/>
    <w:basedOn w:val="DefaultParagraphFont"/>
    <w:rsid w:val="005334B3"/>
    <w:rPr>
      <w:sz w:val="16"/>
    </w:rPr>
  </w:style>
  <w:style w:type="paragraph" w:customStyle="1" w:styleId="WideTable">
    <w:name w:val="Wide Table"/>
    <w:basedOn w:val="Normal"/>
    <w:rsid w:val="00533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4B3"/>
  </w:style>
  <w:style w:type="paragraph" w:styleId="Quote">
    <w:name w:val="Quote"/>
    <w:basedOn w:val="Heading1"/>
    <w:link w:val="QuoteChar"/>
    <w:qFormat/>
    <w:rsid w:val="00533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4B3"/>
    <w:pPr>
      <w:pageBreakBefore/>
    </w:pPr>
  </w:style>
  <w:style w:type="paragraph" w:customStyle="1" w:styleId="Border">
    <w:name w:val="Border"/>
    <w:basedOn w:val="Normal"/>
    <w:qFormat/>
    <w:rsid w:val="00533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4B3"/>
    <w:rPr>
      <w:u w:val="single"/>
    </w:rPr>
  </w:style>
  <w:style w:type="character" w:customStyle="1" w:styleId="BoldandItalics">
    <w:name w:val="Bold and Italics"/>
    <w:qFormat/>
    <w:rsid w:val="005334B3"/>
    <w:rPr>
      <w:b/>
      <w:i/>
      <w:u w:val="none"/>
    </w:rPr>
  </w:style>
  <w:style w:type="paragraph" w:styleId="BalloonText">
    <w:name w:val="Balloon Text"/>
    <w:basedOn w:val="Normal"/>
    <w:link w:val="BalloonTextChar"/>
    <w:rsid w:val="00533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4B3"/>
    <w:pPr>
      <w:spacing w:before="0" w:after="0"/>
    </w:pPr>
  </w:style>
  <w:style w:type="paragraph" w:customStyle="1" w:styleId="BodyTextBold">
    <w:name w:val="Body Text Bold"/>
    <w:basedOn w:val="BodyText"/>
    <w:qFormat/>
    <w:rsid w:val="005334B3"/>
    <w:rPr>
      <w:b/>
    </w:rPr>
  </w:style>
  <w:style w:type="character" w:styleId="Hyperlink">
    <w:name w:val="Hyperlink"/>
    <w:basedOn w:val="DefaultParagraphFont"/>
    <w:uiPriority w:val="99"/>
    <w:unhideWhenUsed/>
    <w:rsid w:val="00EC09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2254</Characters>
  <Application>Microsoft Office Word</Application>
  <DocSecurity>0</DocSecurity>
  <Lines>64</Lines>
  <Paragraphs>53</Paragraphs>
  <ScaleCrop>false</ScaleCrop>
  <Company>Author-it Software Corporation Ltd.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MSTCL2023 Sew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2022-10-19T13:17:00Z</dcterms:created>
  <dcterms:modified xsi:type="dcterms:W3CDTF">2022-10-19T13:17:00Z</dcterms:modified>
</cp:coreProperties>
</file>