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EE7" w:rsidP="00E50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MSTCL2021 Use a sewing machine</w:t>
      </w:r>
      <w:r>
        <w:fldChar w:fldCharType="end"/>
      </w:r>
    </w:p>
    <w:p w:rsidR="00E50EE7" w:rsidP="00E50EE7">
      <w:pPr>
        <w:pStyle w:val="Version"/>
        <w:sectPr w:rsidSect="00412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E30" w:rsidP="00412E30">
      <w:pPr>
        <w:pStyle w:val="SuperHeading"/>
      </w:pPr>
      <w:r w:rsidRPr="00412E30">
        <w:t>Assessment Requirements for MSTCL2021 Use a sewing machine</w:t>
      </w:r>
    </w:p>
    <w:p w:rsidR="00000000" w:rsidRPr="00412E30" w:rsidP="00412E30">
      <w:pPr>
        <w:pStyle w:val="Heading1"/>
      </w:pPr>
      <w:bookmarkStart w:id="1" w:name="O_1064145"/>
      <w:bookmarkEnd w:id="1"/>
      <w:r w:rsidRPr="00412E30">
        <w:t>Modification History</w:t>
      </w:r>
    </w:p>
    <w:p w:rsidR="00000000" w:rsidRPr="00412E30" w:rsidP="00E50EE7">
      <w:pPr>
        <w:pStyle w:val="BodyText"/>
      </w:pPr>
      <w:r w:rsidRPr="00412E30">
        <w:t>Release 1. Supersedes and is equivalent to MSTCL2001 Use a sewing machine.</w:t>
      </w:r>
    </w:p>
    <w:p w:rsidR="00000000" w:rsidRPr="00412E30" w:rsidP="00412E30">
      <w:pPr>
        <w:pStyle w:val="Heading1"/>
      </w:pPr>
      <w:bookmarkStart w:id="2" w:name="O_1064146"/>
      <w:bookmarkEnd w:id="2"/>
      <w:r w:rsidRPr="00412E30">
        <w:t>Performance Evidence</w:t>
      </w:r>
    </w:p>
    <w:p w:rsidR="00000000" w:rsidRPr="00412E30" w:rsidP="00E50EE7">
      <w:pPr>
        <w:pStyle w:val="BodyText"/>
      </w:pPr>
      <w:r w:rsidRPr="00412E30">
        <w:t xml:space="preserve">There must be evidence the candidate has completed the tasks outlined in the elements and performance </w:t>
      </w:r>
      <w:r w:rsidRPr="00412E30">
        <w:t>criteria of this unit, and:</w:t>
      </w:r>
    </w:p>
    <w:p w:rsidR="00000000" w:rsidRPr="00412E30" w:rsidP="00412E30">
      <w:pPr>
        <w:pStyle w:val="ListBullet"/>
      </w:pPr>
      <w:r w:rsidRPr="00412E30">
        <w:t>performed basic machining tasks where feeding and positioning of fabric is guided by the machine, demonstrating the following skills in any combination:</w:t>
      </w:r>
    </w:p>
    <w:p w:rsidR="00000000" w:rsidRPr="00412E30" w:rsidP="00412E30">
      <w:pPr>
        <w:pStyle w:val="ListBullet2"/>
      </w:pPr>
      <w:r w:rsidRPr="00412E30">
        <w:t>sewing of at least 2 different fabrics</w:t>
      </w:r>
    </w:p>
    <w:p w:rsidR="00000000" w:rsidRPr="00412E30" w:rsidP="00412E30">
      <w:pPr>
        <w:pStyle w:val="ListBullet2"/>
      </w:pPr>
      <w:r w:rsidRPr="00412E30">
        <w:t>aligning and sewing straight seams</w:t>
      </w:r>
    </w:p>
    <w:p w:rsidR="00000000" w:rsidRPr="00412E30" w:rsidP="00412E30">
      <w:pPr>
        <w:pStyle w:val="ListBullet2"/>
      </w:pPr>
      <w:r w:rsidRPr="00412E30">
        <w:t>joining flat pieces of stable fabric together</w:t>
      </w:r>
    </w:p>
    <w:p w:rsidR="00000000" w:rsidRPr="00412E30" w:rsidP="00412E30">
      <w:pPr>
        <w:pStyle w:val="ListBullet2"/>
      </w:pPr>
      <w:r w:rsidRPr="00412E30">
        <w:t>top stitch</w:t>
      </w:r>
    </w:p>
    <w:p w:rsidR="00000000" w:rsidRPr="00412E30" w:rsidP="00412E30">
      <w:pPr>
        <w:pStyle w:val="ListBullet2"/>
      </w:pPr>
      <w:r w:rsidRPr="00412E30">
        <w:t>edge stitch</w:t>
      </w:r>
    </w:p>
    <w:p w:rsidR="00000000" w:rsidRPr="00412E30" w:rsidP="00412E30">
      <w:pPr>
        <w:pStyle w:val="ListBullet2"/>
      </w:pPr>
      <w:r w:rsidRPr="00412E30">
        <w:t>open seams</w:t>
      </w:r>
    </w:p>
    <w:p w:rsidR="00000000" w:rsidRPr="00412E30" w:rsidP="00412E30">
      <w:pPr>
        <w:pStyle w:val="ListBullet2"/>
      </w:pPr>
      <w:r w:rsidRPr="00412E30">
        <w:t>closed seams</w:t>
      </w:r>
    </w:p>
    <w:p w:rsidR="00000000" w:rsidRPr="00412E30" w:rsidP="00412E30">
      <w:pPr>
        <w:pStyle w:val="ListBullet2"/>
      </w:pPr>
      <w:r w:rsidRPr="00412E30">
        <w:t>lapped seams</w:t>
      </w:r>
    </w:p>
    <w:p w:rsidR="00000000" w:rsidRPr="00412E30" w:rsidP="00412E30">
      <w:pPr>
        <w:pStyle w:val="ListBullet"/>
      </w:pPr>
      <w:r w:rsidRPr="00412E30">
        <w:t xml:space="preserve">sewn and carried out routine cleaning, set up and adjustment on at least 1 of the following machines: </w:t>
      </w:r>
    </w:p>
    <w:p w:rsidR="00000000" w:rsidRPr="00412E30" w:rsidP="00412E30">
      <w:pPr>
        <w:pStyle w:val="ListBullet2"/>
      </w:pPr>
      <w:r w:rsidRPr="00412E30">
        <w:t>plain lockstitch machine</w:t>
      </w:r>
    </w:p>
    <w:p w:rsidR="00000000" w:rsidRPr="00412E30" w:rsidP="00412E30">
      <w:pPr>
        <w:pStyle w:val="ListBullet2"/>
      </w:pPr>
      <w:r w:rsidRPr="00412E30">
        <w:t xml:space="preserve">three thread overlocker </w:t>
      </w:r>
    </w:p>
    <w:p w:rsidR="00000000" w:rsidRPr="00412E30" w:rsidP="00412E30">
      <w:pPr>
        <w:pStyle w:val="ListBullet2"/>
      </w:pPr>
      <w:r w:rsidRPr="00412E30">
        <w:t>zigzag machine</w:t>
      </w:r>
    </w:p>
    <w:p w:rsidR="00000000" w:rsidRPr="00412E30" w:rsidP="00412E30">
      <w:pPr>
        <w:pStyle w:val="ListBullet"/>
      </w:pPr>
      <w:r w:rsidRPr="00412E30">
        <w:t>inspected completed work to check quality and production output requirements, identifying and correcting faults</w:t>
      </w:r>
    </w:p>
    <w:p w:rsidR="00000000" w:rsidRPr="00412E30" w:rsidP="00412E30">
      <w:pPr>
        <w:pStyle w:val="ListBullet"/>
      </w:pPr>
      <w:r w:rsidRPr="00412E30">
        <w:t>recorded results of quality inspection and completed required production records or packing slips.</w:t>
      </w:r>
    </w:p>
    <w:p w:rsidR="00000000" w:rsidRPr="00412E30" w:rsidP="00412E30">
      <w:pPr>
        <w:pStyle w:val="AllowPageBreak"/>
      </w:pPr>
    </w:p>
    <w:p w:rsidR="00000000" w:rsidRPr="00412E30" w:rsidP="00412E30">
      <w:pPr>
        <w:pStyle w:val="Heading1"/>
      </w:pPr>
      <w:bookmarkStart w:id="3" w:name="O_1064147"/>
      <w:bookmarkEnd w:id="3"/>
      <w:r w:rsidRPr="00412E30">
        <w:t>Knowledge Evidence</w:t>
      </w:r>
    </w:p>
    <w:p w:rsidR="00000000" w:rsidRPr="00412E30" w:rsidP="00E50EE7">
      <w:pPr>
        <w:pStyle w:val="BodyText"/>
      </w:pPr>
      <w:r w:rsidRPr="00412E30">
        <w:t>There must be evidence the candidate has knowledge of:</w:t>
      </w:r>
    </w:p>
    <w:p w:rsidR="00000000" w:rsidRPr="00412E30" w:rsidP="00412E30">
      <w:pPr>
        <w:pStyle w:val="ListBullet"/>
      </w:pPr>
      <w:r w:rsidRPr="00412E30">
        <w:t>safe work practices and procedures and use of personal protective equipment (PPE)</w:t>
      </w:r>
    </w:p>
    <w:p w:rsidR="00000000" w:rsidRPr="00412E30" w:rsidP="00412E30">
      <w:pPr>
        <w:pStyle w:val="ListBullet"/>
      </w:pPr>
      <w:r w:rsidRPr="00412E30">
        <w:t>garment assembly processes</w:t>
      </w:r>
    </w:p>
    <w:p w:rsidR="00000000" w:rsidRPr="00412E30" w:rsidP="00412E30">
      <w:pPr>
        <w:pStyle w:val="ListBullet"/>
      </w:pPr>
      <w:r w:rsidRPr="00412E30">
        <w:t>features of machines where the positioning of the work ma</w:t>
      </w:r>
      <w:r w:rsidRPr="00412E30">
        <w:t xml:space="preserve">y be controlled by guide bars, sensor lights or other such guiding devices techniques for use </w:t>
      </w:r>
    </w:p>
    <w:p w:rsidR="00000000" w:rsidRPr="00412E30" w:rsidP="00412E30">
      <w:pPr>
        <w:pStyle w:val="ListBullet"/>
      </w:pPr>
      <w:r w:rsidRPr="00412E30">
        <w:t xml:space="preserve">routine set up, cleaning and adjustment of automatic machines: </w:t>
      </w:r>
    </w:p>
    <w:p w:rsidR="00000000" w:rsidRPr="00412E30" w:rsidP="00412E30">
      <w:pPr>
        <w:pStyle w:val="ListBullet2"/>
      </w:pPr>
      <w:r w:rsidRPr="00412E30">
        <w:t>plain lockstitch machine</w:t>
      </w:r>
    </w:p>
    <w:p w:rsidR="00000000" w:rsidRPr="00412E30" w:rsidP="00412E30">
      <w:pPr>
        <w:pStyle w:val="ListBullet2"/>
      </w:pPr>
      <w:r w:rsidRPr="00412E30">
        <w:t xml:space="preserve">three thread overlocker </w:t>
      </w:r>
    </w:p>
    <w:p w:rsidR="00000000" w:rsidRPr="00412E30" w:rsidP="00412E30">
      <w:pPr>
        <w:pStyle w:val="ListBullet2"/>
      </w:pPr>
      <w:r w:rsidRPr="00412E30">
        <w:t>zigzag machine</w:t>
      </w:r>
    </w:p>
    <w:p w:rsidR="00000000" w:rsidRPr="00412E30" w:rsidP="00412E30">
      <w:pPr>
        <w:pStyle w:val="ListBullet"/>
      </w:pPr>
      <w:r w:rsidRPr="00412E30">
        <w:t>characteristics of stable woven and knitted fabrics and threads, such as cotton drill, calico, double knit, rugby knit and poplin</w:t>
      </w:r>
    </w:p>
    <w:p w:rsidR="00000000" w:rsidRPr="00412E30" w:rsidP="00412E30">
      <w:pPr>
        <w:pStyle w:val="ListBullet"/>
      </w:pPr>
      <w:r w:rsidRPr="00412E30">
        <w:t>quality standards and practices</w:t>
      </w:r>
    </w:p>
    <w:p w:rsidR="00000000" w:rsidRPr="00412E30" w:rsidP="00412E30">
      <w:pPr>
        <w:pStyle w:val="ListBullet"/>
      </w:pPr>
      <w:r w:rsidRPr="00412E30">
        <w:t>workplace recording and reporting practices.</w:t>
      </w:r>
    </w:p>
    <w:p w:rsidR="00000000" w:rsidRPr="00412E30" w:rsidP="00412E30">
      <w:pPr>
        <w:pStyle w:val="AllowPageBreak"/>
      </w:pPr>
    </w:p>
    <w:p w:rsidR="00000000" w:rsidRPr="00412E30" w:rsidP="00412E30">
      <w:pPr>
        <w:pStyle w:val="Heading1"/>
      </w:pPr>
      <w:bookmarkStart w:id="4" w:name="O_1064148"/>
      <w:bookmarkEnd w:id="4"/>
      <w:r w:rsidRPr="00412E30">
        <w:t>Assessment Conditions</w:t>
      </w:r>
    </w:p>
    <w:p w:rsidR="00000000" w:rsidRPr="00412E30" w:rsidP="00E50EE7">
      <w:pPr>
        <w:pStyle w:val="BodyText"/>
      </w:pPr>
      <w:r w:rsidRPr="00412E30">
        <w:t>Skills m</w:t>
      </w:r>
      <w:r w:rsidRPr="00412E30">
        <w:t xml:space="preserve">ust have been demonstrated in the workplace or in a simulated environment that reflects workplace conditions and contingencies. The following conditions must be met for this unit: </w:t>
      </w:r>
    </w:p>
    <w:p w:rsidR="00000000" w:rsidRPr="00412E30" w:rsidP="00412E30">
      <w:pPr>
        <w:pStyle w:val="ListBullet2"/>
      </w:pPr>
      <w:r w:rsidRPr="00412E30">
        <w:t>use of suitable facilities, equipment and resources, including:</w:t>
      </w:r>
    </w:p>
    <w:p w:rsidR="00000000" w:rsidRPr="00412E30" w:rsidP="00412E30">
      <w:pPr>
        <w:pStyle w:val="ListBullet3"/>
      </w:pPr>
      <w:r w:rsidRPr="00412E30">
        <w:t>a product</w:t>
      </w:r>
      <w:r w:rsidRPr="00412E30">
        <w:t>ion environment set up with automatic sewing machines and related standard operating procedures (SOPs)</w:t>
      </w:r>
    </w:p>
    <w:p w:rsidR="00000000" w:rsidRPr="00412E30" w:rsidP="00412E30">
      <w:pPr>
        <w:pStyle w:val="ListBullet3"/>
      </w:pPr>
      <w:r w:rsidRPr="00412E30">
        <w:t>work pieces for sewing (at least 2 fabrics).</w:t>
      </w:r>
    </w:p>
    <w:p w:rsidR="00E50EE7" w:rsidP="00E50EE7">
      <w:pPr>
        <w:pStyle w:val="BodyText"/>
      </w:pPr>
      <w:r w:rsidRPr="00412E30">
        <w:t>Assessors must satisfy the NVR/AQTF mandatory competency requirements for assessors.</w:t>
      </w:r>
    </w:p>
    <w:p w:rsidR="00000000" w:rsidRPr="00412E30" w:rsidP="00412E30">
      <w:pPr>
        <w:pStyle w:val="Heading1"/>
      </w:pPr>
      <w:bookmarkStart w:id="5" w:name="O_1064151"/>
      <w:bookmarkEnd w:id="5"/>
      <w:r w:rsidRPr="00412E30">
        <w:t>Links</w:t>
      </w:r>
    </w:p>
    <w:p w:rsidR="00000000" w:rsidRPr="00412E30" w:rsidP="00E50EE7">
      <w:pPr>
        <w:pStyle w:val="BodyText"/>
      </w:pPr>
      <w:r w:rsidRPr="00412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B673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12E30" w:rsidP="00412E30"/>
    <w:sectPr w:rsidSect="00412E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30" w:rsidRPr="00E50EE7" w:rsidP="00E50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E7" w:rsidP="00412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EE7" w:rsidP="00412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0EE7" w:rsidP="00412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E30" w:rsidRPr="00E50EE7" w:rsidP="00E50E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E7" w:rsidRPr="002D2AF8" w:rsidP="00412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MSTCL2021 Use a sewing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50EE7" w:rsidP="00412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D44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EB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AE6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E30"/>
  </w:style>
  <w:style w:type="character" w:customStyle="1" w:styleId="Heading1Char">
    <w:name w:val="Heading 1 Char"/>
    <w:basedOn w:val="DefaultParagraphFont"/>
    <w:link w:val="Heading1"/>
    <w:rsid w:val="00412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E3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2E3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2E3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2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E30"/>
    <w:rPr>
      <w:b/>
      <w:spacing w:val="0"/>
    </w:rPr>
  </w:style>
  <w:style w:type="paragraph" w:customStyle="1" w:styleId="SuperTitle">
    <w:name w:val="SuperTitle"/>
    <w:basedOn w:val="Title"/>
    <w:rsid w:val="00412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E30"/>
    <w:rPr>
      <w:i/>
    </w:rPr>
  </w:style>
  <w:style w:type="paragraph" w:styleId="Caption">
    <w:name w:val="caption"/>
    <w:basedOn w:val="BodyText"/>
    <w:next w:val="Normal"/>
    <w:qFormat/>
    <w:rsid w:val="00412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E30"/>
  </w:style>
  <w:style w:type="paragraph" w:styleId="TableofFigures">
    <w:name w:val="table of figures"/>
    <w:basedOn w:val="Normal"/>
    <w:next w:val="Normal"/>
    <w:semiHidden/>
    <w:rsid w:val="00412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E3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2E30"/>
    <w:rPr>
      <w:rFonts w:ascii="Wingdings" w:hAnsi="Wingdings"/>
    </w:rPr>
  </w:style>
  <w:style w:type="paragraph" w:customStyle="1" w:styleId="TableHeading">
    <w:name w:val="Table Heading"/>
    <w:basedOn w:val="HeadingBase"/>
    <w:rsid w:val="00412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E30"/>
    <w:rPr>
      <w:color w:val="0033CC"/>
      <w:u w:val="none"/>
    </w:rPr>
  </w:style>
  <w:style w:type="paragraph" w:customStyle="1" w:styleId="BodyTextRight">
    <w:name w:val="Body Text Right"/>
    <w:basedOn w:val="BodyText"/>
    <w:rsid w:val="00412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E3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E30"/>
    <w:rPr>
      <w:sz w:val="32"/>
    </w:rPr>
  </w:style>
  <w:style w:type="paragraph" w:customStyle="1" w:styleId="HeadingProcedure">
    <w:name w:val="Heading Procedure"/>
    <w:basedOn w:val="HeadingBase"/>
    <w:next w:val="Normal"/>
    <w:rsid w:val="00412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E30"/>
    <w:pPr>
      <w:spacing w:before="60" w:after="60"/>
    </w:pPr>
  </w:style>
  <w:style w:type="paragraph" w:styleId="ListContinue">
    <w:name w:val="List Continue"/>
    <w:basedOn w:val="List"/>
    <w:rsid w:val="00412E30"/>
    <w:pPr>
      <w:ind w:firstLine="0"/>
    </w:pPr>
  </w:style>
  <w:style w:type="paragraph" w:customStyle="1" w:styleId="ListNote">
    <w:name w:val="List Note"/>
    <w:basedOn w:val="List"/>
    <w:rsid w:val="00412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E30"/>
    <w:rPr>
      <w:rFonts w:ascii="Courier New" w:hAnsi="Courier New"/>
    </w:rPr>
  </w:style>
  <w:style w:type="paragraph" w:customStyle="1" w:styleId="NoteBullet">
    <w:name w:val="Note Bullet"/>
    <w:basedOn w:val="Note"/>
    <w:rsid w:val="00412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E3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E30"/>
    <w:rPr>
      <w:b/>
      <w:smallCaps/>
    </w:rPr>
  </w:style>
  <w:style w:type="paragraph" w:customStyle="1" w:styleId="TableListNumber">
    <w:name w:val="Table List Number"/>
    <w:basedOn w:val="ListNumber"/>
    <w:rsid w:val="00412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E30"/>
    <w:pPr>
      <w:numPr>
        <w:numId w:val="10"/>
      </w:numPr>
    </w:pPr>
  </w:style>
  <w:style w:type="paragraph" w:customStyle="1" w:styleId="ListAlpha2">
    <w:name w:val="List Alpha 2"/>
    <w:basedOn w:val="List2"/>
    <w:rsid w:val="00412E30"/>
    <w:pPr>
      <w:numPr>
        <w:numId w:val="9"/>
      </w:numPr>
    </w:pPr>
  </w:style>
  <w:style w:type="paragraph" w:styleId="List2">
    <w:name w:val="List 2"/>
    <w:basedOn w:val="BodyText"/>
    <w:rsid w:val="00412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E3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2E3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2E30"/>
    <w:pPr>
      <w:numPr>
        <w:numId w:val="5"/>
      </w:numPr>
    </w:pPr>
  </w:style>
  <w:style w:type="paragraph" w:styleId="ListContinue2">
    <w:name w:val="List Continue 2"/>
    <w:basedOn w:val="List2"/>
    <w:rsid w:val="00412E30"/>
    <w:pPr>
      <w:ind w:firstLine="0"/>
    </w:pPr>
  </w:style>
  <w:style w:type="paragraph" w:styleId="ListContinue3">
    <w:name w:val="List Continue 3"/>
    <w:basedOn w:val="List3"/>
    <w:rsid w:val="00412E30"/>
    <w:pPr>
      <w:ind w:left="1021" w:firstLine="0"/>
    </w:pPr>
  </w:style>
  <w:style w:type="paragraph" w:styleId="ListContinue4">
    <w:name w:val="List Continue 4"/>
    <w:basedOn w:val="List4"/>
    <w:rsid w:val="00412E30"/>
    <w:pPr>
      <w:ind w:firstLine="0"/>
    </w:pPr>
  </w:style>
  <w:style w:type="paragraph" w:styleId="ListContinue5">
    <w:name w:val="List Continue 5"/>
    <w:basedOn w:val="List5"/>
    <w:rsid w:val="00412E30"/>
    <w:pPr>
      <w:ind w:firstLine="0"/>
    </w:pPr>
  </w:style>
  <w:style w:type="paragraph" w:styleId="ListNumber3">
    <w:name w:val="List Number 3"/>
    <w:basedOn w:val="List3"/>
    <w:rsid w:val="00412E30"/>
    <w:pPr>
      <w:numPr>
        <w:numId w:val="6"/>
      </w:numPr>
    </w:pPr>
  </w:style>
  <w:style w:type="paragraph" w:styleId="ListNumber4">
    <w:name w:val="List Number 4"/>
    <w:basedOn w:val="List4"/>
    <w:rsid w:val="00412E30"/>
    <w:pPr>
      <w:numPr>
        <w:numId w:val="7"/>
      </w:numPr>
    </w:pPr>
  </w:style>
  <w:style w:type="paragraph" w:styleId="ListNumber5">
    <w:name w:val="List Number 5"/>
    <w:basedOn w:val="List5"/>
    <w:rsid w:val="00412E30"/>
    <w:pPr>
      <w:numPr>
        <w:numId w:val="8"/>
      </w:numPr>
    </w:pPr>
  </w:style>
  <w:style w:type="paragraph" w:styleId="BlockText">
    <w:name w:val="Block Text"/>
    <w:basedOn w:val="Normal"/>
    <w:rsid w:val="00412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E30"/>
    <w:rPr>
      <w:sz w:val="16"/>
      <w:vertAlign w:val="superscript"/>
    </w:rPr>
  </w:style>
  <w:style w:type="character" w:customStyle="1" w:styleId="Symbols">
    <w:name w:val="Symbols"/>
    <w:basedOn w:val="DefaultParagraphFont"/>
    <w:rsid w:val="00412E30"/>
    <w:rPr>
      <w:rFonts w:ascii="Symbol" w:hAnsi="Symbol"/>
    </w:rPr>
  </w:style>
  <w:style w:type="character" w:customStyle="1" w:styleId="MenuOptions">
    <w:name w:val="Menu Options"/>
    <w:basedOn w:val="DefaultParagraphFont"/>
    <w:rsid w:val="00412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E30"/>
    <w:rPr>
      <w:b/>
    </w:rPr>
  </w:style>
  <w:style w:type="character" w:customStyle="1" w:styleId="Underlined">
    <w:name w:val="Underlined"/>
    <w:basedOn w:val="DefaultParagraphFont"/>
    <w:rsid w:val="00412E30"/>
    <w:rPr>
      <w:u w:val="single"/>
    </w:rPr>
  </w:style>
  <w:style w:type="paragraph" w:customStyle="1" w:styleId="TableBodyTextRight">
    <w:name w:val="Table Body Text Right"/>
    <w:basedOn w:val="TableBodyText"/>
    <w:rsid w:val="00412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E30"/>
    <w:rPr>
      <w:sz w:val="18"/>
    </w:rPr>
  </w:style>
  <w:style w:type="paragraph" w:customStyle="1" w:styleId="BodySmallRight">
    <w:name w:val="Body Small Right"/>
    <w:basedOn w:val="BodyTextRight"/>
    <w:rsid w:val="00412E30"/>
    <w:rPr>
      <w:sz w:val="18"/>
      <w:szCs w:val="18"/>
    </w:rPr>
  </w:style>
  <w:style w:type="paragraph" w:customStyle="1" w:styleId="MarginEdition">
    <w:name w:val="Margin Edition"/>
    <w:basedOn w:val="MarginNote"/>
    <w:rsid w:val="00412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E30"/>
    <w:rPr>
      <w:sz w:val="2"/>
      <w:szCs w:val="2"/>
    </w:rPr>
  </w:style>
  <w:style w:type="character" w:customStyle="1" w:styleId="Small">
    <w:name w:val="Small"/>
    <w:basedOn w:val="DefaultParagraphFont"/>
    <w:rsid w:val="00412E30"/>
    <w:rPr>
      <w:sz w:val="16"/>
    </w:rPr>
  </w:style>
  <w:style w:type="paragraph" w:customStyle="1" w:styleId="WideTable">
    <w:name w:val="Wide Table"/>
    <w:basedOn w:val="Normal"/>
    <w:rsid w:val="00412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E30"/>
  </w:style>
  <w:style w:type="paragraph" w:styleId="Quote">
    <w:name w:val="Quote"/>
    <w:basedOn w:val="Heading1"/>
    <w:link w:val="QuoteChar"/>
    <w:qFormat/>
    <w:rsid w:val="00412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E30"/>
    <w:pPr>
      <w:pageBreakBefore/>
    </w:pPr>
  </w:style>
  <w:style w:type="paragraph" w:customStyle="1" w:styleId="Border">
    <w:name w:val="Border"/>
    <w:basedOn w:val="Normal"/>
    <w:qFormat/>
    <w:rsid w:val="00412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E30"/>
    <w:rPr>
      <w:u w:val="single"/>
    </w:rPr>
  </w:style>
  <w:style w:type="character" w:customStyle="1" w:styleId="BoldandItalics">
    <w:name w:val="Bold and Italics"/>
    <w:qFormat/>
    <w:rsid w:val="00412E30"/>
    <w:rPr>
      <w:b/>
      <w:i/>
      <w:u w:val="none"/>
    </w:rPr>
  </w:style>
  <w:style w:type="paragraph" w:styleId="BalloonText">
    <w:name w:val="Balloon Text"/>
    <w:basedOn w:val="Normal"/>
    <w:link w:val="BalloonTextChar"/>
    <w:rsid w:val="00412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E30"/>
    <w:pPr>
      <w:spacing w:before="0" w:after="0"/>
    </w:pPr>
  </w:style>
  <w:style w:type="paragraph" w:customStyle="1" w:styleId="BodyTextBold">
    <w:name w:val="Body Text Bold"/>
    <w:basedOn w:val="BodyText"/>
    <w:qFormat/>
    <w:rsid w:val="00412E30"/>
    <w:rPr>
      <w:b/>
    </w:rPr>
  </w:style>
  <w:style w:type="character" w:styleId="Hyperlink">
    <w:name w:val="Hyperlink"/>
    <w:basedOn w:val="DefaultParagraphFont"/>
    <w:uiPriority w:val="99"/>
    <w:unhideWhenUsed/>
    <w:rsid w:val="00E50E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2242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MSTCL2021 Use a sewing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