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8F7" w:rsidP="00092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MSTCL2016 Trim headwear</w:t>
      </w:r>
      <w:r>
        <w:fldChar w:fldCharType="end"/>
      </w:r>
    </w:p>
    <w:p w:rsidR="000928F7" w:rsidP="000928F7">
      <w:pPr>
        <w:pStyle w:val="Version"/>
        <w:sectPr w:rsidSect="007C2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CB4" w:rsidP="007C2CB4">
      <w:pPr>
        <w:pStyle w:val="SuperHeading"/>
      </w:pPr>
      <w:r w:rsidRPr="007C2CB4">
        <w:t>Assessment Requirements for MSTCL2016 Trim headwear</w:t>
      </w:r>
    </w:p>
    <w:p w:rsidR="00000000" w:rsidRPr="007C2CB4" w:rsidP="007C2CB4">
      <w:pPr>
        <w:pStyle w:val="Heading1"/>
      </w:pPr>
      <w:bookmarkStart w:id="1" w:name="O_932309"/>
      <w:bookmarkEnd w:id="1"/>
      <w:r w:rsidRPr="007C2CB4">
        <w:t>Modification History</w:t>
      </w:r>
    </w:p>
    <w:p w:rsidR="00000000" w:rsidRPr="007C2CB4" w:rsidP="000928F7">
      <w:pPr>
        <w:pStyle w:val="BodyText"/>
      </w:pPr>
      <w:r w:rsidRPr="007C2CB4">
        <w:t>Release 1. Supersedes and is equivalent to LMTCL2016B Trim headwear</w:t>
      </w:r>
    </w:p>
    <w:p w:rsidR="00000000" w:rsidRPr="007C2CB4" w:rsidP="007C2CB4">
      <w:pPr>
        <w:pStyle w:val="Heading1"/>
      </w:pPr>
      <w:bookmarkStart w:id="2" w:name="O_932312"/>
      <w:bookmarkEnd w:id="2"/>
      <w:r w:rsidRPr="007C2CB4">
        <w:t>Performance Evidence</w:t>
      </w:r>
    </w:p>
    <w:p w:rsidR="00000000" w:rsidRPr="007C2CB4" w:rsidP="000928F7">
      <w:pPr>
        <w:pStyle w:val="BodyText"/>
      </w:pPr>
      <w:r w:rsidRPr="007C2CB4">
        <w:t>Evidence required to demonstrate competence in this unit must be relevant to and satisfy the requirements of the elements</w:t>
      </w:r>
      <w:r w:rsidRPr="007C2CB4">
        <w:t xml:space="preserve"> and performance criteria, and include:</w:t>
      </w:r>
    </w:p>
    <w:p w:rsidR="00000000" w:rsidRPr="007C2CB4" w:rsidP="007C2CB4">
      <w:pPr>
        <w:pStyle w:val="ListBullet"/>
      </w:pPr>
      <w:r w:rsidRPr="007C2CB4">
        <w:t xml:space="preserve">reading and following work instructions, standard operating procedures (SOPs), safe work practices </w:t>
      </w:r>
    </w:p>
    <w:p w:rsidR="00000000" w:rsidRPr="007C2CB4" w:rsidP="007C2CB4">
      <w:pPr>
        <w:pStyle w:val="ListBullet"/>
      </w:pPr>
      <w:r w:rsidRPr="007C2CB4">
        <w:t>applying relevant standards</w:t>
      </w:r>
    </w:p>
    <w:p w:rsidR="00000000" w:rsidRPr="007C2CB4" w:rsidP="007C2CB4">
      <w:pPr>
        <w:pStyle w:val="ListBullet"/>
      </w:pPr>
      <w:r w:rsidRPr="007C2CB4">
        <w:t>selecting appropriate materials to reflect requirements of design and quality</w:t>
      </w:r>
    </w:p>
    <w:p w:rsidR="00000000" w:rsidRPr="007C2CB4" w:rsidP="007C2CB4">
      <w:pPr>
        <w:pStyle w:val="ListBullet"/>
      </w:pPr>
      <w:r w:rsidRPr="007C2CB4">
        <w:t>preparing</w:t>
      </w:r>
      <w:r w:rsidRPr="007C2CB4">
        <w:t xml:space="preserve"> materials by cutting, stiffening or shaping, as required, according to design requirements</w:t>
      </w:r>
    </w:p>
    <w:p w:rsidR="00000000" w:rsidRPr="007C2CB4" w:rsidP="007C2CB4">
      <w:pPr>
        <w:pStyle w:val="ListBullet"/>
      </w:pPr>
      <w:r w:rsidRPr="007C2CB4">
        <w:t>attaching and positioning trims to produce the required outcome on at least two (2) types of headwear</w:t>
      </w:r>
    </w:p>
    <w:p w:rsidR="00000000" w:rsidRPr="007C2CB4" w:rsidP="007C2CB4">
      <w:pPr>
        <w:pStyle w:val="ListBullet"/>
      </w:pPr>
      <w:r w:rsidRPr="007C2CB4">
        <w:t xml:space="preserve">applying quality requirements </w:t>
      </w:r>
    </w:p>
    <w:p w:rsidR="00000000" w:rsidRPr="007C2CB4" w:rsidP="007C2CB4">
      <w:pPr>
        <w:pStyle w:val="ListBullet"/>
      </w:pPr>
      <w:r w:rsidRPr="007C2CB4">
        <w:t>operating machines or equipment</w:t>
      </w:r>
      <w:r w:rsidRPr="007C2CB4">
        <w:t xml:space="preserve"> according to work health and safety (WHS) requirements</w:t>
      </w:r>
    </w:p>
    <w:p w:rsidR="00000000" w:rsidRPr="007C2CB4" w:rsidP="007C2CB4">
      <w:pPr>
        <w:pStyle w:val="ListBullet"/>
      </w:pPr>
      <w:r w:rsidRPr="007C2CB4">
        <w:t>checking trims for safety, including potentially dangerous items</w:t>
      </w:r>
    </w:p>
    <w:p w:rsidR="00000000" w:rsidRPr="007C2CB4" w:rsidP="007C2CB4">
      <w:pPr>
        <w:pStyle w:val="ListBullet"/>
      </w:pPr>
      <w:r w:rsidRPr="007C2CB4">
        <w:t>documenting process and outcomes according to workplace procedures.</w:t>
      </w:r>
    </w:p>
    <w:p w:rsidR="00000000" w:rsidRPr="007C2CB4" w:rsidP="007C2CB4">
      <w:pPr>
        <w:pStyle w:val="AllowPageBreak"/>
      </w:pPr>
    </w:p>
    <w:p w:rsidR="00000000" w:rsidRPr="007C2CB4" w:rsidP="007C2CB4">
      <w:pPr>
        <w:pStyle w:val="Heading1"/>
      </w:pPr>
      <w:bookmarkStart w:id="3" w:name="O_932311"/>
      <w:bookmarkEnd w:id="3"/>
      <w:r w:rsidRPr="007C2CB4">
        <w:t>Knowledge Evidence</w:t>
      </w:r>
    </w:p>
    <w:p w:rsidR="00000000" w:rsidRPr="007C2CB4" w:rsidP="000928F7">
      <w:pPr>
        <w:pStyle w:val="BodyText"/>
      </w:pPr>
      <w:r w:rsidRPr="007C2CB4">
        <w:t xml:space="preserve">Evidence must be provided that </w:t>
      </w:r>
      <w:r w:rsidRPr="007C2CB4">
        <w:t>demonstrates knowledge of:</w:t>
      </w:r>
    </w:p>
    <w:p w:rsidR="00000000" w:rsidRPr="007C2CB4" w:rsidP="007C2CB4">
      <w:pPr>
        <w:pStyle w:val="ListBullet"/>
      </w:pPr>
      <w:r w:rsidRPr="007C2CB4">
        <w:t>safe work practices and procedures and use of personal protective equipment (PPE)</w:t>
      </w:r>
    </w:p>
    <w:p w:rsidR="00000000" w:rsidRPr="007C2CB4" w:rsidP="007C2CB4">
      <w:pPr>
        <w:pStyle w:val="ListBullet"/>
      </w:pPr>
      <w:r w:rsidRPr="007C2CB4">
        <w:t>relevant Australian Standards</w:t>
      </w:r>
    </w:p>
    <w:p w:rsidR="00000000" w:rsidRPr="007C2CB4" w:rsidP="007C2CB4">
      <w:pPr>
        <w:pStyle w:val="ListBullet"/>
      </w:pPr>
      <w:r w:rsidRPr="007C2CB4">
        <w:t>industry and product processes and equipment</w:t>
      </w:r>
    </w:p>
    <w:p w:rsidR="00000000" w:rsidRPr="007C2CB4" w:rsidP="007C2CB4">
      <w:pPr>
        <w:pStyle w:val="ListBullet"/>
      </w:pPr>
      <w:r w:rsidRPr="007C2CB4">
        <w:t>trims, including fabric types, variety, their application and attachmen</w:t>
      </w:r>
      <w:r w:rsidRPr="007C2CB4">
        <w:t>t methods</w:t>
      </w:r>
    </w:p>
    <w:p w:rsidR="00000000" w:rsidRPr="007C2CB4" w:rsidP="007C2CB4">
      <w:pPr>
        <w:pStyle w:val="ListBullet"/>
      </w:pPr>
      <w:r w:rsidRPr="007C2CB4">
        <w:t>inspection and checking procedures</w:t>
      </w:r>
    </w:p>
    <w:p w:rsidR="00000000" w:rsidRPr="007C2CB4" w:rsidP="007C2CB4">
      <w:pPr>
        <w:pStyle w:val="ListBullet"/>
      </w:pPr>
      <w:r w:rsidRPr="007C2CB4">
        <w:t>quality standards and practices</w:t>
      </w:r>
    </w:p>
    <w:p w:rsidR="00000000" w:rsidRPr="007C2CB4" w:rsidP="007C2CB4">
      <w:pPr>
        <w:pStyle w:val="ListBullet"/>
      </w:pPr>
      <w:r w:rsidRPr="007C2CB4">
        <w:t>importance of ventilation and lighting</w:t>
      </w:r>
    </w:p>
    <w:p w:rsidR="00000000" w:rsidRPr="007C2CB4" w:rsidP="007C2CB4">
      <w:pPr>
        <w:pStyle w:val="ListBullet"/>
      </w:pPr>
      <w:r w:rsidRPr="007C2CB4">
        <w:t>workplace procedures</w:t>
      </w:r>
    </w:p>
    <w:p w:rsidR="00000000" w:rsidRPr="007C2CB4" w:rsidP="007C2CB4">
      <w:pPr>
        <w:pStyle w:val="ListBullet"/>
      </w:pPr>
      <w:r w:rsidRPr="007C2CB4">
        <w:t>recording and reporting practices.</w:t>
      </w:r>
    </w:p>
    <w:p w:rsidR="00000000" w:rsidRPr="007C2CB4" w:rsidP="007C2CB4">
      <w:pPr>
        <w:pStyle w:val="AllowPageBreak"/>
      </w:pPr>
    </w:p>
    <w:p w:rsidR="00000000" w:rsidRPr="007C2CB4" w:rsidP="007C2CB4">
      <w:pPr>
        <w:pStyle w:val="Heading1"/>
      </w:pPr>
      <w:bookmarkStart w:id="4" w:name="O_932310"/>
      <w:bookmarkEnd w:id="4"/>
      <w:r w:rsidRPr="007C2CB4">
        <w:t>Assessment Conditions</w:t>
      </w:r>
    </w:p>
    <w:p w:rsidR="00000000" w:rsidRPr="007C2CB4" w:rsidP="007C2CB4">
      <w:pPr>
        <w:pStyle w:val="ListBullet"/>
      </w:pPr>
      <w:r w:rsidRPr="007C2CB4">
        <w:t>Assessors must:</w:t>
      </w:r>
    </w:p>
    <w:p w:rsidR="00000000" w:rsidRPr="007C2CB4" w:rsidP="007C2CB4">
      <w:pPr>
        <w:pStyle w:val="ListBullet2"/>
      </w:pPr>
      <w:r w:rsidRPr="007C2CB4">
        <w:t>satisfy the assessor competency requirements that are in place at the time of the assessment, as set by the VET regulator</w:t>
      </w:r>
    </w:p>
    <w:p w:rsidR="00000000" w:rsidRPr="007C2CB4" w:rsidP="007C2CB4">
      <w:pPr>
        <w:pStyle w:val="ListBullet2"/>
      </w:pPr>
      <w:r w:rsidRPr="007C2CB4">
        <w:t>have vocational competency in trimming headwear, at least to the level being assessed, with relevant industry knowledge and experience</w:t>
      </w:r>
      <w:r w:rsidRPr="007C2CB4">
        <w:t>.</w:t>
      </w:r>
    </w:p>
    <w:p w:rsidR="00000000" w:rsidRPr="007C2CB4" w:rsidP="007C2CB4">
      <w:pPr>
        <w:pStyle w:val="ListBullet"/>
      </w:pPr>
      <w:r w:rsidRPr="007C2CB4">
        <w:t>Assessment should occur in operational workplace situations. Where this is not possible, or where personal safety or environmental damage are limiting factors, assessment must occur in a sufficiently rigorous simulated environment reflecting realistic o</w:t>
      </w:r>
      <w:r w:rsidRPr="007C2CB4">
        <w:t xml:space="preserve">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7C2CB4" w:rsidP="007C2CB4">
      <w:pPr>
        <w:pStyle w:val="ListBullet"/>
      </w:pPr>
      <w:r w:rsidRPr="007C2CB4">
        <w:t>Assessment processes and techniques must be a</w:t>
      </w:r>
      <w:r w:rsidRPr="007C2CB4">
        <w:t>ppropriate to the language, literacy and numeracy requirements of the work being performed and the needs of the candidate.</w:t>
      </w:r>
    </w:p>
    <w:p w:rsidR="00000000" w:rsidRPr="007C2CB4" w:rsidP="007C2CB4">
      <w:pPr>
        <w:pStyle w:val="ListBullet"/>
      </w:pPr>
      <w:r w:rsidRPr="007C2CB4">
        <w:t>Conditions for assessment must include access to all tools, equipment, materials and documentation required, including relevant workp</w:t>
      </w:r>
      <w:r w:rsidRPr="007C2CB4">
        <w:t>lace procedures, product and manufacturing specifications associated with this unit.</w:t>
      </w:r>
    </w:p>
    <w:p w:rsidR="00000000" w:rsidRPr="007C2CB4" w:rsidP="007C2CB4">
      <w:pPr>
        <w:pStyle w:val="AllowPageBreak"/>
      </w:pPr>
    </w:p>
    <w:p w:rsidR="00000000" w:rsidRPr="007C2CB4" w:rsidP="007C2CB4">
      <w:pPr>
        <w:pStyle w:val="Heading1"/>
      </w:pPr>
      <w:bookmarkStart w:id="5" w:name="O_932308"/>
      <w:bookmarkEnd w:id="5"/>
      <w:r w:rsidRPr="007C2CB4">
        <w:t>Links</w:t>
      </w:r>
    </w:p>
    <w:p w:rsidR="00000000" w:rsidRPr="007C2CB4" w:rsidP="000928F7">
      <w:pPr>
        <w:pStyle w:val="BodyText"/>
      </w:pPr>
      <w:r w:rsidRPr="007C2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1295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C2CB4" w:rsidP="007C2CB4"/>
    <w:sectPr w:rsidSect="007C2C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B4" w:rsidRPr="000928F7" w:rsidP="00092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F7" w:rsidP="007C2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8F7" w:rsidP="007C2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8F7" w:rsidP="007C2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CB4" w:rsidRPr="000928F7" w:rsidP="00092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8F7" w:rsidRPr="002D2AF8" w:rsidP="007C2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MSTCL2016 Trim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928F7" w:rsidP="007C2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AB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B46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4C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CB4"/>
  </w:style>
  <w:style w:type="character" w:customStyle="1" w:styleId="Heading1Char">
    <w:name w:val="Heading 1 Char"/>
    <w:basedOn w:val="DefaultParagraphFont"/>
    <w:link w:val="Heading1"/>
    <w:rsid w:val="007C2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C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2C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2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2CB4"/>
    <w:rPr>
      <w:b/>
      <w:spacing w:val="0"/>
    </w:rPr>
  </w:style>
  <w:style w:type="paragraph" w:customStyle="1" w:styleId="SuperTitle">
    <w:name w:val="SuperTitle"/>
    <w:basedOn w:val="Title"/>
    <w:rsid w:val="007C2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CB4"/>
    <w:rPr>
      <w:i/>
    </w:rPr>
  </w:style>
  <w:style w:type="paragraph" w:styleId="Caption">
    <w:name w:val="caption"/>
    <w:basedOn w:val="BodyText"/>
    <w:next w:val="Normal"/>
    <w:qFormat/>
    <w:rsid w:val="007C2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CB4"/>
  </w:style>
  <w:style w:type="paragraph" w:styleId="TableofFigures">
    <w:name w:val="table of figures"/>
    <w:basedOn w:val="Normal"/>
    <w:next w:val="Normal"/>
    <w:semiHidden/>
    <w:rsid w:val="007C2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C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CB4"/>
    <w:rPr>
      <w:rFonts w:ascii="Wingdings" w:hAnsi="Wingdings"/>
    </w:rPr>
  </w:style>
  <w:style w:type="paragraph" w:customStyle="1" w:styleId="TableHeading">
    <w:name w:val="Table Heading"/>
    <w:basedOn w:val="HeadingBase"/>
    <w:rsid w:val="007C2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CB4"/>
    <w:rPr>
      <w:color w:val="0033CC"/>
      <w:u w:val="none"/>
    </w:rPr>
  </w:style>
  <w:style w:type="paragraph" w:customStyle="1" w:styleId="BodyTextRight">
    <w:name w:val="Body Text Right"/>
    <w:basedOn w:val="BodyText"/>
    <w:rsid w:val="007C2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C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CB4"/>
    <w:rPr>
      <w:sz w:val="32"/>
    </w:rPr>
  </w:style>
  <w:style w:type="paragraph" w:customStyle="1" w:styleId="HeadingProcedure">
    <w:name w:val="Heading Procedure"/>
    <w:basedOn w:val="HeadingBase"/>
    <w:next w:val="Normal"/>
    <w:rsid w:val="007C2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CB4"/>
    <w:pPr>
      <w:spacing w:before="60" w:after="60"/>
    </w:pPr>
  </w:style>
  <w:style w:type="paragraph" w:styleId="ListContinue">
    <w:name w:val="List Continue"/>
    <w:basedOn w:val="List"/>
    <w:rsid w:val="007C2CB4"/>
    <w:pPr>
      <w:ind w:firstLine="0"/>
    </w:pPr>
  </w:style>
  <w:style w:type="paragraph" w:customStyle="1" w:styleId="ListNote">
    <w:name w:val="List Note"/>
    <w:basedOn w:val="List"/>
    <w:rsid w:val="007C2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CB4"/>
    <w:rPr>
      <w:rFonts w:ascii="Courier New" w:hAnsi="Courier New"/>
    </w:rPr>
  </w:style>
  <w:style w:type="paragraph" w:customStyle="1" w:styleId="NoteBullet">
    <w:name w:val="Note Bullet"/>
    <w:basedOn w:val="Note"/>
    <w:rsid w:val="007C2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CB4"/>
    <w:rPr>
      <w:b/>
      <w:smallCaps/>
    </w:rPr>
  </w:style>
  <w:style w:type="paragraph" w:customStyle="1" w:styleId="TableListNumber">
    <w:name w:val="Table List Number"/>
    <w:basedOn w:val="ListNumber"/>
    <w:rsid w:val="007C2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CB4"/>
    <w:pPr>
      <w:numPr>
        <w:numId w:val="9"/>
      </w:numPr>
    </w:pPr>
  </w:style>
  <w:style w:type="paragraph" w:customStyle="1" w:styleId="ListAlpha2">
    <w:name w:val="List Alpha 2"/>
    <w:basedOn w:val="List2"/>
    <w:rsid w:val="007C2CB4"/>
    <w:pPr>
      <w:numPr>
        <w:numId w:val="8"/>
      </w:numPr>
    </w:pPr>
  </w:style>
  <w:style w:type="paragraph" w:styleId="List2">
    <w:name w:val="List 2"/>
    <w:basedOn w:val="BodyText"/>
    <w:rsid w:val="007C2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C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CB4"/>
    <w:pPr>
      <w:numPr>
        <w:numId w:val="4"/>
      </w:numPr>
    </w:pPr>
  </w:style>
  <w:style w:type="paragraph" w:styleId="ListContinue2">
    <w:name w:val="List Continue 2"/>
    <w:basedOn w:val="List2"/>
    <w:rsid w:val="007C2CB4"/>
    <w:pPr>
      <w:ind w:firstLine="0"/>
    </w:pPr>
  </w:style>
  <w:style w:type="paragraph" w:styleId="ListContinue3">
    <w:name w:val="List Continue 3"/>
    <w:basedOn w:val="List3"/>
    <w:rsid w:val="007C2CB4"/>
    <w:pPr>
      <w:ind w:left="1021" w:firstLine="0"/>
    </w:pPr>
  </w:style>
  <w:style w:type="paragraph" w:styleId="ListContinue4">
    <w:name w:val="List Continue 4"/>
    <w:basedOn w:val="List4"/>
    <w:rsid w:val="007C2CB4"/>
    <w:pPr>
      <w:ind w:firstLine="0"/>
    </w:pPr>
  </w:style>
  <w:style w:type="paragraph" w:styleId="ListContinue5">
    <w:name w:val="List Continue 5"/>
    <w:basedOn w:val="List5"/>
    <w:rsid w:val="007C2CB4"/>
    <w:pPr>
      <w:ind w:firstLine="0"/>
    </w:pPr>
  </w:style>
  <w:style w:type="paragraph" w:styleId="ListNumber3">
    <w:name w:val="List Number 3"/>
    <w:basedOn w:val="List3"/>
    <w:rsid w:val="007C2CB4"/>
    <w:pPr>
      <w:numPr>
        <w:numId w:val="5"/>
      </w:numPr>
    </w:pPr>
  </w:style>
  <w:style w:type="paragraph" w:styleId="ListNumber4">
    <w:name w:val="List Number 4"/>
    <w:basedOn w:val="List4"/>
    <w:rsid w:val="007C2CB4"/>
    <w:pPr>
      <w:numPr>
        <w:numId w:val="6"/>
      </w:numPr>
    </w:pPr>
  </w:style>
  <w:style w:type="paragraph" w:styleId="ListNumber5">
    <w:name w:val="List Number 5"/>
    <w:basedOn w:val="List5"/>
    <w:rsid w:val="007C2CB4"/>
    <w:pPr>
      <w:numPr>
        <w:numId w:val="7"/>
      </w:numPr>
    </w:pPr>
  </w:style>
  <w:style w:type="paragraph" w:styleId="BlockText">
    <w:name w:val="Block Text"/>
    <w:basedOn w:val="Normal"/>
    <w:rsid w:val="007C2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CB4"/>
    <w:rPr>
      <w:sz w:val="16"/>
      <w:vertAlign w:val="superscript"/>
    </w:rPr>
  </w:style>
  <w:style w:type="character" w:customStyle="1" w:styleId="Symbols">
    <w:name w:val="Symbols"/>
    <w:basedOn w:val="DefaultParagraphFont"/>
    <w:rsid w:val="007C2CB4"/>
    <w:rPr>
      <w:rFonts w:ascii="Symbol" w:hAnsi="Symbol"/>
    </w:rPr>
  </w:style>
  <w:style w:type="character" w:customStyle="1" w:styleId="MenuOptions">
    <w:name w:val="Menu Options"/>
    <w:basedOn w:val="DefaultParagraphFont"/>
    <w:rsid w:val="007C2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CB4"/>
    <w:rPr>
      <w:b/>
    </w:rPr>
  </w:style>
  <w:style w:type="character" w:customStyle="1" w:styleId="Underlined">
    <w:name w:val="Underlined"/>
    <w:basedOn w:val="DefaultParagraphFont"/>
    <w:rsid w:val="007C2CB4"/>
    <w:rPr>
      <w:u w:val="single"/>
    </w:rPr>
  </w:style>
  <w:style w:type="paragraph" w:customStyle="1" w:styleId="TableBodyTextRight">
    <w:name w:val="Table Body Text Right"/>
    <w:basedOn w:val="TableBodyText"/>
    <w:rsid w:val="007C2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CB4"/>
    <w:rPr>
      <w:sz w:val="18"/>
    </w:rPr>
  </w:style>
  <w:style w:type="paragraph" w:customStyle="1" w:styleId="BodySmallRight">
    <w:name w:val="Body Small Right"/>
    <w:basedOn w:val="BodyTextRight"/>
    <w:rsid w:val="007C2CB4"/>
    <w:rPr>
      <w:sz w:val="18"/>
      <w:szCs w:val="18"/>
    </w:rPr>
  </w:style>
  <w:style w:type="paragraph" w:customStyle="1" w:styleId="MarginEdition">
    <w:name w:val="Margin Edition"/>
    <w:basedOn w:val="MarginNote"/>
    <w:rsid w:val="007C2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CB4"/>
    <w:rPr>
      <w:sz w:val="2"/>
      <w:szCs w:val="2"/>
    </w:rPr>
  </w:style>
  <w:style w:type="character" w:customStyle="1" w:styleId="Small">
    <w:name w:val="Small"/>
    <w:basedOn w:val="DefaultParagraphFont"/>
    <w:rsid w:val="007C2CB4"/>
    <w:rPr>
      <w:sz w:val="16"/>
    </w:rPr>
  </w:style>
  <w:style w:type="paragraph" w:customStyle="1" w:styleId="WideTable">
    <w:name w:val="Wide Table"/>
    <w:basedOn w:val="Normal"/>
    <w:rsid w:val="007C2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CB4"/>
  </w:style>
  <w:style w:type="paragraph" w:styleId="Quote">
    <w:name w:val="Quote"/>
    <w:basedOn w:val="Heading1"/>
    <w:link w:val="QuoteChar"/>
    <w:qFormat/>
    <w:rsid w:val="007C2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CB4"/>
    <w:pPr>
      <w:pageBreakBefore/>
    </w:pPr>
  </w:style>
  <w:style w:type="paragraph" w:customStyle="1" w:styleId="Border">
    <w:name w:val="Border"/>
    <w:basedOn w:val="Normal"/>
    <w:qFormat/>
    <w:rsid w:val="007C2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CB4"/>
    <w:rPr>
      <w:u w:val="single"/>
    </w:rPr>
  </w:style>
  <w:style w:type="character" w:customStyle="1" w:styleId="BoldandItalics">
    <w:name w:val="Bold and Italics"/>
    <w:qFormat/>
    <w:rsid w:val="007C2CB4"/>
    <w:rPr>
      <w:b/>
      <w:i/>
      <w:u w:val="none"/>
    </w:rPr>
  </w:style>
  <w:style w:type="paragraph" w:styleId="BalloonText">
    <w:name w:val="Balloon Text"/>
    <w:basedOn w:val="Normal"/>
    <w:link w:val="BalloonTextChar"/>
    <w:rsid w:val="007C2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CB4"/>
    <w:pPr>
      <w:spacing w:before="0" w:after="0"/>
    </w:pPr>
  </w:style>
  <w:style w:type="paragraph" w:customStyle="1" w:styleId="BodyTextBold">
    <w:name w:val="Body Text Bold"/>
    <w:basedOn w:val="BodyText"/>
    <w:qFormat/>
    <w:rsid w:val="007C2CB4"/>
    <w:rPr>
      <w:b/>
    </w:rPr>
  </w:style>
  <w:style w:type="character" w:styleId="Hyperlink">
    <w:name w:val="Hyperlink"/>
    <w:basedOn w:val="DefaultParagraphFont"/>
    <w:uiPriority w:val="99"/>
    <w:unhideWhenUsed/>
    <w:rsid w:val="00092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2613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MSTCL2016 Trim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