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79E" w:rsidP="00B93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MSTCL2015 Finish headwear</w:t>
      </w:r>
      <w:r>
        <w:fldChar w:fldCharType="end"/>
      </w:r>
    </w:p>
    <w:p w:rsidR="00B9379E" w:rsidP="00B9379E">
      <w:pPr>
        <w:pStyle w:val="Version"/>
        <w:sectPr w:rsidSect="00A61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71A" w:rsidP="00A6171A">
      <w:pPr>
        <w:pStyle w:val="SuperHeading"/>
      </w:pPr>
      <w:r w:rsidRPr="00A6171A">
        <w:t>MSTCL2015 Finish headwear</w:t>
      </w:r>
    </w:p>
    <w:p w:rsidR="00000000" w:rsidRPr="00A6171A" w:rsidP="00A6171A">
      <w:pPr>
        <w:pStyle w:val="Heading1"/>
      </w:pPr>
      <w:bookmarkStart w:id="1" w:name="O_932294"/>
      <w:bookmarkEnd w:id="1"/>
      <w:r w:rsidRPr="00A6171A">
        <w:t>Modification History</w:t>
      </w:r>
    </w:p>
    <w:p w:rsidR="00000000" w:rsidRPr="00A6171A" w:rsidP="00B9379E">
      <w:pPr>
        <w:pStyle w:val="BodyText"/>
      </w:pPr>
      <w:r w:rsidRPr="00A6171A">
        <w:t>Release 1. Supersedes and is equivalent to LMTCL2015B Finish headwear</w:t>
      </w:r>
    </w:p>
    <w:p w:rsidR="00000000" w:rsidRPr="00A6171A" w:rsidP="00A6171A">
      <w:pPr>
        <w:pStyle w:val="Heading1"/>
      </w:pPr>
      <w:bookmarkStart w:id="2" w:name="O_932302"/>
      <w:bookmarkEnd w:id="2"/>
      <w:r w:rsidRPr="00A6171A">
        <w:t>Application</w:t>
      </w:r>
    </w:p>
    <w:p w:rsidR="00000000" w:rsidRPr="00A6171A" w:rsidP="00B9379E">
      <w:pPr>
        <w:pStyle w:val="BodyText"/>
      </w:pPr>
      <w:r w:rsidRPr="00A6171A">
        <w:t xml:space="preserve">This unit of competency covers the skills and knowledge required to perform the tasks associated with finishing of headwear and related </w:t>
      </w:r>
      <w:r w:rsidRPr="00A6171A">
        <w:t>articles, and involves final inspection.</w:t>
      </w:r>
    </w:p>
    <w:p w:rsidR="00000000" w:rsidRPr="00A6171A" w:rsidP="00B9379E">
      <w:pPr>
        <w:pStyle w:val="BodyText"/>
      </w:pPr>
      <w:r w:rsidRPr="00A6171A">
        <w:t>Work is conducted according to defined procedures.</w:t>
      </w:r>
    </w:p>
    <w:p w:rsidR="00000000" w:rsidRPr="00A6171A" w:rsidP="00B9379E">
      <w:pPr>
        <w:pStyle w:val="BodyText"/>
      </w:pPr>
      <w:r w:rsidRPr="00A6171A">
        <w:t>Work may be conducted in small to large scale enterprises and may involve individual and team activities.</w:t>
      </w:r>
    </w:p>
    <w:p w:rsidR="00000000" w:rsidRPr="00A6171A" w:rsidP="00B9379E">
      <w:pPr>
        <w:pStyle w:val="BodyText"/>
      </w:pPr>
      <w:r w:rsidRPr="00A6171A">
        <w:t>No licensing, legislative or certification requirements</w:t>
      </w:r>
      <w:r w:rsidRPr="00A6171A">
        <w:t xml:space="preserve"> apply to this unit at the time of publication.</w:t>
      </w:r>
    </w:p>
    <w:p w:rsidR="00000000" w:rsidRPr="00A6171A" w:rsidP="00A6171A">
      <w:pPr>
        <w:pStyle w:val="Heading1"/>
      </w:pPr>
      <w:bookmarkStart w:id="3" w:name="O_932301"/>
      <w:bookmarkEnd w:id="3"/>
      <w:r w:rsidRPr="00A6171A">
        <w:t>Pre-requisite Unit</w:t>
      </w:r>
    </w:p>
    <w:p w:rsidR="00000000" w:rsidRPr="00A6171A" w:rsidP="00B9379E">
      <w:pPr>
        <w:pStyle w:val="BodyText"/>
      </w:pPr>
      <w:r w:rsidRPr="00A6171A">
        <w:t>Nil</w:t>
      </w:r>
    </w:p>
    <w:p w:rsidR="00000000" w:rsidRPr="00A6171A" w:rsidP="00A6171A">
      <w:pPr>
        <w:pStyle w:val="Heading1"/>
      </w:pPr>
      <w:bookmarkStart w:id="4" w:name="O_932300"/>
      <w:bookmarkEnd w:id="4"/>
      <w:r w:rsidRPr="00A6171A">
        <w:t>Competency Field</w:t>
      </w:r>
    </w:p>
    <w:p w:rsidR="00000000" w:rsidRPr="00A6171A" w:rsidP="00B9379E">
      <w:pPr>
        <w:pStyle w:val="BodyText"/>
      </w:pPr>
      <w:r w:rsidRPr="00A6171A">
        <w:t>Clothing production</w:t>
      </w:r>
    </w:p>
    <w:p w:rsidR="00000000" w:rsidRPr="00A6171A" w:rsidP="00A6171A">
      <w:pPr>
        <w:pStyle w:val="Heading1"/>
      </w:pPr>
      <w:bookmarkStart w:id="5" w:name="O_932299"/>
      <w:bookmarkEnd w:id="5"/>
      <w:r w:rsidRPr="00A6171A">
        <w:t>Unit Sector</w:t>
      </w:r>
    </w:p>
    <w:p w:rsidR="00000000" w:rsidRPr="00A6171A" w:rsidP="00B9379E">
      <w:pPr>
        <w:pStyle w:val="BodyText"/>
      </w:pPr>
      <w:r w:rsidRPr="00A6171A">
        <w:t>Not applicable</w:t>
      </w:r>
    </w:p>
    <w:p w:rsidR="00000000" w:rsidRPr="00A6171A" w:rsidP="00A6171A">
      <w:pPr>
        <w:pStyle w:val="Heading1"/>
      </w:pPr>
      <w:bookmarkStart w:id="6" w:name="O_932298"/>
      <w:bookmarkEnd w:id="6"/>
      <w:r w:rsidRPr="00A617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Elements describe t</w:t>
            </w:r>
            <w:r w:rsidRPr="00A6171A">
              <w:t>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Performance criteria describe the performance needed to demonstrate achievement of the element.</w:t>
            </w:r>
          </w:p>
        </w:tc>
      </w:tr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1A" w:rsidP="00A6171A">
            <w:pPr>
              <w:pStyle w:val="BodyText"/>
            </w:pPr>
            <w:r w:rsidRPr="00A6171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Follow standard operating procedures (SOPs)</w:t>
            </w:r>
          </w:p>
        </w:tc>
      </w:tr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 xml:space="preserve">Comply with </w:t>
            </w:r>
            <w:r w:rsidRPr="00A6171A">
              <w:t>work health and safety (WHS) requirements at all times</w:t>
            </w:r>
          </w:p>
        </w:tc>
      </w:tr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Use appropriate personal protective equipment (PPE) in accordance with SOPs</w:t>
            </w:r>
          </w:p>
        </w:tc>
      </w:tr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Identify job requirements from specifications, drawings, job sheets or work instructions</w:t>
            </w:r>
          </w:p>
        </w:tc>
      </w:tr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</w:p>
        </w:tc>
      </w:tr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1A" w:rsidP="00A6171A">
            <w:pPr>
              <w:pStyle w:val="BodyText"/>
            </w:pPr>
            <w:r w:rsidRPr="00A6171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rPr>
                <w:rStyle w:val="SpecialBold"/>
              </w:rPr>
              <w:t>Finish headwear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 xml:space="preserve">Confirm requirements for finishing headwear to meet standards </w:t>
            </w:r>
          </w:p>
        </w:tc>
      </w:tr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Label headwear and attach elastic</w:t>
            </w:r>
          </w:p>
        </w:tc>
      </w:tr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Use tools and equipment according to specifications and workplace procedures</w:t>
            </w:r>
          </w:p>
        </w:tc>
      </w:tr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Finish headwear for presentation by brushing, steaming or pressing</w:t>
            </w:r>
          </w:p>
        </w:tc>
      </w:tr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Assess final inspection of headwear to ensure conformance to quality and safety standards.</w:t>
            </w:r>
          </w:p>
        </w:tc>
      </w:tr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Identify non-conformance to standards and take appropriate action</w:t>
            </w:r>
          </w:p>
        </w:tc>
      </w:tr>
      <w:tr w:rsidTr="00A6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1A" w:rsidP="00A6171A">
            <w:pPr>
              <w:pStyle w:val="BodyText"/>
            </w:pPr>
            <w:r w:rsidRPr="00A6171A">
              <w:t>Maintain re</w:t>
            </w:r>
            <w:r w:rsidRPr="00A6171A">
              <w:t>cords of finished articles and any non-conformance</w:t>
            </w:r>
          </w:p>
        </w:tc>
      </w:tr>
    </w:tbl>
    <w:p w:rsidR="00000000" w:rsidRPr="00A6171A" w:rsidP="00A6171A">
      <w:pPr>
        <w:pStyle w:val="BodyText"/>
      </w:pPr>
    </w:p>
    <w:p w:rsidR="00000000" w:rsidRPr="00A6171A" w:rsidP="00A6171A">
      <w:pPr>
        <w:pStyle w:val="AllowPageBreak"/>
      </w:pPr>
    </w:p>
    <w:p w:rsidR="00000000" w:rsidRPr="00A6171A" w:rsidP="00A6171A">
      <w:pPr>
        <w:pStyle w:val="Heading1"/>
      </w:pPr>
      <w:bookmarkStart w:id="7" w:name="O_932297"/>
      <w:bookmarkEnd w:id="7"/>
      <w:r w:rsidRPr="00A6171A">
        <w:t>Foundation Skills</w:t>
      </w:r>
    </w:p>
    <w:p w:rsidR="00000000" w:rsidRPr="00A6171A" w:rsidP="00B9379E">
      <w:pPr>
        <w:pStyle w:val="BodyText"/>
      </w:pPr>
      <w:r w:rsidRPr="00A6171A">
        <w:t>This section describes those required skills (language, literacy and numeracy) that are essential to performance.</w:t>
      </w:r>
    </w:p>
    <w:p w:rsidR="00000000" w:rsidRPr="00A6171A" w:rsidP="00B9379E">
      <w:pPr>
        <w:pStyle w:val="BodyText"/>
      </w:pPr>
      <w:r w:rsidRPr="00A6171A">
        <w:t>Foundation skills essential to performance are explicit in the performance criteria of this unit of competency.</w:t>
      </w:r>
    </w:p>
    <w:p w:rsidR="00000000" w:rsidRPr="00A6171A" w:rsidP="00A6171A">
      <w:pPr>
        <w:pStyle w:val="Heading1"/>
      </w:pPr>
      <w:bookmarkStart w:id="8" w:name="O_932296"/>
      <w:bookmarkEnd w:id="8"/>
      <w:r w:rsidRPr="00A6171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93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t>This field allows for different work environments and conditions that may affect performance. Essential ope</w:t>
            </w:r>
            <w:r w:rsidRPr="00A6171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93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rPr>
                <w:rStyle w:val="SpecialBold"/>
              </w:rPr>
              <w:t xml:space="preserve">Workplace procedures include one or more of the </w:t>
            </w:r>
            <w:r w:rsidRPr="00A6171A">
              <w:rPr>
                <w:rStyle w:val="SpecialBold"/>
              </w:rPr>
              <w:t>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1A" w:rsidP="00A6171A">
            <w:pPr>
              <w:pStyle w:val="ListBullet"/>
            </w:pPr>
            <w:r w:rsidRPr="00A6171A">
              <w:t>requirements pr</w:t>
            </w:r>
            <w:r w:rsidRPr="00A6171A">
              <w:t>escribed by legislation, awards, agreements and conditions of employment</w:t>
            </w:r>
          </w:p>
          <w:p w:rsidR="00000000" w:rsidRPr="00A6171A" w:rsidP="00A6171A">
            <w:pPr>
              <w:pStyle w:val="ListBullet"/>
            </w:pPr>
            <w:r w:rsidRPr="00A6171A">
              <w:t>standard operating procedures</w:t>
            </w:r>
          </w:p>
          <w:p w:rsidR="00000000" w:rsidRPr="00A6171A" w:rsidP="00A6171A">
            <w:pPr>
              <w:pStyle w:val="ListBullet"/>
            </w:pPr>
            <w:r w:rsidRPr="00A6171A">
              <w:t>work instructions</w:t>
            </w:r>
          </w:p>
          <w:p w:rsidR="00000000" w:rsidRPr="00A6171A" w:rsidP="00A6171A">
            <w:pPr>
              <w:pStyle w:val="ListBullet"/>
            </w:pPr>
            <w:r w:rsidRPr="00A6171A">
              <w:t>oral, written and visual communication</w:t>
            </w:r>
          </w:p>
          <w:p w:rsidR="00000000" w:rsidRPr="00A6171A" w:rsidP="00A6171A">
            <w:pPr>
              <w:pStyle w:val="ListBullet"/>
            </w:pPr>
            <w:r w:rsidRPr="00A6171A">
              <w:t>quality practices, including responsibility for maintenance of own work quality and contribution to quality improvement of team or section output</w:t>
            </w:r>
          </w:p>
          <w:p w:rsidR="00000000" w:rsidRPr="00A6171A" w:rsidP="00A6171A">
            <w:pPr>
              <w:pStyle w:val="ListBullet"/>
            </w:pPr>
            <w:r w:rsidRPr="00A6171A">
              <w:t>housekeeping</w:t>
            </w:r>
          </w:p>
          <w:p w:rsidR="00000000" w:rsidRPr="00A6171A" w:rsidP="00A6171A">
            <w:pPr>
              <w:pStyle w:val="ListBullet"/>
            </w:pPr>
            <w:r w:rsidRPr="00A6171A">
              <w:t>tasks related to environmental protection, waste disposal, pollution control and recycling</w:t>
            </w:r>
          </w:p>
          <w:p w:rsidR="00000000" w:rsidRPr="00A6171A" w:rsidP="00A6171A">
            <w:pPr>
              <w:pStyle w:val="ListBullet"/>
            </w:pPr>
            <w:r w:rsidRPr="00A6171A">
              <w:t>WHS pr</w:t>
            </w:r>
            <w:r w:rsidRPr="00A6171A">
              <w:t>actices</w:t>
            </w:r>
          </w:p>
          <w:p w:rsidR="00000000" w:rsidP="00A6171A">
            <w:pPr>
              <w:pStyle w:val="BodyText"/>
              <w:rPr>
                <w:lang w:val="en-NZ"/>
              </w:rPr>
            </w:pPr>
          </w:p>
        </w:tc>
      </w:tr>
      <w:tr w:rsidTr="00B93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1A" w:rsidP="00A6171A">
            <w:pPr>
              <w:pStyle w:val="ListBullet"/>
            </w:pPr>
            <w:r w:rsidRPr="00A6171A">
              <w:t>the relevant industry or Australian Standards that are current at the time this unit is being undertaken</w:t>
            </w:r>
          </w:p>
          <w:p w:rsidR="00000000" w:rsidP="00A6171A">
            <w:pPr>
              <w:pStyle w:val="BodyText"/>
              <w:rPr>
                <w:lang w:val="en-NZ"/>
              </w:rPr>
            </w:pPr>
          </w:p>
        </w:tc>
      </w:tr>
      <w:tr w:rsidTr="00B93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rPr>
                <w:rStyle w:val="SpecialBold"/>
              </w:rPr>
              <w:t>Finish techniques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1A" w:rsidP="00A6171A">
            <w:pPr>
              <w:pStyle w:val="ListBullet"/>
            </w:pPr>
            <w:r w:rsidRPr="00A6171A">
              <w:t>brushing, steaming or pressing</w:t>
            </w:r>
          </w:p>
          <w:p w:rsidR="00000000" w:rsidRPr="00A6171A" w:rsidP="00A6171A">
            <w:pPr>
              <w:pStyle w:val="ListBullet"/>
            </w:pPr>
            <w:r w:rsidRPr="00A6171A">
              <w:t>attaching elastic</w:t>
            </w:r>
          </w:p>
          <w:p w:rsidR="00000000" w:rsidRPr="00A6171A" w:rsidP="00A6171A">
            <w:pPr>
              <w:pStyle w:val="ListBullet"/>
            </w:pPr>
            <w:r w:rsidRPr="00A6171A">
              <w:t>labelling</w:t>
            </w:r>
          </w:p>
          <w:p w:rsidR="00000000" w:rsidRPr="00A6171A" w:rsidP="00A6171A">
            <w:pPr>
              <w:pStyle w:val="ListBullet"/>
            </w:pPr>
            <w:r w:rsidRPr="00A6171A">
              <w:t>adjusting the positioning of trims, as required</w:t>
            </w:r>
          </w:p>
          <w:p w:rsidR="00000000" w:rsidP="00A6171A">
            <w:pPr>
              <w:pStyle w:val="BodyText"/>
              <w:rPr>
                <w:lang w:val="en-NZ"/>
              </w:rPr>
            </w:pPr>
          </w:p>
        </w:tc>
      </w:tr>
      <w:tr w:rsidTr="00B93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1A">
            <w:pPr>
              <w:pStyle w:val="BodyText"/>
              <w:rPr>
                <w:lang w:val="en-NZ"/>
              </w:rPr>
            </w:pPr>
            <w:r w:rsidRPr="00A6171A">
              <w:rPr>
                <w:rStyle w:val="SpecialBold"/>
              </w:rPr>
              <w:t>Labels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1A" w:rsidP="00A6171A">
            <w:pPr>
              <w:pStyle w:val="ListBullet"/>
            </w:pPr>
            <w:r w:rsidRPr="00A6171A">
              <w:t>care instructions</w:t>
            </w:r>
          </w:p>
          <w:p w:rsidR="00000000" w:rsidRPr="00A6171A" w:rsidP="00A6171A">
            <w:pPr>
              <w:pStyle w:val="ListBullet"/>
            </w:pPr>
            <w:r w:rsidRPr="00A6171A">
              <w:t>client and/or manufacturer or enterprise information</w:t>
            </w:r>
          </w:p>
          <w:p w:rsidR="00000000" w:rsidP="00A6171A">
            <w:pPr>
              <w:pStyle w:val="BodyText"/>
              <w:rPr>
                <w:lang w:val="en-NZ"/>
              </w:rPr>
            </w:pPr>
          </w:p>
        </w:tc>
      </w:tr>
      <w:tr w:rsidTr="00B93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1A" w:rsidP="00A6171A">
            <w:pPr>
              <w:pStyle w:val="BodyText"/>
            </w:pPr>
            <w:r w:rsidRPr="00A6171A">
              <w:rPr>
                <w:rStyle w:val="SpecialBold"/>
              </w:rPr>
              <w:t>Tools and equipment include one or more of the following:</w:t>
            </w:r>
          </w:p>
          <w:p w:rsidR="00000000" w:rsidP="00A6171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1A" w:rsidP="00A6171A">
            <w:pPr>
              <w:pStyle w:val="ListBullet"/>
            </w:pPr>
            <w:r w:rsidRPr="00A6171A">
              <w:t>heat equipment</w:t>
            </w:r>
          </w:p>
          <w:p w:rsidR="00000000" w:rsidRPr="00A6171A" w:rsidP="00A6171A">
            <w:pPr>
              <w:pStyle w:val="ListBullet"/>
            </w:pPr>
            <w:r w:rsidRPr="00A6171A">
              <w:t>steam equipment</w:t>
            </w:r>
          </w:p>
          <w:p w:rsidR="00000000" w:rsidRPr="00A6171A" w:rsidP="00A6171A">
            <w:pPr>
              <w:pStyle w:val="ListBullet"/>
            </w:pPr>
            <w:r w:rsidRPr="00A6171A">
              <w:t>chemic</w:t>
            </w:r>
            <w:r w:rsidRPr="00A6171A">
              <w:t>al adhesives</w:t>
            </w:r>
          </w:p>
          <w:p w:rsidR="00000000" w:rsidP="00A6171A">
            <w:pPr>
              <w:pStyle w:val="BodyText"/>
              <w:rPr>
                <w:lang w:val="en-NZ"/>
              </w:rPr>
            </w:pPr>
          </w:p>
        </w:tc>
      </w:tr>
      <w:tr w:rsidTr="00B93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1A" w:rsidP="00A6171A">
            <w:pPr>
              <w:pStyle w:val="BodyText"/>
            </w:pPr>
            <w:r w:rsidRPr="00A6171A">
              <w:rPr>
                <w:rStyle w:val="SpecialBold"/>
              </w:rPr>
              <w:t>Final inspection includes one or more of the following:</w:t>
            </w:r>
          </w:p>
          <w:p w:rsidR="00000000" w:rsidP="00A6171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1A" w:rsidP="00A6171A">
            <w:pPr>
              <w:pStyle w:val="ListBullet"/>
            </w:pPr>
            <w:r w:rsidRPr="00A6171A">
              <w:t>checking for potentially dangerous items, including:</w:t>
            </w:r>
          </w:p>
          <w:p w:rsidR="00000000" w:rsidRPr="00A6171A" w:rsidP="00A6171A">
            <w:pPr>
              <w:pStyle w:val="ListBullet2"/>
            </w:pPr>
            <w:r w:rsidRPr="00A6171A">
              <w:t>wiring</w:t>
            </w:r>
          </w:p>
          <w:p w:rsidR="00000000" w:rsidRPr="00A6171A" w:rsidP="00A6171A">
            <w:pPr>
              <w:pStyle w:val="ListBullet2"/>
            </w:pPr>
            <w:r w:rsidRPr="00A6171A">
              <w:t>pins</w:t>
            </w:r>
          </w:p>
          <w:p w:rsidR="00000000" w:rsidRPr="00A6171A" w:rsidP="00A6171A">
            <w:pPr>
              <w:pStyle w:val="ListBullet2"/>
            </w:pPr>
            <w:r w:rsidRPr="00A6171A">
              <w:t>staples</w:t>
            </w:r>
          </w:p>
          <w:p w:rsidR="00000000" w:rsidRPr="00A6171A" w:rsidP="00A6171A">
            <w:pPr>
              <w:pStyle w:val="ListBullet2"/>
            </w:pPr>
            <w:r w:rsidRPr="00A6171A">
              <w:t>flower/trim wires</w:t>
            </w:r>
          </w:p>
          <w:p w:rsidR="00000000" w:rsidRPr="00A6171A" w:rsidP="00A6171A">
            <w:pPr>
              <w:pStyle w:val="ListBullet2"/>
            </w:pPr>
            <w:r w:rsidRPr="00A6171A">
              <w:t>dyes</w:t>
            </w:r>
          </w:p>
          <w:p w:rsidR="00000000" w:rsidRPr="00A6171A" w:rsidP="00A6171A">
            <w:pPr>
              <w:pStyle w:val="ListBullet2"/>
            </w:pPr>
            <w:r w:rsidRPr="00A6171A">
              <w:t>hat elastic</w:t>
            </w:r>
          </w:p>
        </w:tc>
      </w:tr>
    </w:tbl>
    <w:p w:rsidR="00000000" w:rsidRPr="00A6171A" w:rsidP="00A6171A">
      <w:pPr>
        <w:pStyle w:val="BodyText"/>
      </w:pPr>
    </w:p>
    <w:p w:rsidR="00000000" w:rsidRPr="00A6171A" w:rsidP="00A6171A">
      <w:pPr>
        <w:pStyle w:val="AllowPageBreak"/>
      </w:pPr>
    </w:p>
    <w:p w:rsidR="00000000" w:rsidRPr="00A6171A" w:rsidP="00A6171A">
      <w:pPr>
        <w:pStyle w:val="Heading1"/>
      </w:pPr>
      <w:bookmarkStart w:id="9" w:name="O_932295"/>
      <w:bookmarkEnd w:id="9"/>
      <w:r w:rsidRPr="00A6171A">
        <w:t>Unit Mapping Information</w:t>
      </w:r>
    </w:p>
    <w:p w:rsidR="00000000" w:rsidRPr="00A6171A" w:rsidP="00B9379E">
      <w:pPr>
        <w:pStyle w:val="BodyText"/>
      </w:pPr>
      <w:r w:rsidRPr="00A6171A">
        <w:t>Release 1. Supersedes and is equivalent to LMTCL2015B Finish headwear</w:t>
      </w:r>
    </w:p>
    <w:p w:rsidR="00000000" w:rsidRPr="00A6171A" w:rsidP="00A6171A">
      <w:pPr>
        <w:pStyle w:val="Heading1"/>
      </w:pPr>
      <w:bookmarkStart w:id="10" w:name="O_932288"/>
      <w:bookmarkEnd w:id="10"/>
      <w:r w:rsidRPr="00A6171A">
        <w:t>Links</w:t>
      </w:r>
    </w:p>
    <w:p w:rsidR="00000000" w:rsidRPr="00A6171A" w:rsidP="00B9379E">
      <w:pPr>
        <w:pStyle w:val="BodyText"/>
      </w:pPr>
      <w:r w:rsidRPr="00A617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75E0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6171A" w:rsidP="00B9379E">
      <w:pPr>
        <w:pStyle w:val="BodyText"/>
        <w:sectPr w:rsidSect="00A617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171A" w:rsidP="00A6171A">
      <w:pPr>
        <w:pStyle w:val="SuperHeading"/>
      </w:pPr>
      <w:r w:rsidRPr="00A6171A">
        <w:t>Assessment Requirements for MSTCL2015 Finish headwear</w:t>
      </w:r>
    </w:p>
    <w:p w:rsidR="00000000" w:rsidRPr="00A6171A" w:rsidP="00A6171A">
      <w:pPr>
        <w:pStyle w:val="Heading1"/>
      </w:pPr>
      <w:bookmarkStart w:id="11" w:name="O_932290"/>
      <w:bookmarkEnd w:id="11"/>
      <w:r w:rsidRPr="00A6171A">
        <w:t>Modification History</w:t>
      </w:r>
    </w:p>
    <w:p w:rsidR="00000000" w:rsidRPr="00A6171A" w:rsidP="00B9379E">
      <w:pPr>
        <w:pStyle w:val="BodyText"/>
      </w:pPr>
      <w:r w:rsidRPr="00A6171A">
        <w:t>Release 1. Supersedes and is equivalent to LMTCL2015B Finish headwear</w:t>
      </w:r>
    </w:p>
    <w:p w:rsidR="00000000" w:rsidRPr="00A6171A" w:rsidP="00A6171A">
      <w:pPr>
        <w:pStyle w:val="Heading1"/>
      </w:pPr>
      <w:bookmarkStart w:id="12" w:name="O_932293"/>
      <w:bookmarkEnd w:id="12"/>
      <w:r w:rsidRPr="00A6171A">
        <w:t>Performance Evidence</w:t>
      </w:r>
    </w:p>
    <w:p w:rsidR="00000000" w:rsidRPr="00A6171A" w:rsidP="00B9379E">
      <w:pPr>
        <w:pStyle w:val="BodyText"/>
      </w:pPr>
      <w:r w:rsidRPr="00A6171A">
        <w:t>Evidence required to demonstrate competence in this unit must be relevant to and satisfy the requirements of the elements and performance criteria, and include:</w:t>
      </w:r>
    </w:p>
    <w:p w:rsidR="00000000" w:rsidRPr="00A6171A" w:rsidP="00A6171A">
      <w:pPr>
        <w:pStyle w:val="ListBullet"/>
      </w:pPr>
      <w:r w:rsidRPr="00A6171A">
        <w:t>reading and following work instructions, standard operating procedures (SOPs), safe work pract</w:t>
      </w:r>
      <w:r w:rsidRPr="00A6171A">
        <w:t xml:space="preserve">ices </w:t>
      </w:r>
    </w:p>
    <w:p w:rsidR="00000000" w:rsidRPr="00A6171A" w:rsidP="00A6171A">
      <w:pPr>
        <w:pStyle w:val="ListBullet"/>
      </w:pPr>
      <w:r w:rsidRPr="00A6171A">
        <w:t>applying relevant standards</w:t>
      </w:r>
    </w:p>
    <w:p w:rsidR="00000000" w:rsidRPr="00A6171A" w:rsidP="00A6171A">
      <w:pPr>
        <w:pStyle w:val="ListBullet"/>
      </w:pPr>
      <w:r w:rsidRPr="00A6171A">
        <w:t>applying finishing techniques, as required, on at least two (2) different forms of headwear</w:t>
      </w:r>
    </w:p>
    <w:p w:rsidR="00000000" w:rsidRPr="00A6171A" w:rsidP="00A6171A">
      <w:pPr>
        <w:pStyle w:val="ListBullet"/>
      </w:pPr>
      <w:r w:rsidRPr="00A6171A">
        <w:t>identifying and selecting relevant labels and instructions</w:t>
      </w:r>
    </w:p>
    <w:p w:rsidR="00000000" w:rsidRPr="00A6171A" w:rsidP="00A6171A">
      <w:pPr>
        <w:pStyle w:val="ListBullet"/>
      </w:pPr>
      <w:r w:rsidRPr="00A6171A">
        <w:t>carrying out inspection processes on different headwear products</w:t>
      </w:r>
    </w:p>
    <w:p w:rsidR="00000000" w:rsidRPr="00A6171A" w:rsidP="00A6171A">
      <w:pPr>
        <w:pStyle w:val="ListBullet"/>
      </w:pPr>
      <w:r w:rsidRPr="00A6171A">
        <w:t>labell</w:t>
      </w:r>
      <w:r w:rsidRPr="00A6171A">
        <w:t xml:space="preserve">ing, attaching elastic and finishing headwear to required standard </w:t>
      </w:r>
    </w:p>
    <w:p w:rsidR="00000000" w:rsidRPr="00A6171A" w:rsidP="00A6171A">
      <w:pPr>
        <w:pStyle w:val="ListBullet"/>
      </w:pPr>
      <w:r w:rsidRPr="00A6171A">
        <w:t>operating machines and equipment required to finish headwear</w:t>
      </w:r>
    </w:p>
    <w:p w:rsidR="00000000" w:rsidRPr="00A6171A" w:rsidP="00A6171A">
      <w:pPr>
        <w:pStyle w:val="ListBullet"/>
      </w:pPr>
      <w:r w:rsidRPr="00A6171A">
        <w:t>recognising non-conforming outcomes</w:t>
      </w:r>
    </w:p>
    <w:p w:rsidR="00000000" w:rsidRPr="00A6171A" w:rsidP="00A6171A">
      <w:pPr>
        <w:pStyle w:val="ListBullet"/>
      </w:pPr>
      <w:r w:rsidRPr="00A6171A">
        <w:t>maintaining records of finished articles and any non-conformance.</w:t>
      </w:r>
    </w:p>
    <w:p w:rsidR="00000000" w:rsidRPr="00A6171A" w:rsidP="00A6171A">
      <w:pPr>
        <w:pStyle w:val="AllowPageBreak"/>
      </w:pPr>
    </w:p>
    <w:p w:rsidR="00000000" w:rsidRPr="00A6171A" w:rsidP="00A6171A">
      <w:pPr>
        <w:pStyle w:val="Heading1"/>
      </w:pPr>
      <w:bookmarkStart w:id="13" w:name="O_932292"/>
      <w:bookmarkEnd w:id="13"/>
      <w:r w:rsidRPr="00A6171A">
        <w:t>Knowledg</w:t>
      </w:r>
      <w:r w:rsidRPr="00A6171A">
        <w:t>e Evidence</w:t>
      </w:r>
    </w:p>
    <w:p w:rsidR="00000000" w:rsidRPr="00A6171A" w:rsidP="00B9379E">
      <w:pPr>
        <w:pStyle w:val="BodyText"/>
      </w:pPr>
      <w:r w:rsidRPr="00A6171A">
        <w:t>Evidence must be provided that demonstrates knowledge of:</w:t>
      </w:r>
    </w:p>
    <w:p w:rsidR="00000000" w:rsidRPr="00A6171A" w:rsidP="00A6171A">
      <w:pPr>
        <w:pStyle w:val="ListBullet"/>
      </w:pPr>
      <w:r w:rsidRPr="00A6171A">
        <w:t>safe work practices and procedures and use of personal protective equipment (PPE)</w:t>
      </w:r>
    </w:p>
    <w:p w:rsidR="00000000" w:rsidRPr="00A6171A" w:rsidP="00A6171A">
      <w:pPr>
        <w:pStyle w:val="ListBullet"/>
      </w:pPr>
      <w:r w:rsidRPr="00A6171A">
        <w:t>relevant Australian Standards</w:t>
      </w:r>
    </w:p>
    <w:p w:rsidR="00000000" w:rsidRPr="00A6171A" w:rsidP="00A6171A">
      <w:pPr>
        <w:pStyle w:val="ListBullet"/>
      </w:pPr>
      <w:r w:rsidRPr="00A6171A">
        <w:t>industry and product processes and equipment</w:t>
      </w:r>
    </w:p>
    <w:p w:rsidR="00000000" w:rsidRPr="00A6171A" w:rsidP="00A6171A">
      <w:pPr>
        <w:pStyle w:val="ListBullet"/>
      </w:pPr>
      <w:r w:rsidRPr="00A6171A">
        <w:t>finishing processes and their application to different fabrics</w:t>
      </w:r>
    </w:p>
    <w:p w:rsidR="00000000" w:rsidRPr="00A6171A" w:rsidP="00A6171A">
      <w:pPr>
        <w:pStyle w:val="ListBullet"/>
      </w:pPr>
      <w:r w:rsidRPr="00A6171A">
        <w:t>inspection and checking procedures</w:t>
      </w:r>
    </w:p>
    <w:p w:rsidR="00000000" w:rsidRPr="00A6171A" w:rsidP="00A6171A">
      <w:pPr>
        <w:pStyle w:val="ListBullet"/>
      </w:pPr>
      <w:r w:rsidRPr="00A6171A">
        <w:t>quality standards and practices</w:t>
      </w:r>
    </w:p>
    <w:p w:rsidR="00000000" w:rsidRPr="00A6171A" w:rsidP="00A6171A">
      <w:pPr>
        <w:pStyle w:val="ListBullet"/>
      </w:pPr>
      <w:r w:rsidRPr="00A6171A">
        <w:t>the importance of ventilation and lighting</w:t>
      </w:r>
    </w:p>
    <w:p w:rsidR="00000000" w:rsidRPr="00A6171A" w:rsidP="00A6171A">
      <w:pPr>
        <w:pStyle w:val="ListBullet"/>
      </w:pPr>
      <w:r w:rsidRPr="00A6171A">
        <w:t>workplace procedures</w:t>
      </w:r>
    </w:p>
    <w:p w:rsidR="00000000" w:rsidRPr="00A6171A" w:rsidP="00A6171A">
      <w:pPr>
        <w:pStyle w:val="ListBullet"/>
      </w:pPr>
      <w:r w:rsidRPr="00A6171A">
        <w:t>recording and reporting practices.</w:t>
      </w:r>
    </w:p>
    <w:p w:rsidR="00000000" w:rsidRPr="00A6171A" w:rsidP="00A6171A">
      <w:pPr>
        <w:pStyle w:val="AllowPageBreak"/>
      </w:pPr>
    </w:p>
    <w:p w:rsidR="00000000" w:rsidRPr="00A6171A" w:rsidP="00A6171A">
      <w:pPr>
        <w:pStyle w:val="Heading1"/>
      </w:pPr>
      <w:bookmarkStart w:id="14" w:name="O_932291"/>
      <w:bookmarkEnd w:id="14"/>
      <w:r w:rsidRPr="00A6171A">
        <w:t>Assessment</w:t>
      </w:r>
      <w:r w:rsidRPr="00A6171A">
        <w:t xml:space="preserve"> Conditions</w:t>
      </w:r>
    </w:p>
    <w:p w:rsidR="00000000" w:rsidRPr="00A6171A" w:rsidP="00A6171A">
      <w:pPr>
        <w:pStyle w:val="ListBullet"/>
      </w:pPr>
      <w:r w:rsidRPr="00A6171A">
        <w:t>Assessors must:</w:t>
      </w:r>
    </w:p>
    <w:p w:rsidR="00000000" w:rsidRPr="00A6171A" w:rsidP="00A6171A">
      <w:pPr>
        <w:pStyle w:val="ListBullet2"/>
      </w:pPr>
      <w:r w:rsidRPr="00A6171A">
        <w:t>satisfy the assessor competency requirements that are in place at the time of the assessment, as set by the VET regulator</w:t>
      </w:r>
    </w:p>
    <w:p w:rsidR="00000000" w:rsidRPr="00A6171A" w:rsidP="00A6171A">
      <w:pPr>
        <w:pStyle w:val="ListBullet2"/>
      </w:pPr>
      <w:r w:rsidRPr="00A6171A">
        <w:t>have vocational competency in finishing headwear, at least to the level being assessed, with relevant industry knowledge and experience.</w:t>
      </w:r>
    </w:p>
    <w:p w:rsidR="00000000" w:rsidRPr="00A6171A" w:rsidP="00A6171A">
      <w:pPr>
        <w:pStyle w:val="ListBullet"/>
      </w:pPr>
      <w:r w:rsidRPr="00A6171A">
        <w:t>Assessment should occur in operational workplace situations. Where this is not possible, or where personal safety or e</w:t>
      </w:r>
      <w:r w:rsidRPr="00A6171A">
        <w:t>nvironmental damage are limiting factors, assessment must occur in a sufficiently rigorous simulated environment reflecting realistic operational workplace conditions. This must cover all aspects of workplace performance, including environment, task skills</w:t>
      </w:r>
      <w:r w:rsidRPr="00A6171A">
        <w:t xml:space="preserve">, task management skills, contingency management skills and job role environment skills. </w:t>
      </w:r>
    </w:p>
    <w:p w:rsidR="00000000" w:rsidRPr="00A6171A" w:rsidP="00A6171A">
      <w:pPr>
        <w:pStyle w:val="ListBullet"/>
      </w:pPr>
      <w:r w:rsidRPr="00A6171A">
        <w:t>Assessment processes and techniques must be appropriate to the language, literacy and numeracy requirements of the work being performed and the needs of the candidate</w:t>
      </w:r>
      <w:r w:rsidRPr="00A6171A">
        <w:t>.</w:t>
      </w:r>
    </w:p>
    <w:p w:rsidR="00000000" w:rsidRPr="00A6171A" w:rsidP="00A6171A">
      <w:pPr>
        <w:pStyle w:val="ListBullet"/>
      </w:pPr>
      <w:r w:rsidRPr="00A6171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6171A" w:rsidP="00A6171A">
      <w:pPr>
        <w:pStyle w:val="AllowPageBreak"/>
      </w:pPr>
    </w:p>
    <w:p w:rsidR="00000000" w:rsidRPr="00A6171A" w:rsidP="00A6171A">
      <w:pPr>
        <w:pStyle w:val="Heading1"/>
      </w:pPr>
      <w:bookmarkStart w:id="15" w:name="O_932289"/>
      <w:bookmarkEnd w:id="15"/>
      <w:r w:rsidRPr="00A6171A">
        <w:t>Links</w:t>
      </w:r>
    </w:p>
    <w:p w:rsidR="00000000" w:rsidRPr="00A6171A" w:rsidP="00B9379E">
      <w:pPr>
        <w:pStyle w:val="BodyText"/>
      </w:pPr>
      <w:r w:rsidRPr="00A6171A">
        <w:t>Companion Vol</w:t>
      </w:r>
      <w:r w:rsidRPr="00A6171A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75E0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6171A" w:rsidP="00A6171A"/>
    <w:sectPr w:rsidSect="00A617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1A" w:rsidRPr="00B9379E" w:rsidP="00B93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9E" w:rsidP="00A61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379E" w:rsidP="00A61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379E" w:rsidP="00A617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1A" w:rsidP="00A61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379E">
      <w:t>Approved</w:t>
    </w:r>
    <w:r w:rsidR="00B937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37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379E">
      <w:rPr>
        <w:noProof/>
      </w:rPr>
      <w:t>5</w:t>
    </w:r>
    <w:r>
      <w:rPr>
        <w:noProof/>
      </w:rPr>
      <w:fldChar w:fldCharType="end"/>
    </w:r>
  </w:p>
  <w:p w:rsidR="00A6171A" w:rsidP="00A61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37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379E">
      <w:t>Skills Insight</w:t>
    </w:r>
    <w:r w:rsidR="00B9379E">
      <w:fldChar w:fldCharType="end"/>
    </w:r>
  </w:p>
  <w:p w:rsidR="00A6171A" w:rsidP="00A61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71A" w:rsidRPr="00B9379E" w:rsidP="00B93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9E" w:rsidRPr="002D2AF8" w:rsidP="00A61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MSTCL2015 Finish headwear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379E" w:rsidP="00A617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1A" w:rsidRPr="002D2AF8" w:rsidP="00A61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379E">
      <w:t>MSTCL2015 Finish headwear</w:t>
    </w:r>
    <w:r w:rsidR="00B937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379E">
      <w:rPr>
        <w:noProof/>
      </w:rPr>
      <w:t>2 March 2025</w:t>
    </w:r>
    <w:r>
      <w:fldChar w:fldCharType="end"/>
    </w:r>
  </w:p>
  <w:p w:rsidR="00A6171A" w:rsidP="00A61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1A89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52E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16AC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71A"/>
  </w:style>
  <w:style w:type="character" w:customStyle="1" w:styleId="Heading1Char">
    <w:name w:val="Heading 1 Char"/>
    <w:basedOn w:val="DefaultParagraphFont"/>
    <w:link w:val="Heading1"/>
    <w:rsid w:val="00A61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7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7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71A"/>
    <w:rPr>
      <w:b/>
      <w:spacing w:val="0"/>
    </w:rPr>
  </w:style>
  <w:style w:type="paragraph" w:styleId="ListBullet2">
    <w:name w:val="List Bullet 2"/>
    <w:basedOn w:val="List2"/>
    <w:rsid w:val="00A617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1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7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7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7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71A"/>
    <w:rPr>
      <w:i/>
    </w:rPr>
  </w:style>
  <w:style w:type="paragraph" w:styleId="Caption">
    <w:name w:val="caption"/>
    <w:basedOn w:val="BodyText"/>
    <w:next w:val="Normal"/>
    <w:qFormat/>
    <w:rsid w:val="00A61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71A"/>
  </w:style>
  <w:style w:type="paragraph" w:styleId="TableofFigures">
    <w:name w:val="table of figures"/>
    <w:basedOn w:val="Normal"/>
    <w:next w:val="Normal"/>
    <w:semiHidden/>
    <w:rsid w:val="00A61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7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171A"/>
    <w:rPr>
      <w:rFonts w:ascii="Wingdings" w:hAnsi="Wingdings"/>
    </w:rPr>
  </w:style>
  <w:style w:type="paragraph" w:customStyle="1" w:styleId="TableHeading">
    <w:name w:val="Table Heading"/>
    <w:basedOn w:val="HeadingBase"/>
    <w:rsid w:val="00A61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71A"/>
    <w:rPr>
      <w:color w:val="0033CC"/>
      <w:u w:val="none"/>
    </w:rPr>
  </w:style>
  <w:style w:type="paragraph" w:customStyle="1" w:styleId="BodyTextRight">
    <w:name w:val="Body Text Right"/>
    <w:basedOn w:val="BodyText"/>
    <w:rsid w:val="00A61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7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71A"/>
    <w:rPr>
      <w:sz w:val="32"/>
    </w:rPr>
  </w:style>
  <w:style w:type="paragraph" w:customStyle="1" w:styleId="HeadingProcedure">
    <w:name w:val="Heading Procedure"/>
    <w:basedOn w:val="HeadingBase"/>
    <w:next w:val="Normal"/>
    <w:rsid w:val="00A61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71A"/>
    <w:pPr>
      <w:spacing w:before="60" w:after="60"/>
    </w:pPr>
  </w:style>
  <w:style w:type="paragraph" w:styleId="ListContinue">
    <w:name w:val="List Continue"/>
    <w:basedOn w:val="List"/>
    <w:rsid w:val="00A6171A"/>
    <w:pPr>
      <w:ind w:firstLine="0"/>
    </w:pPr>
  </w:style>
  <w:style w:type="paragraph" w:customStyle="1" w:styleId="ListNote">
    <w:name w:val="List Note"/>
    <w:basedOn w:val="List"/>
    <w:rsid w:val="00A61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71A"/>
    <w:rPr>
      <w:rFonts w:ascii="Courier New" w:hAnsi="Courier New"/>
    </w:rPr>
  </w:style>
  <w:style w:type="paragraph" w:customStyle="1" w:styleId="NoteBullet">
    <w:name w:val="Note Bullet"/>
    <w:basedOn w:val="Note"/>
    <w:rsid w:val="00A61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7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1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71A"/>
    <w:rPr>
      <w:b/>
      <w:smallCaps/>
    </w:rPr>
  </w:style>
  <w:style w:type="paragraph" w:customStyle="1" w:styleId="TableListNumber">
    <w:name w:val="Table List Number"/>
    <w:basedOn w:val="ListNumber"/>
    <w:rsid w:val="00A61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71A"/>
    <w:pPr>
      <w:numPr>
        <w:numId w:val="9"/>
      </w:numPr>
    </w:pPr>
  </w:style>
  <w:style w:type="paragraph" w:customStyle="1" w:styleId="ListAlpha2">
    <w:name w:val="List Alpha 2"/>
    <w:basedOn w:val="List2"/>
    <w:rsid w:val="00A6171A"/>
    <w:pPr>
      <w:numPr>
        <w:numId w:val="8"/>
      </w:numPr>
    </w:pPr>
  </w:style>
  <w:style w:type="paragraph" w:styleId="List2">
    <w:name w:val="List 2"/>
    <w:basedOn w:val="BodyText"/>
    <w:rsid w:val="00A61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7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7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171A"/>
    <w:pPr>
      <w:numPr>
        <w:numId w:val="4"/>
      </w:numPr>
    </w:pPr>
  </w:style>
  <w:style w:type="paragraph" w:styleId="ListContinue2">
    <w:name w:val="List Continue 2"/>
    <w:basedOn w:val="List2"/>
    <w:rsid w:val="00A6171A"/>
    <w:pPr>
      <w:ind w:firstLine="0"/>
    </w:pPr>
  </w:style>
  <w:style w:type="paragraph" w:styleId="ListContinue3">
    <w:name w:val="List Continue 3"/>
    <w:basedOn w:val="List3"/>
    <w:rsid w:val="00A6171A"/>
    <w:pPr>
      <w:ind w:left="1021" w:firstLine="0"/>
    </w:pPr>
  </w:style>
  <w:style w:type="paragraph" w:styleId="ListContinue4">
    <w:name w:val="List Continue 4"/>
    <w:basedOn w:val="List4"/>
    <w:rsid w:val="00A6171A"/>
    <w:pPr>
      <w:ind w:firstLine="0"/>
    </w:pPr>
  </w:style>
  <w:style w:type="paragraph" w:styleId="ListContinue5">
    <w:name w:val="List Continue 5"/>
    <w:basedOn w:val="List5"/>
    <w:rsid w:val="00A6171A"/>
    <w:pPr>
      <w:ind w:firstLine="0"/>
    </w:pPr>
  </w:style>
  <w:style w:type="paragraph" w:styleId="ListNumber3">
    <w:name w:val="List Number 3"/>
    <w:basedOn w:val="List3"/>
    <w:rsid w:val="00A6171A"/>
    <w:pPr>
      <w:numPr>
        <w:numId w:val="5"/>
      </w:numPr>
    </w:pPr>
  </w:style>
  <w:style w:type="paragraph" w:styleId="ListNumber4">
    <w:name w:val="List Number 4"/>
    <w:basedOn w:val="List4"/>
    <w:rsid w:val="00A6171A"/>
    <w:pPr>
      <w:numPr>
        <w:numId w:val="6"/>
      </w:numPr>
    </w:pPr>
  </w:style>
  <w:style w:type="paragraph" w:styleId="ListNumber5">
    <w:name w:val="List Number 5"/>
    <w:basedOn w:val="List5"/>
    <w:rsid w:val="00A6171A"/>
    <w:pPr>
      <w:numPr>
        <w:numId w:val="7"/>
      </w:numPr>
    </w:pPr>
  </w:style>
  <w:style w:type="paragraph" w:styleId="BlockText">
    <w:name w:val="Block Text"/>
    <w:basedOn w:val="Normal"/>
    <w:rsid w:val="00A61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71A"/>
    <w:rPr>
      <w:sz w:val="16"/>
      <w:vertAlign w:val="superscript"/>
    </w:rPr>
  </w:style>
  <w:style w:type="character" w:customStyle="1" w:styleId="Symbols">
    <w:name w:val="Symbols"/>
    <w:basedOn w:val="DefaultParagraphFont"/>
    <w:rsid w:val="00A6171A"/>
    <w:rPr>
      <w:rFonts w:ascii="Symbol" w:hAnsi="Symbol"/>
    </w:rPr>
  </w:style>
  <w:style w:type="character" w:customStyle="1" w:styleId="MenuOptions">
    <w:name w:val="Menu Options"/>
    <w:basedOn w:val="DefaultParagraphFont"/>
    <w:rsid w:val="00A61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71A"/>
    <w:rPr>
      <w:b/>
    </w:rPr>
  </w:style>
  <w:style w:type="character" w:customStyle="1" w:styleId="Underlined">
    <w:name w:val="Underlined"/>
    <w:basedOn w:val="DefaultParagraphFont"/>
    <w:rsid w:val="00A6171A"/>
    <w:rPr>
      <w:u w:val="single"/>
    </w:rPr>
  </w:style>
  <w:style w:type="paragraph" w:customStyle="1" w:styleId="TableBodyTextRight">
    <w:name w:val="Table Body Text Right"/>
    <w:basedOn w:val="TableBodyText"/>
    <w:rsid w:val="00A61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71A"/>
    <w:rPr>
      <w:sz w:val="18"/>
    </w:rPr>
  </w:style>
  <w:style w:type="paragraph" w:customStyle="1" w:styleId="BodySmallRight">
    <w:name w:val="Body Small Right"/>
    <w:basedOn w:val="BodyTextRight"/>
    <w:rsid w:val="00A6171A"/>
    <w:rPr>
      <w:sz w:val="18"/>
      <w:szCs w:val="18"/>
    </w:rPr>
  </w:style>
  <w:style w:type="paragraph" w:customStyle="1" w:styleId="MarginEdition">
    <w:name w:val="Margin Edition"/>
    <w:basedOn w:val="MarginNote"/>
    <w:rsid w:val="00A61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71A"/>
    <w:rPr>
      <w:sz w:val="2"/>
      <w:szCs w:val="2"/>
    </w:rPr>
  </w:style>
  <w:style w:type="character" w:customStyle="1" w:styleId="Small">
    <w:name w:val="Small"/>
    <w:basedOn w:val="DefaultParagraphFont"/>
    <w:rsid w:val="00A6171A"/>
    <w:rPr>
      <w:sz w:val="16"/>
    </w:rPr>
  </w:style>
  <w:style w:type="paragraph" w:customStyle="1" w:styleId="WideTable">
    <w:name w:val="Wide Table"/>
    <w:basedOn w:val="Normal"/>
    <w:rsid w:val="00A61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71A"/>
  </w:style>
  <w:style w:type="paragraph" w:styleId="Quote">
    <w:name w:val="Quote"/>
    <w:basedOn w:val="Heading1"/>
    <w:link w:val="QuoteChar"/>
    <w:qFormat/>
    <w:rsid w:val="00A61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71A"/>
    <w:pPr>
      <w:pageBreakBefore/>
    </w:pPr>
  </w:style>
  <w:style w:type="paragraph" w:customStyle="1" w:styleId="Border">
    <w:name w:val="Border"/>
    <w:basedOn w:val="Normal"/>
    <w:qFormat/>
    <w:rsid w:val="00A61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71A"/>
    <w:rPr>
      <w:u w:val="single"/>
    </w:rPr>
  </w:style>
  <w:style w:type="character" w:customStyle="1" w:styleId="BoldandItalics">
    <w:name w:val="Bold and Italics"/>
    <w:qFormat/>
    <w:rsid w:val="00A6171A"/>
    <w:rPr>
      <w:b/>
      <w:i/>
      <w:u w:val="none"/>
    </w:rPr>
  </w:style>
  <w:style w:type="paragraph" w:styleId="BalloonText">
    <w:name w:val="Balloon Text"/>
    <w:basedOn w:val="Normal"/>
    <w:link w:val="BalloonTextChar"/>
    <w:rsid w:val="00A61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71A"/>
    <w:pPr>
      <w:spacing w:before="0" w:after="0"/>
    </w:pPr>
  </w:style>
  <w:style w:type="paragraph" w:customStyle="1" w:styleId="BodyTextBold">
    <w:name w:val="Body Text Bold"/>
    <w:basedOn w:val="BodyText"/>
    <w:qFormat/>
    <w:rsid w:val="00A6171A"/>
    <w:rPr>
      <w:b/>
    </w:rPr>
  </w:style>
  <w:style w:type="character" w:styleId="Hyperlink">
    <w:name w:val="Hyperlink"/>
    <w:basedOn w:val="DefaultParagraphFont"/>
    <w:uiPriority w:val="99"/>
    <w:unhideWhenUsed/>
    <w:rsid w:val="00B93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863</Words>
  <Characters>5760</Characters>
  <Application>Microsoft Office Word</Application>
  <DocSecurity>0</DocSecurity>
  <Lines>230</Lines>
  <Paragraphs>140</Paragraphs>
  <ScaleCrop>false</ScaleCrop>
  <Company>Author-it Software Corporation Ltd.</Company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MSTCL2015 Finish headwear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