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86F" w:rsidP="00D9286F">
      <w:pPr>
        <w:pStyle w:val="Title"/>
      </w:pPr>
      <w:r>
        <w:fldChar w:fldCharType="begin"/>
      </w:r>
      <w:r>
        <w:instrText xml:space="preserve"> TITLE   \* MERGEFORMAT </w:instrText>
      </w:r>
      <w:r>
        <w:fldChar w:fldCharType="separate"/>
      </w:r>
      <w:r>
        <w:t>MSTCL2013 Block and shape headwear by machine</w:t>
      </w:r>
      <w:r>
        <w:fldChar w:fldCharType="end"/>
      </w:r>
    </w:p>
    <w:p w:rsidR="00D9286F" w:rsidP="00D9286F">
      <w:pPr>
        <w:pStyle w:val="Version"/>
        <w:sectPr w:rsidSect="008701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171" w:rsidP="00870171">
      <w:pPr>
        <w:pStyle w:val="SuperHeading"/>
      </w:pPr>
      <w:r w:rsidRPr="00870171">
        <w:t>MSTCL2013 Block and shape headwear by machine</w:t>
      </w:r>
    </w:p>
    <w:p w:rsidR="00000000" w:rsidRPr="00870171" w:rsidP="00870171">
      <w:pPr>
        <w:pStyle w:val="Heading1"/>
      </w:pPr>
      <w:bookmarkStart w:id="1" w:name="O_932256"/>
      <w:bookmarkEnd w:id="1"/>
      <w:r w:rsidRPr="00870171">
        <w:t>Modification History</w:t>
      </w:r>
    </w:p>
    <w:p w:rsidR="00000000" w:rsidRPr="00870171" w:rsidP="00D9286F">
      <w:pPr>
        <w:pStyle w:val="BodyText"/>
      </w:pPr>
      <w:r w:rsidRPr="00870171">
        <w:t>Release 1. Supersedes and is equivalent to LMTCL2013B Block and shape headwear by machine</w:t>
      </w:r>
    </w:p>
    <w:p w:rsidR="00000000" w:rsidRPr="00870171" w:rsidP="00870171">
      <w:pPr>
        <w:pStyle w:val="Heading1"/>
      </w:pPr>
      <w:bookmarkStart w:id="2" w:name="O_932264"/>
      <w:bookmarkEnd w:id="2"/>
      <w:r w:rsidRPr="00870171">
        <w:t>Application</w:t>
      </w:r>
    </w:p>
    <w:p w:rsidR="00000000" w:rsidRPr="00870171" w:rsidP="00D9286F">
      <w:pPr>
        <w:pStyle w:val="BodyText"/>
      </w:pPr>
      <w:r w:rsidRPr="00870171">
        <w:t>This unit of competency covers the skills and knowledge required to perform blocking and shaping of headwear</w:t>
      </w:r>
      <w:r w:rsidRPr="00870171">
        <w:t xml:space="preserve"> by machine. </w:t>
      </w:r>
    </w:p>
    <w:p w:rsidR="00000000" w:rsidRPr="00870171" w:rsidP="00D9286F">
      <w:pPr>
        <w:pStyle w:val="BodyText"/>
      </w:pPr>
      <w:r w:rsidRPr="00870171">
        <w:t>The unit of competency applies to the production of headwear from specialist millinery foundation materials and standard textile products in a commercial environment where multiple units of styles are produced. It includes selecting the bloc</w:t>
      </w:r>
      <w:r w:rsidRPr="00870171">
        <w:t>k where applicable.</w:t>
      </w:r>
    </w:p>
    <w:p w:rsidR="00000000" w:rsidRPr="00870171" w:rsidP="00D9286F">
      <w:pPr>
        <w:pStyle w:val="BodyText"/>
      </w:pPr>
      <w:r w:rsidRPr="00870171">
        <w:t>Work is conducted according to defined procedures.</w:t>
      </w:r>
    </w:p>
    <w:p w:rsidR="00000000" w:rsidRPr="00870171" w:rsidP="00D9286F">
      <w:pPr>
        <w:pStyle w:val="BodyText"/>
      </w:pPr>
      <w:r w:rsidRPr="00870171">
        <w:t>Work may be conducted in small to large scale enterprises and may involve individual and team activities.</w:t>
      </w:r>
    </w:p>
    <w:p w:rsidR="00000000" w:rsidRPr="00870171" w:rsidP="00D9286F">
      <w:pPr>
        <w:pStyle w:val="BodyText"/>
      </w:pPr>
      <w:r w:rsidRPr="00870171">
        <w:t>No licensing, legislative or certification requirements apply to this unit a</w:t>
      </w:r>
      <w:r w:rsidRPr="00870171">
        <w:t>t the time of publication.</w:t>
      </w:r>
    </w:p>
    <w:p w:rsidR="00000000" w:rsidRPr="00870171" w:rsidP="00870171">
      <w:pPr>
        <w:pStyle w:val="Heading1"/>
      </w:pPr>
      <w:bookmarkStart w:id="3" w:name="O_932263"/>
      <w:bookmarkEnd w:id="3"/>
      <w:r w:rsidRPr="00870171">
        <w:t>Pre-requisite Unit</w:t>
      </w:r>
    </w:p>
    <w:p w:rsidR="00000000" w:rsidRPr="00870171" w:rsidP="00D9286F">
      <w:pPr>
        <w:pStyle w:val="BodyText"/>
      </w:pPr>
      <w:r w:rsidRPr="00870171">
        <w:t>Nil</w:t>
      </w:r>
    </w:p>
    <w:p w:rsidR="00000000" w:rsidRPr="00870171" w:rsidP="00870171">
      <w:pPr>
        <w:pStyle w:val="Heading1"/>
      </w:pPr>
      <w:bookmarkStart w:id="4" w:name="O_932262"/>
      <w:bookmarkEnd w:id="4"/>
      <w:r w:rsidRPr="00870171">
        <w:t>Competency Field</w:t>
      </w:r>
    </w:p>
    <w:p w:rsidR="00000000" w:rsidRPr="00870171" w:rsidP="00D9286F">
      <w:pPr>
        <w:pStyle w:val="BodyText"/>
      </w:pPr>
      <w:r w:rsidRPr="00870171">
        <w:t>Clothing production</w:t>
      </w:r>
    </w:p>
    <w:p w:rsidR="00000000" w:rsidRPr="00870171" w:rsidP="00870171">
      <w:pPr>
        <w:pStyle w:val="Heading1"/>
      </w:pPr>
      <w:bookmarkStart w:id="5" w:name="O_932261"/>
      <w:bookmarkEnd w:id="5"/>
      <w:r w:rsidRPr="00870171">
        <w:t>Unit Sector</w:t>
      </w:r>
    </w:p>
    <w:p w:rsidR="00000000" w:rsidRPr="00870171" w:rsidP="00D9286F">
      <w:pPr>
        <w:pStyle w:val="BodyText"/>
      </w:pPr>
      <w:r w:rsidRPr="00870171">
        <w:t>Not applicable</w:t>
      </w:r>
    </w:p>
    <w:p w:rsidR="00000000" w:rsidRPr="00870171" w:rsidP="00870171">
      <w:pPr>
        <w:pStyle w:val="Heading1"/>
      </w:pPr>
      <w:bookmarkStart w:id="6" w:name="O_932260"/>
      <w:bookmarkEnd w:id="6"/>
      <w:r w:rsidRPr="0087017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7017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Elements describe the essential outcomes</w:t>
            </w:r>
            <w:r w:rsidRPr="00870171">
              <w:t>.</w:t>
            </w:r>
          </w:p>
        </w:tc>
        <w:tc>
          <w:tcPr>
            <w:tcW w:w="6380" w:type="dxa"/>
            <w:gridSpan w:val="2"/>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Performance criteria describe the performance needed to demonstrate achievement of the element.</w:t>
            </w:r>
          </w:p>
        </w:tc>
      </w:tr>
      <w:tr w:rsidTr="008701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0171" w:rsidP="00870171">
            <w:pPr>
              <w:pStyle w:val="BodyText"/>
            </w:pPr>
            <w:r w:rsidRPr="00870171">
              <w:t>1</w:t>
            </w:r>
          </w:p>
        </w:tc>
        <w:tc>
          <w:tcPr>
            <w:tcW w:w="1962" w:type="dxa"/>
            <w:vMerge w:val="restart"/>
            <w:tcBorders>
              <w:top w:val="nil"/>
              <w:left w:val="nil"/>
              <w:bottom w:val="nil"/>
              <w:right w:val="nil"/>
            </w:tcBorders>
            <w:tcMar>
              <w:top w:w="0" w:type="dxa"/>
              <w:left w:w="62" w:type="dxa"/>
              <w:bottom w:w="0" w:type="dxa"/>
              <w:right w:w="62" w:type="dxa"/>
            </w:tcMar>
          </w:tcPr>
          <w:p w:rsidR="00000000" w:rsidRPr="00870171" w:rsidP="00870171">
            <w:pPr>
              <w:pStyle w:val="BodyText"/>
            </w:pPr>
            <w:r w:rsidRPr="00870171">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1.1</w:t>
            </w:r>
          </w:p>
        </w:tc>
        <w:tc>
          <w:tcPr>
            <w:tcW w:w="561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Follow standard operating procedures (SOPs)</w:t>
            </w:r>
          </w:p>
        </w:tc>
      </w:tr>
      <w:tr w:rsidTr="008701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1.2</w:t>
            </w:r>
          </w:p>
        </w:tc>
        <w:tc>
          <w:tcPr>
            <w:tcW w:w="561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Comply with work health and safety (WHS) requirements at all times</w:t>
            </w:r>
          </w:p>
        </w:tc>
      </w:tr>
      <w:tr w:rsidTr="008701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1.3</w:t>
            </w:r>
          </w:p>
        </w:tc>
        <w:tc>
          <w:tcPr>
            <w:tcW w:w="561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Use appropriate personal protective equipment (PPE) in accordance with SOPs</w:t>
            </w:r>
          </w:p>
        </w:tc>
      </w:tr>
      <w:tr w:rsidTr="008701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1.4</w:t>
            </w:r>
          </w:p>
        </w:tc>
        <w:tc>
          <w:tcPr>
            <w:tcW w:w="561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Identify job requirements from specifications, drawings, job sheets or work instructions</w:t>
            </w:r>
          </w:p>
        </w:tc>
      </w:tr>
      <w:tr w:rsidTr="008701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701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0171" w:rsidP="00870171">
            <w:pPr>
              <w:pStyle w:val="BodyText"/>
            </w:pPr>
            <w:r w:rsidRPr="00870171">
              <w:t>2</w:t>
            </w:r>
          </w:p>
        </w:tc>
        <w:tc>
          <w:tcPr>
            <w:tcW w:w="1962" w:type="dxa"/>
            <w:vMerge w:val="restart"/>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rPr>
                <w:rStyle w:val="SpecialBold"/>
              </w:rPr>
              <w:t xml:space="preserve">Prepare to block headwear  </w:t>
            </w:r>
          </w:p>
        </w:tc>
        <w:tc>
          <w:tcPr>
            <w:tcW w:w="77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2.1</w:t>
            </w:r>
          </w:p>
        </w:tc>
        <w:tc>
          <w:tcPr>
            <w:tcW w:w="561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 xml:space="preserve">Interpret design specification and confirm blocking and shaping requirements </w:t>
            </w:r>
          </w:p>
        </w:tc>
      </w:tr>
      <w:tr w:rsidTr="008701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2.2</w:t>
            </w:r>
          </w:p>
        </w:tc>
        <w:tc>
          <w:tcPr>
            <w:tcW w:w="561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Select materials required for design.</w:t>
            </w:r>
          </w:p>
        </w:tc>
      </w:tr>
      <w:tr w:rsidTr="008701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2.3</w:t>
            </w:r>
          </w:p>
        </w:tc>
        <w:tc>
          <w:tcPr>
            <w:tcW w:w="561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Assemble selected materials in readiness for shaping hat</w:t>
            </w:r>
          </w:p>
        </w:tc>
      </w:tr>
      <w:tr w:rsidTr="008701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701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0171" w:rsidP="00870171">
            <w:pPr>
              <w:pStyle w:val="BodyText"/>
            </w:pPr>
            <w:r w:rsidRPr="00870171">
              <w:t>3</w:t>
            </w:r>
          </w:p>
        </w:tc>
        <w:tc>
          <w:tcPr>
            <w:tcW w:w="1962" w:type="dxa"/>
            <w:vMerge w:val="restart"/>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rPr>
                <w:rStyle w:val="SpecialBold"/>
              </w:rPr>
              <w:t>Block headwear</w:t>
            </w:r>
          </w:p>
        </w:tc>
        <w:tc>
          <w:tcPr>
            <w:tcW w:w="77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3.1</w:t>
            </w:r>
          </w:p>
        </w:tc>
        <w:tc>
          <w:tcPr>
            <w:tcW w:w="561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Select block, where necessary, to suit design and ensure correct application</w:t>
            </w:r>
          </w:p>
        </w:tc>
      </w:tr>
      <w:tr w:rsidTr="008701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3.2</w:t>
            </w:r>
          </w:p>
        </w:tc>
        <w:tc>
          <w:tcPr>
            <w:tcW w:w="561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Prepare fibre/materials for blocking process</w:t>
            </w:r>
          </w:p>
        </w:tc>
      </w:tr>
      <w:tr w:rsidTr="008701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3.3</w:t>
            </w:r>
          </w:p>
        </w:tc>
        <w:tc>
          <w:tcPr>
            <w:tcW w:w="561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Set up machine and equipment to meet requirements</w:t>
            </w:r>
          </w:p>
        </w:tc>
      </w:tr>
      <w:tr w:rsidTr="008701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3.4</w:t>
            </w:r>
          </w:p>
        </w:tc>
        <w:tc>
          <w:tcPr>
            <w:tcW w:w="561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Process by steam</w:t>
            </w:r>
          </w:p>
        </w:tc>
      </w:tr>
      <w:tr w:rsidTr="008701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3.5</w:t>
            </w:r>
          </w:p>
        </w:tc>
        <w:tc>
          <w:tcPr>
            <w:tcW w:w="561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Assess blocking using appropriate machine according to manufacturer specifications and workplace procedures</w:t>
            </w:r>
          </w:p>
        </w:tc>
      </w:tr>
      <w:tr w:rsidTr="008701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3.6</w:t>
            </w:r>
          </w:p>
        </w:tc>
        <w:tc>
          <w:tcPr>
            <w:tcW w:w="561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Identify and rectify non-conforming outcomes</w:t>
            </w:r>
          </w:p>
        </w:tc>
      </w:tr>
      <w:tr w:rsidTr="008701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3.7</w:t>
            </w:r>
          </w:p>
        </w:tc>
        <w:tc>
          <w:tcPr>
            <w:tcW w:w="5610" w:type="dxa"/>
            <w:tcBorders>
              <w:top w:val="nil"/>
              <w:left w:val="nil"/>
              <w:bottom w:val="nil"/>
              <w:right w:val="nil"/>
            </w:tcBorders>
            <w:tcMar>
              <w:top w:w="0" w:type="dxa"/>
              <w:left w:w="62" w:type="dxa"/>
              <w:bottom w:w="0" w:type="dxa"/>
              <w:right w:w="62" w:type="dxa"/>
            </w:tcMar>
          </w:tcPr>
          <w:p w:rsidR="00000000" w:rsidRPr="00870171" w:rsidP="00870171">
            <w:pPr>
              <w:pStyle w:val="BodyText"/>
            </w:pPr>
            <w:r w:rsidRPr="00870171">
              <w:t>Document process and outcomes according to workplace procedures</w:t>
            </w:r>
          </w:p>
        </w:tc>
      </w:tr>
    </w:tbl>
    <w:p w:rsidR="00000000" w:rsidRPr="00870171" w:rsidP="00870171">
      <w:pPr>
        <w:pStyle w:val="BodyText"/>
      </w:pPr>
    </w:p>
    <w:p w:rsidR="00000000" w:rsidRPr="00870171" w:rsidP="00870171">
      <w:pPr>
        <w:pStyle w:val="AllowPageBreak"/>
      </w:pPr>
    </w:p>
    <w:p w:rsidR="00000000" w:rsidRPr="00870171" w:rsidP="00870171">
      <w:pPr>
        <w:pStyle w:val="Heading1"/>
      </w:pPr>
      <w:bookmarkStart w:id="7" w:name="O_932259"/>
      <w:bookmarkEnd w:id="7"/>
      <w:r w:rsidRPr="00870171">
        <w:t>Foundation Skills</w:t>
      </w:r>
    </w:p>
    <w:p w:rsidR="00000000" w:rsidRPr="00870171" w:rsidP="00D9286F">
      <w:pPr>
        <w:pStyle w:val="BodyText"/>
      </w:pPr>
      <w:r w:rsidRPr="00870171">
        <w:t>This section describes those required skills (language, literacy and numeracy) that are essential to performance.</w:t>
      </w:r>
    </w:p>
    <w:p w:rsidR="00000000" w:rsidRPr="00870171" w:rsidP="00D9286F">
      <w:pPr>
        <w:pStyle w:val="BodyText"/>
      </w:pPr>
      <w:r w:rsidRPr="00870171">
        <w:t>Foundation skills essential to performance are explicit in the performance criteria of this unit of competency.</w:t>
      </w:r>
    </w:p>
    <w:p w:rsidR="00000000" w:rsidRPr="00870171" w:rsidP="00870171">
      <w:pPr>
        <w:pStyle w:val="Heading1"/>
      </w:pPr>
      <w:bookmarkStart w:id="8" w:name="O_932258"/>
      <w:bookmarkEnd w:id="8"/>
      <w:r w:rsidRPr="00870171">
        <w:t>Range of Conditions</w:t>
      </w:r>
    </w:p>
    <w:tbl>
      <w:tblPr>
        <w:tblW w:w="0" w:type="auto"/>
        <w:tblCellMar>
          <w:left w:w="62" w:type="dxa"/>
          <w:right w:w="62" w:type="dxa"/>
        </w:tblCellMar>
        <w:tblLook w:val="0000"/>
      </w:tblPr>
      <w:tblGrid>
        <w:gridCol w:w="2163"/>
        <w:gridCol w:w="7033"/>
      </w:tblGrid>
      <w:tr w:rsidTr="00D9286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t xml:space="preserve">This field allows for different work environments and conditions that may affect performance. Essential operating conditions that may be present (depending on the work situation, needs of the candidate, accessibility of the item, </w:t>
            </w:r>
            <w:r w:rsidRPr="00870171">
              <w:t>and local industry and regional contexts) are included.</w:t>
            </w:r>
          </w:p>
        </w:tc>
      </w:tr>
      <w:tr w:rsidTr="00D92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70171" w:rsidP="00870171">
            <w:pPr>
              <w:pStyle w:val="ListBullet"/>
            </w:pPr>
            <w:r w:rsidRPr="00870171">
              <w:t>requirements prescribed by legislation, awards, agreements and conditions of employment</w:t>
            </w:r>
          </w:p>
          <w:p w:rsidR="00000000" w:rsidRPr="00870171" w:rsidP="00870171">
            <w:pPr>
              <w:pStyle w:val="ListBullet"/>
            </w:pPr>
            <w:r w:rsidRPr="00870171">
              <w:t>SOPs</w:t>
            </w:r>
          </w:p>
          <w:p w:rsidR="00000000" w:rsidRPr="00870171" w:rsidP="00870171">
            <w:pPr>
              <w:pStyle w:val="ListBullet"/>
            </w:pPr>
            <w:r w:rsidRPr="00870171">
              <w:t>work instructions</w:t>
            </w:r>
          </w:p>
          <w:p w:rsidR="00000000" w:rsidRPr="00870171" w:rsidP="00870171">
            <w:pPr>
              <w:pStyle w:val="ListBullet"/>
            </w:pPr>
            <w:r w:rsidRPr="00870171">
              <w:t>oral, written and visual communication</w:t>
            </w:r>
          </w:p>
          <w:p w:rsidR="00000000" w:rsidRPr="00870171" w:rsidP="00870171">
            <w:pPr>
              <w:pStyle w:val="ListBullet"/>
            </w:pPr>
            <w:r w:rsidRPr="00870171">
              <w:t>quality practices, including responsibility for maintenance of own work quality and contribution to quality improvement of team or section output</w:t>
            </w:r>
          </w:p>
          <w:p w:rsidR="00000000" w:rsidRPr="00870171" w:rsidP="00870171">
            <w:pPr>
              <w:pStyle w:val="ListBullet"/>
            </w:pPr>
            <w:r w:rsidRPr="00870171">
              <w:t>housekeeping</w:t>
            </w:r>
          </w:p>
          <w:p w:rsidR="00000000" w:rsidRPr="00870171" w:rsidP="00870171">
            <w:pPr>
              <w:pStyle w:val="ListBullet"/>
            </w:pPr>
            <w:r w:rsidRPr="00870171">
              <w:t>tasks related to environmental protection, waste disposal,</w:t>
            </w:r>
            <w:r w:rsidRPr="00870171">
              <w:t xml:space="preserve"> pollution control and recycling</w:t>
            </w:r>
          </w:p>
          <w:p w:rsidR="00000000" w:rsidRPr="00870171" w:rsidP="00870171">
            <w:pPr>
              <w:pStyle w:val="ListBullet"/>
            </w:pPr>
            <w:r w:rsidRPr="00870171">
              <w:t>WHS practices</w:t>
            </w:r>
          </w:p>
          <w:p w:rsidR="00000000" w:rsidP="00870171">
            <w:pPr>
              <w:pStyle w:val="BodyText"/>
              <w:rPr>
                <w:lang w:val="en-NZ"/>
              </w:rPr>
            </w:pPr>
          </w:p>
        </w:tc>
      </w:tr>
      <w:tr w:rsidTr="00D92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0171">
            <w:pPr>
              <w:pStyle w:val="BodyText"/>
              <w:rPr>
                <w:lang w:val="en-NZ"/>
              </w:rPr>
            </w:pPr>
            <w:r w:rsidRPr="0087017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70171" w:rsidP="00870171">
            <w:pPr>
              <w:pStyle w:val="ListBullet"/>
            </w:pPr>
            <w:r w:rsidRPr="00870171">
              <w:t>the relevant industry or Australian Standards that are current at the time this unit is being undertaken</w:t>
            </w:r>
          </w:p>
          <w:p w:rsidR="00000000" w:rsidP="00870171">
            <w:pPr>
              <w:pStyle w:val="BodyText"/>
              <w:rPr>
                <w:lang w:val="en-NZ"/>
              </w:rPr>
            </w:pPr>
          </w:p>
        </w:tc>
      </w:tr>
      <w:tr w:rsidTr="00D92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0171" w:rsidP="00870171">
            <w:pPr>
              <w:pStyle w:val="BodyText"/>
            </w:pPr>
            <w:r w:rsidRPr="00870171">
              <w:rPr>
                <w:rStyle w:val="SpecialBold"/>
              </w:rPr>
              <w:t>Machines include one or more of the following:</w:t>
            </w:r>
          </w:p>
          <w:p w:rsidR="00000000" w:rsidP="0087017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70171" w:rsidP="00870171">
            <w:pPr>
              <w:pStyle w:val="ListBullet"/>
            </w:pPr>
            <w:r w:rsidRPr="00870171">
              <w:t>hat blocking press</w:t>
            </w:r>
          </w:p>
          <w:p w:rsidR="00000000" w:rsidRPr="00870171" w:rsidP="00870171">
            <w:pPr>
              <w:pStyle w:val="ListBullet"/>
            </w:pPr>
            <w:r w:rsidRPr="00870171">
              <w:t>cord</w:t>
            </w:r>
          </w:p>
          <w:p w:rsidR="00000000" w:rsidRPr="00870171" w:rsidP="00870171">
            <w:pPr>
              <w:pStyle w:val="ListBullet"/>
            </w:pPr>
            <w:r w:rsidRPr="00870171">
              <w:t>steam applicator</w:t>
            </w:r>
          </w:p>
          <w:p w:rsidR="00000000" w:rsidRPr="00870171" w:rsidP="00870171">
            <w:pPr>
              <w:pStyle w:val="ListBullet"/>
            </w:pPr>
            <w:r w:rsidRPr="00870171">
              <w:t>hot block</w:t>
            </w:r>
          </w:p>
          <w:p w:rsidR="00000000" w:rsidRPr="00870171" w:rsidP="00870171">
            <w:pPr>
              <w:pStyle w:val="ListBullet"/>
            </w:pPr>
            <w:r w:rsidRPr="00870171">
              <w:t>hat stretcher</w:t>
            </w:r>
          </w:p>
          <w:p w:rsidR="00000000" w:rsidRPr="00870171" w:rsidP="00870171">
            <w:pPr>
              <w:pStyle w:val="ListBullet"/>
            </w:pPr>
            <w:r w:rsidRPr="00870171">
              <w:t xml:space="preserve">cutting tools </w:t>
            </w:r>
          </w:p>
        </w:tc>
      </w:tr>
    </w:tbl>
    <w:p w:rsidR="00000000" w:rsidRPr="00870171" w:rsidP="00870171">
      <w:pPr>
        <w:pStyle w:val="BodyText"/>
      </w:pPr>
    </w:p>
    <w:p w:rsidR="00000000" w:rsidRPr="00870171" w:rsidP="00870171">
      <w:pPr>
        <w:pStyle w:val="AllowPageBreak"/>
      </w:pPr>
    </w:p>
    <w:p w:rsidR="00000000" w:rsidRPr="00870171" w:rsidP="00870171">
      <w:pPr>
        <w:pStyle w:val="Heading1"/>
      </w:pPr>
      <w:bookmarkStart w:id="9" w:name="O_932257"/>
      <w:bookmarkEnd w:id="9"/>
      <w:r w:rsidRPr="00870171">
        <w:t>Unit Mapping Information</w:t>
      </w:r>
    </w:p>
    <w:p w:rsidR="00000000" w:rsidRPr="00870171" w:rsidP="00D9286F">
      <w:pPr>
        <w:pStyle w:val="BodyText"/>
      </w:pPr>
      <w:r w:rsidRPr="00870171">
        <w:t>Release 1. Supersedes and is equivalent to LMTCL2013B Block and shape headwear by machine</w:t>
      </w:r>
    </w:p>
    <w:p w:rsidR="00000000" w:rsidRPr="00870171" w:rsidP="00870171">
      <w:pPr>
        <w:pStyle w:val="Heading1"/>
      </w:pPr>
      <w:bookmarkStart w:id="10" w:name="O_932250"/>
      <w:bookmarkEnd w:id="10"/>
      <w:r w:rsidRPr="00870171">
        <w:t>Links</w:t>
      </w:r>
    </w:p>
    <w:p w:rsidR="00000000" w:rsidRPr="00870171" w:rsidP="00D9286F">
      <w:pPr>
        <w:pStyle w:val="BodyText"/>
      </w:pPr>
      <w:r w:rsidRPr="00870171">
        <w:t>Companion Volume implementation guides</w:t>
      </w:r>
      <w:r w:rsidRPr="00870171">
        <w:t xml:space="preserve"> are found in VETNet - </w:t>
      </w:r>
      <w:r>
        <w:fldChar w:fldCharType="begin"/>
      </w:r>
      <w:r>
        <w:instrText xml:space="preserve"> HYPERLINK "https://vetnet.gov.au/Pages/TrainingDocs.aspx?q=a203ec5c-de7d-406b-b3e1-8f1a9b76e92e" </w:instrText>
      </w:r>
      <w:r>
        <w:fldChar w:fldCharType="separate"/>
      </w:r>
      <w:r w:rsidRPr="00011454">
        <w:rPr>
          <w:rStyle w:val="Hyperlink"/>
        </w:rPr>
        <w:t>https://vetnet.gov.au/Pages/TrainingDocs.aspx?q=a203ec5c-de7d-406b-b3e1-8f1a9b76e92e</w:t>
      </w:r>
      <w:r>
        <w:fldChar w:fldCharType="end"/>
      </w:r>
    </w:p>
    <w:p w:rsidR="00000000" w:rsidRPr="00870171" w:rsidP="00870171"/>
    <w:sectPr w:rsidSect="008701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71" w:rsidRPr="00D9286F" w:rsidP="00D928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6F" w:rsidP="00870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286F" w:rsidP="0087017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286F" w:rsidP="008701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0171" w:rsidRPr="00D9286F" w:rsidP="00D928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86F" w:rsidRPr="002D2AF8" w:rsidP="00870171">
    <w:pPr>
      <w:pStyle w:val="Header"/>
      <w:framePr w:wrap="around"/>
    </w:pPr>
    <w:r>
      <w:fldChar w:fldCharType="begin"/>
    </w:r>
    <w:r>
      <w:instrText xml:space="preserve"> TITLE   \* MERGEFORMAT </w:instrText>
    </w:r>
    <w:r>
      <w:fldChar w:fldCharType="separate"/>
    </w:r>
    <w:r>
      <w:t>MSTCL2013 Block and shape headwear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D9286F" w:rsidP="008701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3E87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8846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1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171"/>
    <w:pPr>
      <w:spacing w:before="360" w:after="60"/>
      <w:outlineLvl w:val="0"/>
    </w:pPr>
    <w:rPr>
      <w:sz w:val="32"/>
    </w:rPr>
  </w:style>
  <w:style w:type="paragraph" w:styleId="Heading2">
    <w:name w:val="heading 2"/>
    <w:basedOn w:val="HeadingBase"/>
    <w:next w:val="BodyText"/>
    <w:link w:val="Heading2Char"/>
    <w:qFormat/>
    <w:rsid w:val="00870171"/>
    <w:pPr>
      <w:keepLines/>
      <w:spacing w:before="240" w:after="120"/>
      <w:outlineLvl w:val="1"/>
    </w:pPr>
    <w:rPr>
      <w:sz w:val="28"/>
      <w:szCs w:val="40"/>
    </w:rPr>
  </w:style>
  <w:style w:type="paragraph" w:styleId="Heading3">
    <w:name w:val="heading 3"/>
    <w:basedOn w:val="HeadingBase"/>
    <w:next w:val="BodyText"/>
    <w:link w:val="Heading3Char"/>
    <w:qFormat/>
    <w:rsid w:val="00870171"/>
    <w:pPr>
      <w:spacing w:before="180" w:after="120"/>
      <w:outlineLvl w:val="2"/>
    </w:pPr>
    <w:rPr>
      <w:spacing w:val="-10"/>
      <w:kern w:val="32"/>
    </w:rPr>
  </w:style>
  <w:style w:type="paragraph" w:styleId="Heading4">
    <w:name w:val="heading 4"/>
    <w:basedOn w:val="HeadingBase"/>
    <w:next w:val="BodyText"/>
    <w:link w:val="Heading4Char"/>
    <w:qFormat/>
    <w:rsid w:val="00870171"/>
    <w:pPr>
      <w:spacing w:before="160" w:after="120"/>
      <w:outlineLvl w:val="3"/>
    </w:pPr>
    <w:rPr>
      <w:sz w:val="22"/>
    </w:rPr>
  </w:style>
  <w:style w:type="paragraph" w:styleId="Heading5">
    <w:name w:val="heading 5"/>
    <w:basedOn w:val="HeadingBase"/>
    <w:next w:val="Normal"/>
    <w:link w:val="Heading5Char"/>
    <w:qFormat/>
    <w:rsid w:val="00870171"/>
    <w:pPr>
      <w:spacing w:before="80"/>
      <w:outlineLvl w:val="4"/>
    </w:pPr>
    <w:rPr>
      <w:color w:val="918585"/>
      <w:sz w:val="20"/>
    </w:rPr>
  </w:style>
  <w:style w:type="paragraph" w:styleId="Heading6">
    <w:name w:val="heading 6"/>
    <w:basedOn w:val="HeadingBase"/>
    <w:next w:val="Normal"/>
    <w:link w:val="Heading6Char"/>
    <w:qFormat/>
    <w:rsid w:val="00870171"/>
    <w:pPr>
      <w:spacing w:before="60"/>
      <w:outlineLvl w:val="5"/>
    </w:pPr>
    <w:rPr>
      <w:color w:val="918585"/>
      <w:sz w:val="20"/>
    </w:rPr>
  </w:style>
  <w:style w:type="paragraph" w:styleId="Heading7">
    <w:name w:val="heading 7"/>
    <w:basedOn w:val="Normal"/>
    <w:next w:val="Normal"/>
    <w:link w:val="Heading7Char"/>
    <w:qFormat/>
    <w:rsid w:val="00870171"/>
    <w:pPr>
      <w:ind w:left="720"/>
      <w:outlineLvl w:val="6"/>
    </w:pPr>
    <w:rPr>
      <w:i/>
    </w:rPr>
  </w:style>
  <w:style w:type="paragraph" w:styleId="Heading8">
    <w:name w:val="heading 8"/>
    <w:basedOn w:val="Normal"/>
    <w:next w:val="Normal"/>
    <w:link w:val="Heading8Char"/>
    <w:qFormat/>
    <w:rsid w:val="00870171"/>
    <w:pPr>
      <w:ind w:left="720"/>
      <w:outlineLvl w:val="7"/>
    </w:pPr>
    <w:rPr>
      <w:i/>
    </w:rPr>
  </w:style>
  <w:style w:type="paragraph" w:styleId="Heading9">
    <w:name w:val="heading 9"/>
    <w:basedOn w:val="Normal"/>
    <w:next w:val="Normal"/>
    <w:link w:val="Heading9Char"/>
    <w:qFormat/>
    <w:rsid w:val="00870171"/>
    <w:pPr>
      <w:ind w:left="720"/>
      <w:outlineLvl w:val="8"/>
    </w:pPr>
    <w:rPr>
      <w:i/>
    </w:rPr>
  </w:style>
  <w:style w:type="character" w:default="1" w:styleId="DefaultParagraphFont">
    <w:name w:val="Default Paragraph Font"/>
    <w:uiPriority w:val="1"/>
    <w:unhideWhenUsed/>
    <w:rsid w:val="00870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171"/>
  </w:style>
  <w:style w:type="character" w:customStyle="1" w:styleId="Heading1Char">
    <w:name w:val="Heading 1 Char"/>
    <w:basedOn w:val="DefaultParagraphFont"/>
    <w:link w:val="Heading1"/>
    <w:rsid w:val="00870171"/>
    <w:rPr>
      <w:rFonts w:ascii="Times New Roman" w:eastAsia="Times New Roman" w:hAnsi="Times New Roman" w:cs="Times New Roman"/>
      <w:b/>
      <w:sz w:val="32"/>
      <w:szCs w:val="20"/>
      <w:lang w:eastAsia="en-US"/>
    </w:rPr>
  </w:style>
  <w:style w:type="paragraph" w:styleId="BodyText">
    <w:name w:val="Body Text"/>
    <w:basedOn w:val="Normal"/>
    <w:link w:val="BodyTextChar"/>
    <w:rsid w:val="008701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0171"/>
    <w:rPr>
      <w:rFonts w:ascii="Times New Roman" w:eastAsia="Times New Roman" w:hAnsi="Times New Roman" w:cs="Times New Roman"/>
      <w:sz w:val="24"/>
      <w:lang w:eastAsia="en-US"/>
    </w:rPr>
  </w:style>
  <w:style w:type="paragraph" w:styleId="ListBullet">
    <w:name w:val="List Bullet"/>
    <w:basedOn w:val="List"/>
    <w:rsid w:val="00870171"/>
    <w:pPr>
      <w:numPr>
        <w:numId w:val="11"/>
      </w:numPr>
      <w:tabs>
        <w:tab w:val="clear" w:pos="340"/>
      </w:tabs>
      <w:spacing w:before="40" w:after="40"/>
    </w:pPr>
  </w:style>
  <w:style w:type="character" w:customStyle="1" w:styleId="SpecialBold">
    <w:name w:val="Special Bold"/>
    <w:basedOn w:val="DefaultParagraphFont"/>
    <w:rsid w:val="00870171"/>
    <w:rPr>
      <w:b/>
      <w:spacing w:val="0"/>
    </w:rPr>
  </w:style>
  <w:style w:type="paragraph" w:customStyle="1" w:styleId="SuperHeading">
    <w:name w:val="SuperHeading"/>
    <w:basedOn w:val="Normal"/>
    <w:rsid w:val="00870171"/>
    <w:pPr>
      <w:spacing w:before="240" w:after="120"/>
      <w:outlineLvl w:val="0"/>
    </w:pPr>
    <w:rPr>
      <w:rFonts w:ascii="Times New Roman" w:hAnsi="Times New Roman"/>
      <w:b/>
      <w:sz w:val="32"/>
    </w:rPr>
  </w:style>
  <w:style w:type="paragraph" w:customStyle="1" w:styleId="AllowPageBreak">
    <w:name w:val="AllowPageBreak"/>
    <w:rsid w:val="008701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0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1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1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171"/>
    <w:rPr>
      <w:rFonts w:ascii="Courier New" w:eastAsia="Times New Roman" w:hAnsi="Courier New" w:cs="Times New Roman"/>
      <w:i/>
      <w:szCs w:val="20"/>
      <w:lang w:eastAsia="en-US"/>
    </w:rPr>
  </w:style>
  <w:style w:type="paragraph" w:customStyle="1" w:styleId="HeadingBase">
    <w:name w:val="Heading Base"/>
    <w:rsid w:val="00870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171"/>
    <w:pPr>
      <w:tabs>
        <w:tab w:val="right" w:leader="dot" w:pos="9072"/>
      </w:tabs>
      <w:ind w:left="567"/>
    </w:pPr>
    <w:rPr>
      <w:szCs w:val="22"/>
    </w:rPr>
  </w:style>
  <w:style w:type="paragraph" w:customStyle="1" w:styleId="TOCBase">
    <w:name w:val="TOC Base"/>
    <w:rsid w:val="00870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171"/>
    <w:pPr>
      <w:tabs>
        <w:tab w:val="right" w:leader="dot" w:pos="9072"/>
      </w:tabs>
      <w:spacing w:before="40" w:after="40"/>
      <w:ind w:left="284"/>
    </w:pPr>
    <w:rPr>
      <w:rFonts w:ascii="Times New Roman" w:hAnsi="Times New Roman"/>
    </w:rPr>
  </w:style>
  <w:style w:type="paragraph" w:styleId="TOC1">
    <w:name w:val="toc 1"/>
    <w:basedOn w:val="TOCBase"/>
    <w:next w:val="Normal"/>
    <w:rsid w:val="008701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171"/>
    <w:rPr>
      <w:rFonts w:ascii="Times New Roman" w:eastAsia="Times New Roman" w:hAnsi="Times New Roman" w:cs="Times New Roman"/>
      <w:sz w:val="16"/>
      <w:lang w:eastAsia="en-US"/>
    </w:rPr>
  </w:style>
  <w:style w:type="paragraph" w:styleId="Title">
    <w:name w:val="Title"/>
    <w:basedOn w:val="HeadingBase"/>
    <w:link w:val="TitleChar"/>
    <w:qFormat/>
    <w:rsid w:val="00870171"/>
    <w:pPr>
      <w:spacing w:before="5040"/>
      <w:jc w:val="center"/>
    </w:pPr>
    <w:rPr>
      <w:sz w:val="48"/>
      <w:szCs w:val="72"/>
      <w:lang w:val="en-US"/>
    </w:rPr>
  </w:style>
  <w:style w:type="character" w:customStyle="1" w:styleId="TitleChar">
    <w:name w:val="Title Char"/>
    <w:basedOn w:val="DefaultParagraphFont"/>
    <w:link w:val="Title"/>
    <w:rsid w:val="00870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171"/>
    <w:pPr>
      <w:tabs>
        <w:tab w:val="left" w:pos="3600"/>
        <w:tab w:val="left" w:pos="3958"/>
      </w:tabs>
    </w:pPr>
  </w:style>
  <w:style w:type="paragraph" w:styleId="List">
    <w:name w:val="List"/>
    <w:basedOn w:val="BodyText"/>
    <w:next w:val="BodyText"/>
    <w:rsid w:val="00870171"/>
    <w:pPr>
      <w:tabs>
        <w:tab w:val="left" w:pos="340"/>
      </w:tabs>
      <w:spacing w:before="60" w:after="60"/>
      <w:ind w:left="340" w:hanging="340"/>
    </w:pPr>
  </w:style>
  <w:style w:type="paragraph" w:customStyle="1" w:styleId="Note">
    <w:name w:val="Note"/>
    <w:basedOn w:val="BodyText"/>
    <w:rsid w:val="008701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171"/>
    <w:pPr>
      <w:framePr w:wrap="auto" w:hAnchor="text" w:y="6049"/>
    </w:pPr>
    <w:rPr>
      <w:color w:val="000000"/>
      <w:sz w:val="40"/>
    </w:rPr>
  </w:style>
  <w:style w:type="paragraph" w:customStyle="1" w:styleId="TOCTitle">
    <w:name w:val="TOCTitle"/>
    <w:basedOn w:val="Heading1"/>
    <w:rsid w:val="00870171"/>
    <w:pPr>
      <w:spacing w:after="240"/>
      <w:jc w:val="center"/>
      <w:outlineLvl w:val="9"/>
    </w:pPr>
    <w:rPr>
      <w:caps/>
    </w:rPr>
  </w:style>
  <w:style w:type="paragraph" w:customStyle="1" w:styleId="Version">
    <w:name w:val="Version"/>
    <w:rsid w:val="008701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0171"/>
    <w:pPr>
      <w:numPr>
        <w:numId w:val="12"/>
      </w:numPr>
      <w:tabs>
        <w:tab w:val="clear" w:pos="680"/>
      </w:tabs>
    </w:pPr>
  </w:style>
  <w:style w:type="paragraph" w:styleId="Index1">
    <w:name w:val="index 1"/>
    <w:basedOn w:val="Normal"/>
    <w:next w:val="Normal"/>
    <w:semiHidden/>
    <w:rsid w:val="00870171"/>
    <w:pPr>
      <w:keepNext w:val="0"/>
      <w:tabs>
        <w:tab w:val="right" w:pos="4176"/>
      </w:tabs>
      <w:ind w:left="198" w:hanging="198"/>
    </w:pPr>
    <w:rPr>
      <w:rFonts w:ascii="Garamond" w:hAnsi="Garamond"/>
    </w:rPr>
  </w:style>
  <w:style w:type="paragraph" w:styleId="IndexHeading">
    <w:name w:val="index heading"/>
    <w:basedOn w:val="Normal"/>
    <w:next w:val="Index1"/>
    <w:semiHidden/>
    <w:rsid w:val="00870171"/>
    <w:pPr>
      <w:spacing w:before="120" w:after="120"/>
    </w:pPr>
    <w:rPr>
      <w:rFonts w:ascii="Arial" w:hAnsi="Arial"/>
      <w:b/>
      <w:color w:val="918585"/>
      <w:sz w:val="24"/>
    </w:rPr>
  </w:style>
  <w:style w:type="paragraph" w:styleId="Header">
    <w:name w:val="header"/>
    <w:basedOn w:val="Normal"/>
    <w:link w:val="HeaderChar"/>
    <w:rsid w:val="00870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171"/>
    <w:rPr>
      <w:rFonts w:ascii="Times New Roman" w:eastAsia="Times New Roman" w:hAnsi="Times New Roman" w:cs="Times New Roman"/>
      <w:sz w:val="16"/>
      <w:szCs w:val="20"/>
      <w:lang w:val="en-GB" w:eastAsia="en-US"/>
    </w:rPr>
  </w:style>
  <w:style w:type="paragraph" w:customStyle="1" w:styleId="Chapter">
    <w:name w:val="Chapter"/>
    <w:basedOn w:val="Normal"/>
    <w:rsid w:val="00870171"/>
    <w:pPr>
      <w:spacing w:before="240"/>
    </w:pPr>
    <w:rPr>
      <w:rFonts w:ascii="Times New Roman" w:hAnsi="Times New Roman"/>
      <w:smallCaps/>
      <w:spacing w:val="80"/>
      <w:sz w:val="28"/>
    </w:rPr>
  </w:style>
  <w:style w:type="paragraph" w:customStyle="1" w:styleId="InChapter">
    <w:name w:val="InChapter"/>
    <w:basedOn w:val="Heading3"/>
    <w:rsid w:val="00870171"/>
    <w:pPr>
      <w:spacing w:after="240"/>
      <w:outlineLvl w:val="9"/>
    </w:pPr>
    <w:rPr>
      <w:noProof/>
    </w:rPr>
  </w:style>
  <w:style w:type="paragraph" w:styleId="Index2">
    <w:name w:val="index 2"/>
    <w:basedOn w:val="Normal"/>
    <w:next w:val="Normal"/>
    <w:semiHidden/>
    <w:rsid w:val="00870171"/>
    <w:pPr>
      <w:tabs>
        <w:tab w:val="right" w:pos="4176"/>
      </w:tabs>
      <w:ind w:left="568" w:hanging="284"/>
    </w:pPr>
    <w:rPr>
      <w:rFonts w:ascii="Garamond" w:hAnsi="Garamond"/>
    </w:rPr>
  </w:style>
  <w:style w:type="paragraph" w:customStyle="1" w:styleId="Byline">
    <w:name w:val="Byline"/>
    <w:rsid w:val="00870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171"/>
    <w:pPr>
      <w:tabs>
        <w:tab w:val="clear" w:pos="3600"/>
        <w:tab w:val="clear" w:pos="3958"/>
      </w:tabs>
      <w:jc w:val="right"/>
    </w:pPr>
  </w:style>
  <w:style w:type="character" w:styleId="Emphasis">
    <w:name w:val="Emphasis"/>
    <w:basedOn w:val="DefaultParagraphFont"/>
    <w:qFormat/>
    <w:rsid w:val="00870171"/>
    <w:rPr>
      <w:i/>
    </w:rPr>
  </w:style>
  <w:style w:type="paragraph" w:styleId="Caption">
    <w:name w:val="caption"/>
    <w:basedOn w:val="BodyText"/>
    <w:next w:val="Normal"/>
    <w:qFormat/>
    <w:rsid w:val="00870171"/>
    <w:pPr>
      <w:framePr w:w="2268" w:hSpace="181" w:vSpace="181" w:wrap="around" w:vAnchor="text" w:hAnchor="page" w:x="1135" w:y="285" w:anchorLock="1"/>
    </w:pPr>
    <w:rPr>
      <w:i/>
    </w:rPr>
  </w:style>
  <w:style w:type="paragraph" w:customStyle="1" w:styleId="MiniTOCTitle">
    <w:name w:val="MiniTOCTitle"/>
    <w:basedOn w:val="Heading4"/>
    <w:rsid w:val="00870171"/>
    <w:pPr>
      <w:spacing w:before="240"/>
      <w:outlineLvl w:val="9"/>
    </w:pPr>
    <w:rPr>
      <w:noProof/>
      <w:sz w:val="24"/>
    </w:rPr>
  </w:style>
  <w:style w:type="paragraph" w:customStyle="1" w:styleId="MiniTOCItem">
    <w:name w:val="MiniTOCItem"/>
    <w:basedOn w:val="ListBullet"/>
    <w:rsid w:val="00870171"/>
    <w:pPr>
      <w:numPr>
        <w:numId w:val="0"/>
      </w:numPr>
      <w:tabs>
        <w:tab w:val="right" w:leader="dot" w:pos="6521"/>
      </w:tabs>
      <w:spacing w:before="0" w:after="0"/>
    </w:pPr>
  </w:style>
  <w:style w:type="paragraph" w:customStyle="1" w:styleId="TOFTitle">
    <w:name w:val="TOFTitle"/>
    <w:basedOn w:val="TOCTitle"/>
    <w:rsid w:val="00870171"/>
  </w:style>
  <w:style w:type="paragraph" w:styleId="TableofFigures">
    <w:name w:val="table of figures"/>
    <w:basedOn w:val="Normal"/>
    <w:next w:val="Normal"/>
    <w:semiHidden/>
    <w:rsid w:val="00870171"/>
    <w:pPr>
      <w:tabs>
        <w:tab w:val="right" w:leader="dot" w:pos="9072"/>
      </w:tabs>
      <w:ind w:left="970" w:hanging="403"/>
    </w:pPr>
    <w:rPr>
      <w:rFonts w:ascii="Times New Roman" w:hAnsi="Times New Roman"/>
      <w:b/>
    </w:rPr>
  </w:style>
  <w:style w:type="paragraph" w:styleId="ListNumber">
    <w:name w:val="List Number"/>
    <w:basedOn w:val="List"/>
    <w:rsid w:val="00870171"/>
    <w:pPr>
      <w:numPr>
        <w:numId w:val="14"/>
      </w:numPr>
      <w:tabs>
        <w:tab w:val="clear" w:pos="340"/>
      </w:tabs>
    </w:pPr>
  </w:style>
  <w:style w:type="character" w:customStyle="1" w:styleId="WingdingSymbols">
    <w:name w:val="Wingding Symbols"/>
    <w:rsid w:val="00870171"/>
    <w:rPr>
      <w:rFonts w:ascii="Wingdings" w:hAnsi="Wingdings"/>
    </w:rPr>
  </w:style>
  <w:style w:type="paragraph" w:customStyle="1" w:styleId="TableHeading">
    <w:name w:val="Table Heading"/>
    <w:basedOn w:val="HeadingBase"/>
    <w:rsid w:val="00870171"/>
    <w:pPr>
      <w:keepLines/>
      <w:pBdr>
        <w:bottom w:val="single" w:sz="6" w:space="1" w:color="918585"/>
      </w:pBdr>
      <w:spacing w:before="240"/>
    </w:pPr>
  </w:style>
  <w:style w:type="character" w:customStyle="1" w:styleId="HotSpot">
    <w:name w:val="HotSpot"/>
    <w:rsid w:val="00870171"/>
    <w:rPr>
      <w:color w:val="0033CC"/>
      <w:u w:val="none"/>
    </w:rPr>
  </w:style>
  <w:style w:type="paragraph" w:customStyle="1" w:styleId="BodyTextRight">
    <w:name w:val="Body Text Right"/>
    <w:basedOn w:val="BodyText"/>
    <w:rsid w:val="00870171"/>
    <w:pPr>
      <w:spacing w:before="0" w:after="0"/>
      <w:jc w:val="right"/>
    </w:pPr>
  </w:style>
  <w:style w:type="paragraph" w:styleId="Index3">
    <w:name w:val="index 3"/>
    <w:basedOn w:val="ListNumber2"/>
    <w:next w:val="Normal"/>
    <w:semiHidden/>
    <w:rsid w:val="00870171"/>
    <w:pPr>
      <w:numPr>
        <w:numId w:val="0"/>
      </w:numPr>
      <w:tabs>
        <w:tab w:val="right" w:leader="dot" w:pos="4176"/>
      </w:tabs>
    </w:pPr>
  </w:style>
  <w:style w:type="paragraph" w:styleId="ListNumber2">
    <w:name w:val="List Number 2"/>
    <w:basedOn w:val="List2"/>
    <w:rsid w:val="00870171"/>
    <w:pPr>
      <w:numPr>
        <w:numId w:val="9"/>
      </w:numPr>
      <w:tabs>
        <w:tab w:val="clear" w:pos="1060"/>
      </w:tabs>
    </w:pPr>
  </w:style>
  <w:style w:type="paragraph" w:customStyle="1" w:styleId="MarginNote">
    <w:name w:val="Margin Note"/>
    <w:basedOn w:val="BodyText"/>
    <w:rsid w:val="00870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1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171"/>
    <w:rPr>
      <w:sz w:val="32"/>
    </w:rPr>
  </w:style>
  <w:style w:type="paragraph" w:customStyle="1" w:styleId="HeadingProcedure">
    <w:name w:val="Heading Procedure"/>
    <w:basedOn w:val="HeadingBase"/>
    <w:next w:val="Normal"/>
    <w:rsid w:val="00870171"/>
    <w:pPr>
      <w:tabs>
        <w:tab w:val="left" w:pos="0"/>
      </w:tabs>
      <w:spacing w:before="120" w:after="60"/>
    </w:pPr>
    <w:rPr>
      <w:i/>
      <w:color w:val="918585"/>
      <w:sz w:val="22"/>
    </w:rPr>
  </w:style>
  <w:style w:type="paragraph" w:customStyle="1" w:styleId="TableBodyText">
    <w:name w:val="Table Body Text"/>
    <w:basedOn w:val="BodyText"/>
    <w:rsid w:val="00870171"/>
    <w:pPr>
      <w:spacing w:before="60" w:after="60"/>
    </w:pPr>
  </w:style>
  <w:style w:type="paragraph" w:styleId="ListContinue">
    <w:name w:val="List Continue"/>
    <w:basedOn w:val="List"/>
    <w:rsid w:val="00870171"/>
    <w:pPr>
      <w:ind w:firstLine="0"/>
    </w:pPr>
  </w:style>
  <w:style w:type="paragraph" w:customStyle="1" w:styleId="ListNote">
    <w:name w:val="List Note"/>
    <w:basedOn w:val="List"/>
    <w:rsid w:val="00870171"/>
    <w:pPr>
      <w:pBdr>
        <w:top w:val="single" w:sz="6" w:space="2" w:color="918585"/>
        <w:bottom w:val="single" w:sz="6" w:space="2" w:color="918585"/>
      </w:pBdr>
      <w:tabs>
        <w:tab w:val="left" w:pos="1021"/>
      </w:tabs>
      <w:ind w:firstLine="0"/>
    </w:pPr>
  </w:style>
  <w:style w:type="paragraph" w:customStyle="1" w:styleId="Warning">
    <w:name w:val="Warning"/>
    <w:basedOn w:val="BodyText"/>
    <w:rsid w:val="00870171"/>
    <w:pPr>
      <w:shd w:val="clear" w:color="auto" w:fill="D9D9D9"/>
      <w:tabs>
        <w:tab w:val="left" w:pos="992"/>
      </w:tabs>
      <w:ind w:left="119" w:right="119"/>
    </w:pPr>
    <w:rPr>
      <w:sz w:val="20"/>
    </w:rPr>
  </w:style>
  <w:style w:type="paragraph" w:customStyle="1" w:styleId="MarginIcons">
    <w:name w:val="Margin Icons"/>
    <w:basedOn w:val="BodyText"/>
    <w:rsid w:val="00870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171"/>
    <w:rPr>
      <w:rFonts w:ascii="Courier New" w:hAnsi="Courier New"/>
    </w:rPr>
  </w:style>
  <w:style w:type="paragraph" w:customStyle="1" w:styleId="NoteBullet">
    <w:name w:val="Note Bullet"/>
    <w:basedOn w:val="Note"/>
    <w:rsid w:val="00870171"/>
    <w:pPr>
      <w:tabs>
        <w:tab w:val="clear" w:pos="680"/>
      </w:tabs>
      <w:spacing w:before="60" w:after="60"/>
    </w:pPr>
  </w:style>
  <w:style w:type="paragraph" w:customStyle="1" w:styleId="SubHeading2">
    <w:name w:val="SubHeading2"/>
    <w:basedOn w:val="HeadingBase"/>
    <w:rsid w:val="00870171"/>
    <w:pPr>
      <w:spacing w:before="240" w:after="60"/>
    </w:pPr>
    <w:rPr>
      <w:sz w:val="20"/>
    </w:rPr>
  </w:style>
  <w:style w:type="paragraph" w:customStyle="1" w:styleId="SubHeading1">
    <w:name w:val="SubHeading1"/>
    <w:basedOn w:val="HeadingBase"/>
    <w:rsid w:val="00870171"/>
    <w:pPr>
      <w:spacing w:before="240" w:after="60"/>
    </w:pPr>
    <w:rPr>
      <w:color w:val="918585"/>
      <w:sz w:val="22"/>
    </w:rPr>
  </w:style>
  <w:style w:type="paragraph" w:customStyle="1" w:styleId="SideHeading">
    <w:name w:val="Side Heading"/>
    <w:basedOn w:val="HeadingBase"/>
    <w:rsid w:val="00870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171"/>
    <w:pPr>
      <w:numPr>
        <w:numId w:val="10"/>
      </w:numPr>
    </w:pPr>
  </w:style>
  <w:style w:type="paragraph" w:styleId="PlainText">
    <w:name w:val="Plain Text"/>
    <w:basedOn w:val="Normal"/>
    <w:link w:val="PlainTextChar"/>
    <w:rsid w:val="00870171"/>
    <w:rPr>
      <w:sz w:val="20"/>
    </w:rPr>
  </w:style>
  <w:style w:type="character" w:customStyle="1" w:styleId="PlainTextChar">
    <w:name w:val="Plain Text Char"/>
    <w:basedOn w:val="DefaultParagraphFont"/>
    <w:link w:val="PlainText"/>
    <w:rsid w:val="00870171"/>
    <w:rPr>
      <w:rFonts w:ascii="Courier New" w:eastAsia="Times New Roman" w:hAnsi="Courier New" w:cs="Times New Roman"/>
      <w:sz w:val="20"/>
      <w:szCs w:val="20"/>
      <w:lang w:eastAsia="en-US"/>
    </w:rPr>
  </w:style>
  <w:style w:type="character" w:customStyle="1" w:styleId="MenuOption">
    <w:name w:val="Menu Option"/>
    <w:basedOn w:val="DefaultParagraphFont"/>
    <w:rsid w:val="00870171"/>
    <w:rPr>
      <w:b/>
      <w:smallCaps/>
    </w:rPr>
  </w:style>
  <w:style w:type="paragraph" w:customStyle="1" w:styleId="TableListNumber">
    <w:name w:val="Table List Number"/>
    <w:basedOn w:val="ListNumber"/>
    <w:rsid w:val="00870171"/>
    <w:pPr>
      <w:numPr>
        <w:numId w:val="0"/>
      </w:numPr>
    </w:pPr>
  </w:style>
  <w:style w:type="paragraph" w:styleId="TOC4">
    <w:name w:val="toc 4"/>
    <w:basedOn w:val="TOCBase"/>
    <w:next w:val="Normal"/>
    <w:semiHidden/>
    <w:rsid w:val="00870171"/>
    <w:pPr>
      <w:tabs>
        <w:tab w:val="right" w:leader="dot" w:pos="9071"/>
      </w:tabs>
      <w:ind w:left="1701"/>
    </w:pPr>
  </w:style>
  <w:style w:type="paragraph" w:customStyle="1" w:styleId="ListAlpha">
    <w:name w:val="List Alpha"/>
    <w:basedOn w:val="List"/>
    <w:rsid w:val="00870171"/>
    <w:pPr>
      <w:numPr>
        <w:numId w:val="8"/>
      </w:numPr>
    </w:pPr>
  </w:style>
  <w:style w:type="paragraph" w:customStyle="1" w:styleId="ListAlpha2">
    <w:name w:val="List Alpha 2"/>
    <w:basedOn w:val="List2"/>
    <w:rsid w:val="00870171"/>
    <w:pPr>
      <w:numPr>
        <w:numId w:val="7"/>
      </w:numPr>
    </w:pPr>
  </w:style>
  <w:style w:type="paragraph" w:styleId="List2">
    <w:name w:val="List 2"/>
    <w:basedOn w:val="BodyText"/>
    <w:rsid w:val="00870171"/>
    <w:pPr>
      <w:tabs>
        <w:tab w:val="left" w:pos="680"/>
      </w:tabs>
      <w:spacing w:before="60" w:after="60"/>
      <w:ind w:left="680" w:hanging="340"/>
    </w:pPr>
  </w:style>
  <w:style w:type="paragraph" w:styleId="List3">
    <w:name w:val="List 3"/>
    <w:basedOn w:val="BodyText"/>
    <w:rsid w:val="00870171"/>
    <w:pPr>
      <w:tabs>
        <w:tab w:val="left" w:pos="1021"/>
      </w:tabs>
      <w:spacing w:before="60" w:after="60"/>
      <w:ind w:left="1020" w:hanging="340"/>
    </w:pPr>
  </w:style>
  <w:style w:type="paragraph" w:styleId="List4">
    <w:name w:val="List 4"/>
    <w:basedOn w:val="BodyText"/>
    <w:rsid w:val="00870171"/>
    <w:pPr>
      <w:tabs>
        <w:tab w:val="left" w:pos="1361"/>
      </w:tabs>
      <w:spacing w:before="60" w:after="60"/>
      <w:ind w:left="1361" w:hanging="340"/>
    </w:pPr>
  </w:style>
  <w:style w:type="paragraph" w:styleId="List5">
    <w:name w:val="List 5"/>
    <w:basedOn w:val="BodyText"/>
    <w:rsid w:val="00870171"/>
    <w:pPr>
      <w:tabs>
        <w:tab w:val="left" w:pos="1701"/>
      </w:tabs>
      <w:spacing w:before="60" w:after="60"/>
      <w:ind w:left="1701" w:hanging="340"/>
    </w:pPr>
  </w:style>
  <w:style w:type="paragraph" w:styleId="ListBullet3">
    <w:name w:val="List Bullet 3"/>
    <w:basedOn w:val="List3"/>
    <w:rsid w:val="00870171"/>
    <w:pPr>
      <w:numPr>
        <w:numId w:val="13"/>
      </w:numPr>
      <w:tabs>
        <w:tab w:val="clear" w:pos="1021"/>
      </w:tabs>
      <w:ind w:left="1037" w:hanging="357"/>
    </w:pPr>
  </w:style>
  <w:style w:type="paragraph" w:styleId="ListBullet4">
    <w:name w:val="List Bullet 4"/>
    <w:basedOn w:val="List4"/>
    <w:rsid w:val="00870171"/>
    <w:pPr>
      <w:numPr>
        <w:numId w:val="2"/>
      </w:numPr>
      <w:tabs>
        <w:tab w:val="clear" w:pos="1361"/>
      </w:tabs>
    </w:pPr>
  </w:style>
  <w:style w:type="paragraph" w:styleId="ListBullet5">
    <w:name w:val="List Bullet 5"/>
    <w:basedOn w:val="List5"/>
    <w:rsid w:val="00870171"/>
    <w:pPr>
      <w:numPr>
        <w:numId w:val="3"/>
      </w:numPr>
    </w:pPr>
  </w:style>
  <w:style w:type="paragraph" w:styleId="ListContinue2">
    <w:name w:val="List Continue 2"/>
    <w:basedOn w:val="List2"/>
    <w:rsid w:val="00870171"/>
    <w:pPr>
      <w:ind w:firstLine="0"/>
    </w:pPr>
  </w:style>
  <w:style w:type="paragraph" w:styleId="ListContinue3">
    <w:name w:val="List Continue 3"/>
    <w:basedOn w:val="List3"/>
    <w:rsid w:val="00870171"/>
    <w:pPr>
      <w:ind w:left="1021" w:firstLine="0"/>
    </w:pPr>
  </w:style>
  <w:style w:type="paragraph" w:styleId="ListContinue4">
    <w:name w:val="List Continue 4"/>
    <w:basedOn w:val="List4"/>
    <w:rsid w:val="00870171"/>
    <w:pPr>
      <w:ind w:firstLine="0"/>
    </w:pPr>
  </w:style>
  <w:style w:type="paragraph" w:styleId="ListContinue5">
    <w:name w:val="List Continue 5"/>
    <w:basedOn w:val="List5"/>
    <w:rsid w:val="00870171"/>
    <w:pPr>
      <w:ind w:firstLine="0"/>
    </w:pPr>
  </w:style>
  <w:style w:type="paragraph" w:styleId="ListNumber3">
    <w:name w:val="List Number 3"/>
    <w:basedOn w:val="List3"/>
    <w:rsid w:val="00870171"/>
    <w:pPr>
      <w:numPr>
        <w:numId w:val="4"/>
      </w:numPr>
    </w:pPr>
  </w:style>
  <w:style w:type="paragraph" w:styleId="ListNumber4">
    <w:name w:val="List Number 4"/>
    <w:basedOn w:val="List4"/>
    <w:rsid w:val="00870171"/>
    <w:pPr>
      <w:numPr>
        <w:numId w:val="5"/>
      </w:numPr>
    </w:pPr>
  </w:style>
  <w:style w:type="paragraph" w:styleId="ListNumber5">
    <w:name w:val="List Number 5"/>
    <w:basedOn w:val="List5"/>
    <w:rsid w:val="00870171"/>
    <w:pPr>
      <w:numPr>
        <w:numId w:val="6"/>
      </w:numPr>
    </w:pPr>
  </w:style>
  <w:style w:type="paragraph" w:styleId="BlockText">
    <w:name w:val="Block Text"/>
    <w:basedOn w:val="Normal"/>
    <w:rsid w:val="00870171"/>
    <w:pPr>
      <w:spacing w:after="120"/>
      <w:ind w:left="1440" w:right="1440"/>
    </w:pPr>
  </w:style>
  <w:style w:type="character" w:customStyle="1" w:styleId="Subscript">
    <w:name w:val="Subscript"/>
    <w:basedOn w:val="DefaultParagraphFont"/>
    <w:rsid w:val="00870171"/>
    <w:rPr>
      <w:sz w:val="16"/>
      <w:vertAlign w:val="subscript"/>
    </w:rPr>
  </w:style>
  <w:style w:type="character" w:customStyle="1" w:styleId="Superscript">
    <w:name w:val="Superscript"/>
    <w:basedOn w:val="DefaultParagraphFont"/>
    <w:rsid w:val="00870171"/>
    <w:rPr>
      <w:sz w:val="16"/>
      <w:vertAlign w:val="superscript"/>
    </w:rPr>
  </w:style>
  <w:style w:type="character" w:customStyle="1" w:styleId="Symbols">
    <w:name w:val="Symbols"/>
    <w:basedOn w:val="DefaultParagraphFont"/>
    <w:rsid w:val="00870171"/>
    <w:rPr>
      <w:rFonts w:ascii="Symbol" w:hAnsi="Symbol"/>
    </w:rPr>
  </w:style>
  <w:style w:type="character" w:customStyle="1" w:styleId="MenuOptions">
    <w:name w:val="Menu Options"/>
    <w:basedOn w:val="DefaultParagraphFont"/>
    <w:rsid w:val="00870171"/>
    <w:rPr>
      <w:rFonts w:ascii="Arial Narrow" w:hAnsi="Arial Narrow"/>
      <w:smallCaps/>
    </w:rPr>
  </w:style>
  <w:style w:type="character" w:customStyle="1" w:styleId="Buttons">
    <w:name w:val="Buttons"/>
    <w:basedOn w:val="DefaultParagraphFont"/>
    <w:rsid w:val="00870171"/>
    <w:rPr>
      <w:b/>
    </w:rPr>
  </w:style>
  <w:style w:type="character" w:customStyle="1" w:styleId="Underlined">
    <w:name w:val="Underlined"/>
    <w:basedOn w:val="DefaultParagraphFont"/>
    <w:rsid w:val="00870171"/>
    <w:rPr>
      <w:u w:val="single"/>
    </w:rPr>
  </w:style>
  <w:style w:type="paragraph" w:customStyle="1" w:styleId="TableBodyTextRight">
    <w:name w:val="Table Body Text Right"/>
    <w:basedOn w:val="TableBodyText"/>
    <w:rsid w:val="00870171"/>
    <w:pPr>
      <w:widowControl w:val="0"/>
      <w:autoSpaceDE w:val="0"/>
      <w:autoSpaceDN w:val="0"/>
      <w:adjustRightInd w:val="0"/>
      <w:jc w:val="right"/>
    </w:pPr>
    <w:rPr>
      <w:rFonts w:cs="Arial"/>
      <w:szCs w:val="18"/>
    </w:rPr>
  </w:style>
  <w:style w:type="paragraph" w:customStyle="1" w:styleId="CopyrightText">
    <w:name w:val="Copyright Text"/>
    <w:basedOn w:val="BodyText"/>
    <w:rsid w:val="00870171"/>
    <w:rPr>
      <w:sz w:val="18"/>
    </w:rPr>
  </w:style>
  <w:style w:type="paragraph" w:customStyle="1" w:styleId="BodySmallRight">
    <w:name w:val="Body Small Right"/>
    <w:basedOn w:val="BodyTextRight"/>
    <w:rsid w:val="00870171"/>
    <w:rPr>
      <w:sz w:val="18"/>
      <w:szCs w:val="18"/>
    </w:rPr>
  </w:style>
  <w:style w:type="paragraph" w:customStyle="1" w:styleId="MarginEdition">
    <w:name w:val="Margin Edition"/>
    <w:basedOn w:val="MarginNote"/>
    <w:rsid w:val="00870171"/>
    <w:pPr>
      <w:spacing w:before="0" w:after="0"/>
    </w:pPr>
    <w:rPr>
      <w:rFonts w:ascii="Times New Roman" w:hAnsi="Times New Roman"/>
      <w:color w:val="999999"/>
    </w:rPr>
  </w:style>
  <w:style w:type="paragraph" w:customStyle="1" w:styleId="Spacer">
    <w:name w:val="Spacer"/>
    <w:basedOn w:val="Normal"/>
    <w:rsid w:val="00870171"/>
    <w:rPr>
      <w:sz w:val="2"/>
      <w:szCs w:val="2"/>
    </w:rPr>
  </w:style>
  <w:style w:type="character" w:customStyle="1" w:styleId="Small">
    <w:name w:val="Small"/>
    <w:basedOn w:val="DefaultParagraphFont"/>
    <w:rsid w:val="00870171"/>
    <w:rPr>
      <w:sz w:val="16"/>
    </w:rPr>
  </w:style>
  <w:style w:type="paragraph" w:customStyle="1" w:styleId="WideTable">
    <w:name w:val="Wide Table"/>
    <w:basedOn w:val="Normal"/>
    <w:rsid w:val="00870171"/>
    <w:pPr>
      <w:ind w:left="-1418"/>
    </w:pPr>
    <w:rPr>
      <w:sz w:val="2"/>
      <w:szCs w:val="2"/>
    </w:rPr>
  </w:style>
  <w:style w:type="character" w:styleId="PageNumber">
    <w:name w:val="page number"/>
    <w:basedOn w:val="DefaultParagraphFont"/>
    <w:rsid w:val="00870171"/>
  </w:style>
  <w:style w:type="paragraph" w:styleId="Quote">
    <w:name w:val="Quote"/>
    <w:basedOn w:val="Heading1"/>
    <w:link w:val="QuoteChar"/>
    <w:qFormat/>
    <w:rsid w:val="00870171"/>
    <w:rPr>
      <w:b w:val="0"/>
      <w:sz w:val="72"/>
      <w:szCs w:val="72"/>
      <w:lang w:val="en-NZ"/>
    </w:rPr>
  </w:style>
  <w:style w:type="character" w:customStyle="1" w:styleId="QuoteChar">
    <w:name w:val="Quote Char"/>
    <w:basedOn w:val="DefaultParagraphFont"/>
    <w:link w:val="Quote"/>
    <w:rsid w:val="00870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171"/>
    <w:pPr>
      <w:pageBreakBefore/>
    </w:pPr>
  </w:style>
  <w:style w:type="paragraph" w:customStyle="1" w:styleId="Border">
    <w:name w:val="Border"/>
    <w:basedOn w:val="Normal"/>
    <w:qFormat/>
    <w:rsid w:val="00870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171"/>
    <w:rPr>
      <w:b/>
      <w:bCs/>
      <w:i/>
      <w:iCs/>
      <w:color w:val="auto"/>
    </w:rPr>
  </w:style>
  <w:style w:type="paragraph" w:styleId="IntenseQuote">
    <w:name w:val="Intense Quote"/>
    <w:basedOn w:val="Normal"/>
    <w:next w:val="Normal"/>
    <w:link w:val="IntenseQuoteChar"/>
    <w:uiPriority w:val="30"/>
    <w:qFormat/>
    <w:rsid w:val="00870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1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171"/>
    <w:rPr>
      <w:smallCaps/>
      <w:color w:val="auto"/>
      <w:u w:val="single"/>
    </w:rPr>
  </w:style>
  <w:style w:type="character" w:styleId="IntenseReference">
    <w:name w:val="Intense Reference"/>
    <w:basedOn w:val="DefaultParagraphFont"/>
    <w:uiPriority w:val="32"/>
    <w:qFormat/>
    <w:rsid w:val="00870171"/>
    <w:rPr>
      <w:b/>
      <w:bCs/>
      <w:smallCaps/>
      <w:color w:val="auto"/>
      <w:spacing w:val="5"/>
      <w:u w:val="single"/>
    </w:rPr>
  </w:style>
  <w:style w:type="paragraph" w:customStyle="1" w:styleId="2ColumnHeading">
    <w:name w:val="2Column Heading"/>
    <w:basedOn w:val="BodyText"/>
    <w:qFormat/>
    <w:rsid w:val="00870171"/>
    <w:pPr>
      <w:spacing w:after="60"/>
      <w:ind w:left="-2268"/>
    </w:pPr>
    <w:rPr>
      <w:b/>
    </w:rPr>
  </w:style>
  <w:style w:type="paragraph" w:customStyle="1" w:styleId="Heading1TOC">
    <w:name w:val="Heading1 TOC"/>
    <w:basedOn w:val="Normal"/>
    <w:qFormat/>
    <w:rsid w:val="00870171"/>
    <w:pPr>
      <w:spacing w:before="240" w:after="120"/>
    </w:pPr>
    <w:rPr>
      <w:rFonts w:ascii="Times New Roman" w:hAnsi="Times New Roman"/>
      <w:b/>
      <w:sz w:val="32"/>
    </w:rPr>
  </w:style>
  <w:style w:type="paragraph" w:customStyle="1" w:styleId="Heading2TOC">
    <w:name w:val="Heading2 TOC"/>
    <w:basedOn w:val="Normal"/>
    <w:qFormat/>
    <w:rsid w:val="00870171"/>
    <w:pPr>
      <w:spacing w:before="240" w:after="60"/>
    </w:pPr>
    <w:rPr>
      <w:rFonts w:ascii="Times New Roman" w:hAnsi="Times New Roman"/>
      <w:b/>
      <w:sz w:val="28"/>
    </w:rPr>
  </w:style>
  <w:style w:type="character" w:customStyle="1" w:styleId="Underline">
    <w:name w:val="Underline"/>
    <w:basedOn w:val="DefaultParagraphFont"/>
    <w:qFormat/>
    <w:rsid w:val="00870171"/>
    <w:rPr>
      <w:u w:val="single"/>
    </w:rPr>
  </w:style>
  <w:style w:type="character" w:customStyle="1" w:styleId="BoldandItalics">
    <w:name w:val="Bold and Italics"/>
    <w:qFormat/>
    <w:rsid w:val="00870171"/>
    <w:rPr>
      <w:b/>
      <w:i/>
      <w:u w:val="none"/>
    </w:rPr>
  </w:style>
  <w:style w:type="paragraph" w:styleId="BalloonText">
    <w:name w:val="Balloon Text"/>
    <w:basedOn w:val="Normal"/>
    <w:link w:val="BalloonTextChar"/>
    <w:rsid w:val="00870171"/>
    <w:rPr>
      <w:rFonts w:ascii="Tahoma" w:hAnsi="Tahoma" w:cs="Tahoma"/>
      <w:sz w:val="16"/>
      <w:szCs w:val="16"/>
    </w:rPr>
  </w:style>
  <w:style w:type="character" w:customStyle="1" w:styleId="BalloonTextChar">
    <w:name w:val="Balloon Text Char"/>
    <w:basedOn w:val="DefaultParagraphFont"/>
    <w:link w:val="BalloonText"/>
    <w:rsid w:val="008701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1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01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171"/>
    <w:rPr>
      <w:b/>
      <w:color w:val="660033"/>
      <w:spacing w:val="0"/>
    </w:rPr>
  </w:style>
  <w:style w:type="paragraph" w:customStyle="1" w:styleId="Nameditemlist">
    <w:name w:val="Named item list"/>
    <w:basedOn w:val="BodyText"/>
    <w:qFormat/>
    <w:rsid w:val="00870171"/>
    <w:pPr>
      <w:tabs>
        <w:tab w:val="left" w:pos="2835"/>
      </w:tabs>
      <w:ind w:left="2835" w:hanging="2835"/>
    </w:pPr>
  </w:style>
  <w:style w:type="paragraph" w:customStyle="1" w:styleId="BodyTextnopadding">
    <w:name w:val="Body Text no padding"/>
    <w:basedOn w:val="BodyText"/>
    <w:qFormat/>
    <w:rsid w:val="00870171"/>
    <w:pPr>
      <w:spacing w:before="0" w:after="0"/>
    </w:pPr>
  </w:style>
  <w:style w:type="paragraph" w:customStyle="1" w:styleId="BodyTextBold">
    <w:name w:val="Body Text Bold"/>
    <w:basedOn w:val="BodyText"/>
    <w:qFormat/>
    <w:rsid w:val="00870171"/>
    <w:rPr>
      <w:b/>
    </w:rPr>
  </w:style>
  <w:style w:type="character" w:styleId="Hyperlink">
    <w:name w:val="Hyperlink"/>
    <w:basedOn w:val="DefaultParagraphFont"/>
    <w:uiPriority w:val="99"/>
    <w:unhideWhenUsed/>
    <w:rsid w:val="00D928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3359</Characters>
  <Application>Microsoft Office Word</Application>
  <DocSecurity>0</DocSecurity>
  <Lines>176</Lines>
  <Paragraphs>97</Paragraphs>
  <ScaleCrop>false</ScaleCrop>
  <Company>Author-it Software Corporation Ltd.</Company>
  <LinksUpToDate>false</LinksUpToDate>
  <CharactersWithSpaces>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MSTCL2013 Block and shape headwear by machine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2021-07-21T08:30:00Z</dcterms:created>
  <dcterms:modified xsi:type="dcterms:W3CDTF">2021-07-21T08:30:00Z</dcterms:modified>
</cp:coreProperties>
</file>