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D8D" w:rsidP="00C04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MSTCL2013 Block and shape headwear by machine</w:t>
      </w:r>
      <w:r>
        <w:fldChar w:fldCharType="end"/>
      </w:r>
    </w:p>
    <w:p w:rsidR="00C04D8D" w:rsidP="00C04D8D">
      <w:pPr>
        <w:pStyle w:val="Version"/>
        <w:sectPr w:rsidSect="00FE63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363" w:rsidP="00FE6363">
      <w:pPr>
        <w:pStyle w:val="SuperHeading"/>
      </w:pPr>
      <w:r w:rsidRPr="00FE6363">
        <w:t>Assessment Requirements for MSTCL2013 Block and shape headwear by machine</w:t>
      </w:r>
    </w:p>
    <w:p w:rsidR="00000000" w:rsidRPr="00FE6363" w:rsidP="00FE6363">
      <w:pPr>
        <w:pStyle w:val="Heading1"/>
      </w:pPr>
      <w:bookmarkStart w:id="1" w:name="O_932252"/>
      <w:bookmarkEnd w:id="1"/>
      <w:r w:rsidRPr="00FE6363">
        <w:t>Modification History</w:t>
      </w:r>
    </w:p>
    <w:p w:rsidR="00000000" w:rsidRPr="00FE6363" w:rsidP="00C04D8D">
      <w:pPr>
        <w:pStyle w:val="BodyText"/>
      </w:pPr>
      <w:r w:rsidRPr="00FE6363">
        <w:t>Release 1. Supersedes and is equivalent to LMTCL2013B Block and shape headwear by machine</w:t>
      </w:r>
    </w:p>
    <w:p w:rsidR="00000000" w:rsidRPr="00FE6363" w:rsidP="00FE6363">
      <w:pPr>
        <w:pStyle w:val="Heading1"/>
      </w:pPr>
      <w:bookmarkStart w:id="2" w:name="O_932255"/>
      <w:bookmarkEnd w:id="2"/>
      <w:r w:rsidRPr="00FE6363">
        <w:t>Performance Evidence</w:t>
      </w:r>
    </w:p>
    <w:p w:rsidR="00000000" w:rsidRPr="00FE6363" w:rsidP="00C04D8D">
      <w:pPr>
        <w:pStyle w:val="BodyText"/>
      </w:pPr>
      <w:r w:rsidRPr="00FE6363">
        <w:t>Evidence required to demonstrate competence in this unit must be relevant to and satisfy the requirements of the elements and performance criteria, and include:</w:t>
      </w:r>
    </w:p>
    <w:p w:rsidR="00000000" w:rsidRPr="00FE6363" w:rsidP="00FE6363">
      <w:pPr>
        <w:pStyle w:val="ListBullet"/>
      </w:pPr>
      <w:r w:rsidRPr="00FE6363">
        <w:t>reading and following work instructions, standard operating procedures (SOPs), safe work pract</w:t>
      </w:r>
      <w:r w:rsidRPr="00FE6363">
        <w:t xml:space="preserve">ices </w:t>
      </w:r>
    </w:p>
    <w:p w:rsidR="00000000" w:rsidRPr="00FE6363" w:rsidP="00FE6363">
      <w:pPr>
        <w:pStyle w:val="ListBullet"/>
      </w:pPr>
      <w:r w:rsidRPr="00FE6363">
        <w:t>applying relevant standards</w:t>
      </w:r>
    </w:p>
    <w:p w:rsidR="00000000" w:rsidRPr="00FE6363" w:rsidP="00FE6363">
      <w:pPr>
        <w:pStyle w:val="ListBullet"/>
      </w:pPr>
      <w:r w:rsidRPr="00FE6363">
        <w:t>interpreting design specifications</w:t>
      </w:r>
    </w:p>
    <w:p w:rsidR="00000000" w:rsidRPr="00FE6363" w:rsidP="00FE6363">
      <w:pPr>
        <w:pStyle w:val="ListBullet"/>
      </w:pPr>
      <w:r w:rsidRPr="00FE6363">
        <w:t>preparing and handling materials</w:t>
      </w:r>
    </w:p>
    <w:p w:rsidR="00000000" w:rsidRPr="00FE6363" w:rsidP="00FE6363">
      <w:pPr>
        <w:pStyle w:val="ListBullet"/>
      </w:pPr>
      <w:r w:rsidRPr="00FE6363">
        <w:t>manipulating materials to produce required shapes for at least two (2) types of headwear</w:t>
      </w:r>
    </w:p>
    <w:p w:rsidR="00000000" w:rsidRPr="00FE6363" w:rsidP="00FE6363">
      <w:pPr>
        <w:pStyle w:val="ListBullet"/>
      </w:pPr>
      <w:r w:rsidRPr="00FE6363">
        <w:t>using blocks according to specifications</w:t>
      </w:r>
    </w:p>
    <w:p w:rsidR="00000000" w:rsidRPr="00FE6363" w:rsidP="00FE6363">
      <w:pPr>
        <w:pStyle w:val="ListBullet"/>
      </w:pPr>
      <w:r w:rsidRPr="00FE6363">
        <w:t>operating machines or eq</w:t>
      </w:r>
      <w:r w:rsidRPr="00FE6363">
        <w:t>uipment used in shaping headwear</w:t>
      </w:r>
    </w:p>
    <w:p w:rsidR="00000000" w:rsidRPr="00FE6363" w:rsidP="00FE6363">
      <w:pPr>
        <w:pStyle w:val="ListBullet"/>
      </w:pPr>
      <w:r w:rsidRPr="00FE6363">
        <w:t>recognising and rectifying non-conforming outcomes</w:t>
      </w:r>
    </w:p>
    <w:p w:rsidR="00000000" w:rsidRPr="00FE6363" w:rsidP="00FE6363">
      <w:pPr>
        <w:pStyle w:val="ListBullet"/>
      </w:pPr>
      <w:r w:rsidRPr="00FE6363">
        <w:t>documenting process and outcomes according to workplace procedures.</w:t>
      </w:r>
    </w:p>
    <w:p w:rsidR="00000000" w:rsidRPr="00FE6363" w:rsidP="00FE6363">
      <w:pPr>
        <w:pStyle w:val="AllowPageBreak"/>
      </w:pPr>
    </w:p>
    <w:p w:rsidR="00000000" w:rsidRPr="00FE6363" w:rsidP="00FE6363">
      <w:pPr>
        <w:pStyle w:val="Heading1"/>
      </w:pPr>
      <w:bookmarkStart w:id="3" w:name="O_932254"/>
      <w:bookmarkEnd w:id="3"/>
      <w:r w:rsidRPr="00FE6363">
        <w:t>Knowledge Evidence</w:t>
      </w:r>
    </w:p>
    <w:p w:rsidR="00000000" w:rsidRPr="00FE6363" w:rsidP="00C04D8D">
      <w:pPr>
        <w:pStyle w:val="BodyText"/>
      </w:pPr>
      <w:r w:rsidRPr="00FE6363">
        <w:t>Evidence must be provided that demonstrates knowledge of:</w:t>
      </w:r>
    </w:p>
    <w:p w:rsidR="00000000" w:rsidRPr="00FE6363" w:rsidP="00FE6363">
      <w:pPr>
        <w:pStyle w:val="ListBullet"/>
      </w:pPr>
      <w:r w:rsidRPr="00FE6363">
        <w:t>safe work</w:t>
      </w:r>
      <w:r w:rsidRPr="00FE6363">
        <w:t xml:space="preserve"> practices and procedures and use of personal protective equipment (PPE)</w:t>
      </w:r>
    </w:p>
    <w:p w:rsidR="00000000" w:rsidRPr="00FE6363" w:rsidP="00FE6363">
      <w:pPr>
        <w:pStyle w:val="ListBullet"/>
      </w:pPr>
      <w:r w:rsidRPr="00FE6363">
        <w:t>relevant Australian Standards</w:t>
      </w:r>
    </w:p>
    <w:p w:rsidR="00000000" w:rsidRPr="00FE6363" w:rsidP="00FE6363">
      <w:pPr>
        <w:pStyle w:val="ListBullet"/>
      </w:pPr>
      <w:r w:rsidRPr="00FE6363">
        <w:t>industry and product processes and equipment</w:t>
      </w:r>
    </w:p>
    <w:p w:rsidR="00000000" w:rsidRPr="00FE6363" w:rsidP="00FE6363">
      <w:pPr>
        <w:pStyle w:val="ListBullet"/>
      </w:pPr>
      <w:r w:rsidRPr="00FE6363">
        <w:t>textiles and millinery foundation materials and their composition, and the effects of temperature and steam</w:t>
      </w:r>
    </w:p>
    <w:p w:rsidR="00000000" w:rsidRPr="00FE6363" w:rsidP="00FE6363">
      <w:pPr>
        <w:pStyle w:val="ListBullet"/>
      </w:pPr>
      <w:r w:rsidRPr="00FE6363">
        <w:t>the stretch quality of fabrics</w:t>
      </w:r>
    </w:p>
    <w:p w:rsidR="00000000" w:rsidRPr="00FE6363" w:rsidP="00FE6363">
      <w:pPr>
        <w:pStyle w:val="ListBullet"/>
      </w:pPr>
      <w:r w:rsidRPr="00FE6363">
        <w:t>quality standards and practices</w:t>
      </w:r>
    </w:p>
    <w:p w:rsidR="00000000" w:rsidRPr="00FE6363" w:rsidP="00FE6363">
      <w:pPr>
        <w:pStyle w:val="ListBullet"/>
      </w:pPr>
      <w:r w:rsidRPr="00FE6363">
        <w:t>workplace procedures</w:t>
      </w:r>
    </w:p>
    <w:p w:rsidR="00000000" w:rsidRPr="00FE6363" w:rsidP="00FE6363">
      <w:pPr>
        <w:pStyle w:val="ListBullet"/>
      </w:pPr>
      <w:r w:rsidRPr="00FE6363">
        <w:t>recording and reporting practices.</w:t>
      </w:r>
    </w:p>
    <w:p w:rsidR="00000000" w:rsidRPr="00FE6363" w:rsidP="00FE6363">
      <w:pPr>
        <w:pStyle w:val="AllowPageBreak"/>
      </w:pPr>
    </w:p>
    <w:p w:rsidR="00000000" w:rsidRPr="00FE6363" w:rsidP="00FE6363">
      <w:pPr>
        <w:pStyle w:val="Heading1"/>
      </w:pPr>
      <w:bookmarkStart w:id="4" w:name="O_932253"/>
      <w:bookmarkEnd w:id="4"/>
      <w:r w:rsidRPr="00FE6363">
        <w:t>Assessment Conditions</w:t>
      </w:r>
    </w:p>
    <w:p w:rsidR="00000000" w:rsidRPr="00FE6363" w:rsidP="00FE6363">
      <w:pPr>
        <w:pStyle w:val="ListBullet"/>
      </w:pPr>
      <w:r w:rsidRPr="00FE6363">
        <w:t>Assessors must:</w:t>
      </w:r>
    </w:p>
    <w:p w:rsidR="00000000" w:rsidRPr="00FE6363" w:rsidP="00FE6363">
      <w:pPr>
        <w:pStyle w:val="ListBullet2"/>
      </w:pPr>
      <w:r w:rsidRPr="00FE6363">
        <w:t>satisfy the assessor competency requirements that are in place at the time of th</w:t>
      </w:r>
      <w:r w:rsidRPr="00FE6363">
        <w:t>e assessment, as set by the VET regulator</w:t>
      </w:r>
    </w:p>
    <w:p w:rsidR="00000000" w:rsidRPr="00FE6363" w:rsidP="00FE6363">
      <w:pPr>
        <w:pStyle w:val="ListBullet2"/>
      </w:pPr>
      <w:r w:rsidRPr="00FE6363">
        <w:t>have vocational competency in blocking and shaping headwear by machine, at least to the level being assessed, with relevant industry knowledge and experience.</w:t>
      </w:r>
    </w:p>
    <w:p w:rsidR="00000000" w:rsidRPr="00FE6363" w:rsidP="00FE6363">
      <w:pPr>
        <w:pStyle w:val="ListBullet"/>
      </w:pPr>
      <w:r w:rsidRPr="00FE6363">
        <w:t>Assessment should occur in operational workplace situa</w:t>
      </w:r>
      <w:r w:rsidRPr="00FE6363">
        <w:t>tions. Where this is not possible, or where personal safety or environmental damage are limiting factors, assessment must occur in a sufficiently rigorous simulated environment reflecting realistic operational workplace conditions. This must cover all aspe</w:t>
      </w:r>
      <w:r w:rsidRPr="00FE6363">
        <w:t xml:space="preserve">cts of workplace performance, including environment, task skills, task management skills, contingency management skills and job role environment skills. </w:t>
      </w:r>
    </w:p>
    <w:p w:rsidR="00000000" w:rsidRPr="00FE6363" w:rsidP="00FE6363">
      <w:pPr>
        <w:pStyle w:val="ListBullet"/>
      </w:pPr>
      <w:r w:rsidRPr="00FE6363">
        <w:t>Assessment processes and techniques must be appropriate to the language, literacy and numeracy require</w:t>
      </w:r>
      <w:r w:rsidRPr="00FE6363">
        <w:t>ments of the work being performed and the needs of the candidate.</w:t>
      </w:r>
    </w:p>
    <w:p w:rsidR="00000000" w:rsidRPr="00FE6363" w:rsidP="00FE6363">
      <w:pPr>
        <w:pStyle w:val="ListBullet"/>
      </w:pPr>
      <w:r w:rsidRPr="00FE6363">
        <w:t>Conditions for assessment must include access to all tools, equipment, materials and documentation required, including relevant workplace procedures, product and manufacturing specifications</w:t>
      </w:r>
      <w:r w:rsidRPr="00FE6363">
        <w:t xml:space="preserve"> associated with this unit.</w:t>
      </w:r>
    </w:p>
    <w:p w:rsidR="00000000" w:rsidRPr="00FE6363" w:rsidP="00FE6363">
      <w:pPr>
        <w:pStyle w:val="AllowPageBreak"/>
      </w:pPr>
    </w:p>
    <w:p w:rsidR="00000000" w:rsidRPr="00FE6363" w:rsidP="00FE6363">
      <w:pPr>
        <w:pStyle w:val="Heading1"/>
      </w:pPr>
      <w:bookmarkStart w:id="5" w:name="O_932251"/>
      <w:bookmarkEnd w:id="5"/>
      <w:r w:rsidRPr="00FE6363">
        <w:t>Links</w:t>
      </w:r>
    </w:p>
    <w:p w:rsidR="00000000" w:rsidRPr="00FE6363" w:rsidP="00C04D8D">
      <w:pPr>
        <w:pStyle w:val="BodyText"/>
      </w:pPr>
      <w:r w:rsidRPr="00FE63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A4BB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E6363" w:rsidP="00FE6363"/>
    <w:sectPr w:rsidSect="00FE63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63" w:rsidRPr="00C04D8D" w:rsidP="00C04D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8D" w:rsidP="00FE63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4D8D" w:rsidP="00FE63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4D8D" w:rsidP="00FE63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363" w:rsidRPr="00C04D8D" w:rsidP="00C04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8D" w:rsidRPr="002D2AF8" w:rsidP="00FE63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MSTCL2013 Block and shape headwear by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04D8D" w:rsidP="00FE63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E4C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C69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CEB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3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3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3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3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3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3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3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3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3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3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3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363"/>
  </w:style>
  <w:style w:type="character" w:customStyle="1" w:styleId="Heading1Char">
    <w:name w:val="Heading 1 Char"/>
    <w:basedOn w:val="DefaultParagraphFont"/>
    <w:link w:val="Heading1"/>
    <w:rsid w:val="00FE63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3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3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3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63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3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3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3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3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3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3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3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3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3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3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3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3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3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3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3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3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3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3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6363"/>
    <w:rPr>
      <w:b/>
      <w:spacing w:val="0"/>
    </w:rPr>
  </w:style>
  <w:style w:type="paragraph" w:customStyle="1" w:styleId="SuperTitle">
    <w:name w:val="SuperTitle"/>
    <w:basedOn w:val="Title"/>
    <w:rsid w:val="00FE63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3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3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3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3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3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3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3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3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3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3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3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363"/>
    <w:rPr>
      <w:i/>
    </w:rPr>
  </w:style>
  <w:style w:type="paragraph" w:styleId="Caption">
    <w:name w:val="caption"/>
    <w:basedOn w:val="BodyText"/>
    <w:next w:val="Normal"/>
    <w:qFormat/>
    <w:rsid w:val="00FE63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3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3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363"/>
  </w:style>
  <w:style w:type="paragraph" w:styleId="TableofFigures">
    <w:name w:val="table of figures"/>
    <w:basedOn w:val="Normal"/>
    <w:next w:val="Normal"/>
    <w:semiHidden/>
    <w:rsid w:val="00FE63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3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363"/>
    <w:rPr>
      <w:rFonts w:ascii="Wingdings" w:hAnsi="Wingdings"/>
    </w:rPr>
  </w:style>
  <w:style w:type="paragraph" w:customStyle="1" w:styleId="TableHeading">
    <w:name w:val="Table Heading"/>
    <w:basedOn w:val="HeadingBase"/>
    <w:rsid w:val="00FE63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363"/>
    <w:rPr>
      <w:color w:val="0033CC"/>
      <w:u w:val="none"/>
    </w:rPr>
  </w:style>
  <w:style w:type="paragraph" w:customStyle="1" w:styleId="BodyTextRight">
    <w:name w:val="Body Text Right"/>
    <w:basedOn w:val="BodyText"/>
    <w:rsid w:val="00FE63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3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3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3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3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3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363"/>
    <w:rPr>
      <w:sz w:val="32"/>
    </w:rPr>
  </w:style>
  <w:style w:type="paragraph" w:customStyle="1" w:styleId="HeadingProcedure">
    <w:name w:val="Heading Procedure"/>
    <w:basedOn w:val="HeadingBase"/>
    <w:next w:val="Normal"/>
    <w:rsid w:val="00FE63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363"/>
    <w:pPr>
      <w:spacing w:before="60" w:after="60"/>
    </w:pPr>
  </w:style>
  <w:style w:type="paragraph" w:styleId="ListContinue">
    <w:name w:val="List Continue"/>
    <w:basedOn w:val="List"/>
    <w:rsid w:val="00FE6363"/>
    <w:pPr>
      <w:ind w:firstLine="0"/>
    </w:pPr>
  </w:style>
  <w:style w:type="paragraph" w:customStyle="1" w:styleId="ListNote">
    <w:name w:val="List Note"/>
    <w:basedOn w:val="List"/>
    <w:rsid w:val="00FE63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3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3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363"/>
    <w:rPr>
      <w:rFonts w:ascii="Courier New" w:hAnsi="Courier New"/>
    </w:rPr>
  </w:style>
  <w:style w:type="paragraph" w:customStyle="1" w:styleId="NoteBullet">
    <w:name w:val="Note Bullet"/>
    <w:basedOn w:val="Note"/>
    <w:rsid w:val="00FE63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3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3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3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3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3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3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363"/>
    <w:rPr>
      <w:b/>
      <w:smallCaps/>
    </w:rPr>
  </w:style>
  <w:style w:type="paragraph" w:customStyle="1" w:styleId="TableListNumber">
    <w:name w:val="Table List Number"/>
    <w:basedOn w:val="ListNumber"/>
    <w:rsid w:val="00FE63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3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363"/>
    <w:pPr>
      <w:numPr>
        <w:numId w:val="9"/>
      </w:numPr>
    </w:pPr>
  </w:style>
  <w:style w:type="paragraph" w:customStyle="1" w:styleId="ListAlpha2">
    <w:name w:val="List Alpha 2"/>
    <w:basedOn w:val="List2"/>
    <w:rsid w:val="00FE6363"/>
    <w:pPr>
      <w:numPr>
        <w:numId w:val="8"/>
      </w:numPr>
    </w:pPr>
  </w:style>
  <w:style w:type="paragraph" w:styleId="List2">
    <w:name w:val="List 2"/>
    <w:basedOn w:val="BodyText"/>
    <w:rsid w:val="00FE63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3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3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3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3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3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363"/>
    <w:pPr>
      <w:numPr>
        <w:numId w:val="4"/>
      </w:numPr>
    </w:pPr>
  </w:style>
  <w:style w:type="paragraph" w:styleId="ListContinue2">
    <w:name w:val="List Continue 2"/>
    <w:basedOn w:val="List2"/>
    <w:rsid w:val="00FE6363"/>
    <w:pPr>
      <w:ind w:firstLine="0"/>
    </w:pPr>
  </w:style>
  <w:style w:type="paragraph" w:styleId="ListContinue3">
    <w:name w:val="List Continue 3"/>
    <w:basedOn w:val="List3"/>
    <w:rsid w:val="00FE6363"/>
    <w:pPr>
      <w:ind w:left="1021" w:firstLine="0"/>
    </w:pPr>
  </w:style>
  <w:style w:type="paragraph" w:styleId="ListContinue4">
    <w:name w:val="List Continue 4"/>
    <w:basedOn w:val="List4"/>
    <w:rsid w:val="00FE6363"/>
    <w:pPr>
      <w:ind w:firstLine="0"/>
    </w:pPr>
  </w:style>
  <w:style w:type="paragraph" w:styleId="ListContinue5">
    <w:name w:val="List Continue 5"/>
    <w:basedOn w:val="List5"/>
    <w:rsid w:val="00FE6363"/>
    <w:pPr>
      <w:ind w:firstLine="0"/>
    </w:pPr>
  </w:style>
  <w:style w:type="paragraph" w:styleId="ListNumber3">
    <w:name w:val="List Number 3"/>
    <w:basedOn w:val="List3"/>
    <w:rsid w:val="00FE6363"/>
    <w:pPr>
      <w:numPr>
        <w:numId w:val="5"/>
      </w:numPr>
    </w:pPr>
  </w:style>
  <w:style w:type="paragraph" w:styleId="ListNumber4">
    <w:name w:val="List Number 4"/>
    <w:basedOn w:val="List4"/>
    <w:rsid w:val="00FE6363"/>
    <w:pPr>
      <w:numPr>
        <w:numId w:val="6"/>
      </w:numPr>
    </w:pPr>
  </w:style>
  <w:style w:type="paragraph" w:styleId="ListNumber5">
    <w:name w:val="List Number 5"/>
    <w:basedOn w:val="List5"/>
    <w:rsid w:val="00FE6363"/>
    <w:pPr>
      <w:numPr>
        <w:numId w:val="7"/>
      </w:numPr>
    </w:pPr>
  </w:style>
  <w:style w:type="paragraph" w:styleId="BlockText">
    <w:name w:val="Block Text"/>
    <w:basedOn w:val="Normal"/>
    <w:rsid w:val="00FE63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3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363"/>
    <w:rPr>
      <w:sz w:val="16"/>
      <w:vertAlign w:val="superscript"/>
    </w:rPr>
  </w:style>
  <w:style w:type="character" w:customStyle="1" w:styleId="Symbols">
    <w:name w:val="Symbols"/>
    <w:basedOn w:val="DefaultParagraphFont"/>
    <w:rsid w:val="00FE6363"/>
    <w:rPr>
      <w:rFonts w:ascii="Symbol" w:hAnsi="Symbol"/>
    </w:rPr>
  </w:style>
  <w:style w:type="character" w:customStyle="1" w:styleId="MenuOptions">
    <w:name w:val="Menu Options"/>
    <w:basedOn w:val="DefaultParagraphFont"/>
    <w:rsid w:val="00FE63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363"/>
    <w:rPr>
      <w:b/>
    </w:rPr>
  </w:style>
  <w:style w:type="character" w:customStyle="1" w:styleId="Underlined">
    <w:name w:val="Underlined"/>
    <w:basedOn w:val="DefaultParagraphFont"/>
    <w:rsid w:val="00FE6363"/>
    <w:rPr>
      <w:u w:val="single"/>
    </w:rPr>
  </w:style>
  <w:style w:type="paragraph" w:customStyle="1" w:styleId="TableBodyTextRight">
    <w:name w:val="Table Body Text Right"/>
    <w:basedOn w:val="TableBodyText"/>
    <w:rsid w:val="00FE63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363"/>
    <w:rPr>
      <w:sz w:val="18"/>
    </w:rPr>
  </w:style>
  <w:style w:type="paragraph" w:customStyle="1" w:styleId="BodySmallRight">
    <w:name w:val="Body Small Right"/>
    <w:basedOn w:val="BodyTextRight"/>
    <w:rsid w:val="00FE6363"/>
    <w:rPr>
      <w:sz w:val="18"/>
      <w:szCs w:val="18"/>
    </w:rPr>
  </w:style>
  <w:style w:type="paragraph" w:customStyle="1" w:styleId="MarginEdition">
    <w:name w:val="Margin Edition"/>
    <w:basedOn w:val="MarginNote"/>
    <w:rsid w:val="00FE63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363"/>
    <w:rPr>
      <w:sz w:val="2"/>
      <w:szCs w:val="2"/>
    </w:rPr>
  </w:style>
  <w:style w:type="character" w:customStyle="1" w:styleId="Small">
    <w:name w:val="Small"/>
    <w:basedOn w:val="DefaultParagraphFont"/>
    <w:rsid w:val="00FE6363"/>
    <w:rPr>
      <w:sz w:val="16"/>
    </w:rPr>
  </w:style>
  <w:style w:type="paragraph" w:customStyle="1" w:styleId="WideTable">
    <w:name w:val="Wide Table"/>
    <w:basedOn w:val="Normal"/>
    <w:rsid w:val="00FE63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363"/>
  </w:style>
  <w:style w:type="paragraph" w:styleId="Quote">
    <w:name w:val="Quote"/>
    <w:basedOn w:val="Heading1"/>
    <w:link w:val="QuoteChar"/>
    <w:qFormat/>
    <w:rsid w:val="00FE63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3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363"/>
    <w:pPr>
      <w:pageBreakBefore/>
    </w:pPr>
  </w:style>
  <w:style w:type="paragraph" w:customStyle="1" w:styleId="Border">
    <w:name w:val="Border"/>
    <w:basedOn w:val="Normal"/>
    <w:qFormat/>
    <w:rsid w:val="00FE63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3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3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3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3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3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3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3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3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363"/>
    <w:rPr>
      <w:u w:val="single"/>
    </w:rPr>
  </w:style>
  <w:style w:type="character" w:customStyle="1" w:styleId="BoldandItalics">
    <w:name w:val="Bold and Italics"/>
    <w:qFormat/>
    <w:rsid w:val="00FE6363"/>
    <w:rPr>
      <w:b/>
      <w:i/>
      <w:u w:val="none"/>
    </w:rPr>
  </w:style>
  <w:style w:type="paragraph" w:styleId="BalloonText">
    <w:name w:val="Balloon Text"/>
    <w:basedOn w:val="Normal"/>
    <w:link w:val="BalloonTextChar"/>
    <w:rsid w:val="00FE63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3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3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3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3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3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363"/>
    <w:pPr>
      <w:spacing w:before="0" w:after="0"/>
    </w:pPr>
  </w:style>
  <w:style w:type="paragraph" w:customStyle="1" w:styleId="BodyTextBold">
    <w:name w:val="Body Text Bold"/>
    <w:basedOn w:val="BodyText"/>
    <w:qFormat/>
    <w:rsid w:val="00FE6363"/>
    <w:rPr>
      <w:b/>
    </w:rPr>
  </w:style>
  <w:style w:type="character" w:styleId="Hyperlink">
    <w:name w:val="Hyperlink"/>
    <w:basedOn w:val="DefaultParagraphFont"/>
    <w:uiPriority w:val="99"/>
    <w:unhideWhenUsed/>
    <w:rsid w:val="00C04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2535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MSTCL2013 Block and shape headwear by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2021-07-21T08:39:00Z</dcterms:created>
  <dcterms:modified xsi:type="dcterms:W3CDTF">2021-07-21T08:39:00Z</dcterms:modified>
</cp:coreProperties>
</file>