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7FC" w:rsidP="00681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MSTCL2008 Finish garment production</w:t>
      </w:r>
      <w:r>
        <w:fldChar w:fldCharType="end"/>
      </w:r>
    </w:p>
    <w:p w:rsidR="006817FC" w:rsidP="006817FC">
      <w:pPr>
        <w:pStyle w:val="Version"/>
        <w:sectPr w:rsidSect="00D05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53DC" w:rsidP="00D053DC">
      <w:pPr>
        <w:pStyle w:val="SuperHeading"/>
      </w:pPr>
      <w:r w:rsidRPr="00D053DC">
        <w:t>MSTCL2008 Finish garment production</w:t>
      </w:r>
    </w:p>
    <w:p w:rsidR="00000000" w:rsidRPr="00D053DC" w:rsidP="00D053DC">
      <w:pPr>
        <w:pStyle w:val="Heading1"/>
      </w:pPr>
      <w:bookmarkStart w:id="1" w:name="O_1049931"/>
      <w:bookmarkEnd w:id="1"/>
      <w:r w:rsidRPr="00D053DC">
        <w:t>Modification History</w:t>
      </w:r>
    </w:p>
    <w:p w:rsidR="00000000" w:rsidRPr="00D053DC" w:rsidP="006817FC">
      <w:pPr>
        <w:pStyle w:val="BodyText"/>
      </w:pPr>
      <w:r w:rsidRPr="00D053DC">
        <w:t>Release 2. Supersedes and is equivalent to MSTCL2008 Finish garment production (Release 1).</w:t>
      </w:r>
    </w:p>
    <w:p w:rsidR="00000000" w:rsidRPr="00D053DC" w:rsidP="006817FC">
      <w:pPr>
        <w:pStyle w:val="BodyText"/>
      </w:pPr>
      <w:r w:rsidRPr="00D053DC">
        <w:t>Pre-requisite unit, MSTGN2011 Identify fibres, fabrics and textiles used in the TCF industry, is superseded by MSTGN2013 Identify fibres, fabri</w:t>
      </w:r>
      <w:r w:rsidRPr="00D053DC">
        <w:t>cs and textiles used in the TCF industry.</w:t>
      </w:r>
    </w:p>
    <w:p w:rsidR="00000000" w:rsidRPr="00D053DC" w:rsidP="006817FC">
      <w:pPr>
        <w:pStyle w:val="BodyText"/>
      </w:pPr>
      <w:r w:rsidRPr="00D053DC">
        <w:t>Release 1. Supersedes and is equivalent to LMTCL2008B Finish garment production.</w:t>
      </w:r>
    </w:p>
    <w:p w:rsidR="00000000" w:rsidRPr="00D053DC" w:rsidP="00D053DC">
      <w:pPr>
        <w:pStyle w:val="Heading1"/>
      </w:pPr>
      <w:bookmarkStart w:id="2" w:name="O_1049930"/>
      <w:bookmarkEnd w:id="2"/>
      <w:r w:rsidRPr="00D053DC">
        <w:t>Application</w:t>
      </w:r>
    </w:p>
    <w:p w:rsidR="00000000" w:rsidRPr="00D053DC" w:rsidP="006817FC">
      <w:pPr>
        <w:pStyle w:val="BodyText"/>
      </w:pPr>
      <w:r w:rsidRPr="00D053DC">
        <w:t>This unit of competency covers the skills and knowledge required to finish completed work in the produ</w:t>
      </w:r>
      <w:r w:rsidRPr="00D053DC">
        <w:t>ction of garments or other associated articles.</w:t>
      </w:r>
    </w:p>
    <w:p w:rsidR="00000000" w:rsidRPr="00D053DC" w:rsidP="006817FC">
      <w:pPr>
        <w:pStyle w:val="BodyText"/>
      </w:pPr>
      <w:r w:rsidRPr="00D053DC">
        <w:t>The unit of competency applies to hand or machine tasks. Work performed may require some decision making within defined procedures.</w:t>
      </w:r>
    </w:p>
    <w:p w:rsidR="00000000" w:rsidRPr="00D053DC" w:rsidP="006817FC">
      <w:pPr>
        <w:pStyle w:val="BodyText"/>
      </w:pPr>
      <w:r w:rsidRPr="00D053DC">
        <w:t xml:space="preserve">Work may be conducted in small to large scale enterprises and may involve </w:t>
      </w:r>
      <w:r w:rsidRPr="00D053DC">
        <w:t>individual and team activities.</w:t>
      </w:r>
    </w:p>
    <w:p w:rsidR="00000000" w:rsidRPr="00D053DC" w:rsidP="006817FC">
      <w:pPr>
        <w:pStyle w:val="BodyText"/>
      </w:pPr>
      <w:r w:rsidRPr="00D053DC">
        <w:t>No licensing, legislative or certification requirements apply to this unit at the time of publication.</w:t>
      </w:r>
    </w:p>
    <w:p w:rsidR="00000000" w:rsidRPr="00D053DC" w:rsidP="00D053DC">
      <w:pPr>
        <w:pStyle w:val="Heading1"/>
      </w:pPr>
      <w:bookmarkStart w:id="3" w:name="O_1049929"/>
      <w:bookmarkEnd w:id="3"/>
      <w:r w:rsidRPr="00D053DC">
        <w:t>Pre-requisite Unit</w:t>
      </w:r>
    </w:p>
    <w:p w:rsidR="00000000" w:rsidRPr="00D053DC" w:rsidP="006817FC">
      <w:pPr>
        <w:pStyle w:val="BodyText"/>
      </w:pPr>
      <w:r w:rsidRPr="00D053DC">
        <w:t>MSTGN2013 - Identify fibres, fabrics and textiles used in the TCF industry.</w:t>
      </w:r>
    </w:p>
    <w:p w:rsidR="00000000" w:rsidRPr="00D053DC" w:rsidP="00D053DC">
      <w:pPr>
        <w:pStyle w:val="Heading1"/>
      </w:pPr>
      <w:bookmarkStart w:id="4" w:name="O_1049928"/>
      <w:bookmarkEnd w:id="4"/>
      <w:r w:rsidRPr="00D053DC">
        <w:t>Competency Field</w:t>
      </w:r>
    </w:p>
    <w:p w:rsidR="00000000" w:rsidRPr="00D053DC" w:rsidP="006817FC">
      <w:pPr>
        <w:pStyle w:val="BodyText"/>
      </w:pPr>
      <w:r w:rsidRPr="00D053DC">
        <w:t>Clothing production</w:t>
      </w:r>
    </w:p>
    <w:p w:rsidR="00000000" w:rsidRPr="00D053DC" w:rsidP="00D053DC">
      <w:pPr>
        <w:pStyle w:val="Heading1"/>
      </w:pPr>
      <w:bookmarkStart w:id="5" w:name="O_1049926"/>
      <w:bookmarkEnd w:id="5"/>
      <w:r w:rsidRPr="00D053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190"/>
        <w:gridCol w:w="510"/>
        <w:gridCol w:w="5870"/>
      </w:tblGrid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BodyText"/>
            </w:pPr>
            <w:r w:rsidRPr="00D053DC">
              <w:rPr>
                <w:rStyle w:val="SpecialBold"/>
              </w:rPr>
              <w:t>Elements</w:t>
            </w:r>
          </w:p>
          <w:p w:rsidR="00000000" w:rsidRPr="00D053DC" w:rsidP="00D053DC">
            <w:pPr>
              <w:pStyle w:val="BodyText"/>
            </w:pPr>
            <w:r w:rsidRPr="00D053DC">
              <w:rPr>
                <w:rStyle w:val="Emphasis"/>
              </w:rPr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BodyText"/>
            </w:pPr>
            <w:r w:rsidRPr="00D053DC">
              <w:rPr>
                <w:rStyle w:val="SpecialBold"/>
              </w:rPr>
              <w:t>Performance Criteria</w:t>
            </w:r>
          </w:p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rPr>
                <w:rStyle w:val="Emphasis"/>
              </w:rPr>
              <w:t xml:space="preserve">Performance criteria describe the performance needed to demonstrate achievement </w:t>
            </w:r>
            <w:r w:rsidRPr="00D053DC">
              <w:rPr>
                <w:rStyle w:val="Emphasis"/>
              </w:rPr>
              <w:t>of the element.</w:t>
            </w: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BodyText"/>
            </w:pPr>
            <w:r w:rsidRPr="00D053DC">
              <w:t>1</w:t>
            </w:r>
          </w:p>
        </w:tc>
        <w:tc>
          <w:tcPr>
            <w:tcW w:w="219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BodyText"/>
            </w:pPr>
            <w:r w:rsidRPr="00D053DC">
              <w:rPr>
                <w:rStyle w:val="SpecialBold"/>
              </w:rPr>
              <w:t xml:space="preserve">Determine job </w:t>
            </w:r>
            <w:r w:rsidRPr="00D053DC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1.1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Follow standard operating procedures (SOPs)</w:t>
            </w: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1.2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Comply with work health and safety (WHS) requirements at all times</w:t>
            </w: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1.3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Use appropriate personal protective equipment (PPE) in accordance with SOPs</w:t>
            </w: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1.4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Identify job requirements from specifications, drawings, job sheets or work instructions</w:t>
            </w: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BodyText"/>
            </w:pPr>
            <w:r w:rsidRPr="00D053DC">
              <w:t>2</w:t>
            </w:r>
          </w:p>
        </w:tc>
        <w:tc>
          <w:tcPr>
            <w:tcW w:w="219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rPr>
                <w:rStyle w:val="SpecialBold"/>
              </w:rPr>
              <w:t>Prepare workstation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2.1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Set up workbench and seating according to safety standards and workplace procedures</w:t>
            </w: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2.2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Lay out components in proximity and sequence according to specifications</w:t>
            </w: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BodyText"/>
            </w:pPr>
            <w:r w:rsidRPr="00D053DC">
              <w:t>3</w:t>
            </w:r>
          </w:p>
        </w:tc>
        <w:tc>
          <w:tcPr>
            <w:tcW w:w="219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rPr>
                <w:rStyle w:val="SpecialBold"/>
              </w:rPr>
              <w:t>Finish work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3.1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Perform finishing operations according to customer specifications</w:t>
            </w: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3.2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Check garment or article against specifications to ensure correct sizing and attention to loose threads and missing buttons and attachments</w:t>
            </w: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3.3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Identify and report faults, and return to appropriate section for repair according to quality standards</w:t>
            </w:r>
          </w:p>
        </w:tc>
      </w:tr>
      <w:tr w:rsidTr="00D0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3.4</w:t>
            </w:r>
          </w:p>
        </w:tc>
        <w:tc>
          <w:tcPr>
            <w:tcW w:w="5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BodyText"/>
            </w:pPr>
            <w:r w:rsidRPr="00D053DC">
              <w:t>Complete production and other records</w:t>
            </w:r>
          </w:p>
        </w:tc>
      </w:tr>
    </w:tbl>
    <w:p w:rsidR="00000000" w:rsidRPr="00D053DC" w:rsidP="00D053DC">
      <w:pPr>
        <w:pStyle w:val="BodyText"/>
      </w:pPr>
    </w:p>
    <w:p w:rsidR="00000000" w:rsidRPr="00D053DC" w:rsidP="00D053DC">
      <w:pPr>
        <w:pStyle w:val="AllowPageBreak"/>
      </w:pPr>
    </w:p>
    <w:p w:rsidR="00000000" w:rsidRPr="00D053DC" w:rsidP="00D053DC">
      <w:pPr>
        <w:pStyle w:val="Heading1"/>
      </w:pPr>
      <w:bookmarkStart w:id="6" w:name="O_1049925"/>
      <w:bookmarkEnd w:id="6"/>
      <w:r w:rsidRPr="00D053DC">
        <w:t>Foundation Skills</w:t>
      </w:r>
    </w:p>
    <w:p w:rsidR="00000000" w:rsidRPr="00D053DC" w:rsidP="006817FC">
      <w:pPr>
        <w:pStyle w:val="BodyText"/>
      </w:pPr>
      <w:r w:rsidRPr="00D053DC">
        <w:t>This section describes those required skills (language, literacy and numeracy) that are essential to performance.</w:t>
      </w:r>
    </w:p>
    <w:p w:rsidR="00000000" w:rsidRPr="00D053DC" w:rsidP="006817FC">
      <w:pPr>
        <w:pStyle w:val="BodyText"/>
      </w:pPr>
      <w:r w:rsidRPr="00D053DC">
        <w:t>Foundation skills essential to performance are explicit in t</w:t>
      </w:r>
      <w:r w:rsidRPr="00D053DC">
        <w:t>he performance criteria of this unit of competency.</w:t>
      </w:r>
    </w:p>
    <w:p w:rsidR="00000000" w:rsidRPr="00D053DC" w:rsidP="00D053DC">
      <w:pPr>
        <w:pStyle w:val="Heading1"/>
      </w:pPr>
      <w:bookmarkStart w:id="7" w:name="O_1049924"/>
      <w:bookmarkEnd w:id="7"/>
      <w:r w:rsidRPr="00D053D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8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t>This field allows for different work environments and conditions that may affect performance. Essential operating conditions that may be present (depending on the wo</w:t>
            </w:r>
            <w:r w:rsidRPr="00D053DC">
              <w:t>rk situation, needs of the candidate, accessibility of the item, and local industry and regional contexts) are included.</w:t>
            </w:r>
          </w:p>
        </w:tc>
      </w:tr>
      <w:tr w:rsidTr="0068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ListBullet"/>
            </w:pPr>
            <w:r w:rsidRPr="00D053DC">
              <w:t>requirements prescribed by legislation, awards, agreements and conditions of employment</w:t>
            </w:r>
          </w:p>
          <w:p w:rsidR="00000000" w:rsidRPr="00D053DC" w:rsidP="00D053DC">
            <w:pPr>
              <w:pStyle w:val="ListBullet"/>
            </w:pPr>
            <w:r w:rsidRPr="00D053DC">
              <w:t>SOPs</w:t>
            </w:r>
          </w:p>
          <w:p w:rsidR="00000000" w:rsidRPr="00D053DC" w:rsidP="00D053DC">
            <w:pPr>
              <w:pStyle w:val="ListBullet"/>
            </w:pPr>
            <w:r w:rsidRPr="00D053DC">
              <w:t>work instructions</w:t>
            </w:r>
          </w:p>
          <w:p w:rsidR="00000000" w:rsidRPr="00D053DC" w:rsidP="00D053DC">
            <w:pPr>
              <w:pStyle w:val="ListBullet"/>
            </w:pPr>
            <w:r w:rsidRPr="00D053DC">
              <w:t>oral, written and visual communication</w:t>
            </w:r>
          </w:p>
          <w:p w:rsidR="00000000" w:rsidRPr="00D053DC" w:rsidP="00D053DC">
            <w:pPr>
              <w:pStyle w:val="ListBullet"/>
            </w:pPr>
            <w:r w:rsidRPr="00D053DC">
              <w:t>quality practices, including responsibility for maintenance of own work quality and contribution to qualit</w:t>
            </w:r>
            <w:r w:rsidRPr="00D053DC">
              <w:t>y improvement of team or section output</w:t>
            </w:r>
          </w:p>
          <w:p w:rsidR="00000000" w:rsidRPr="00D053DC" w:rsidP="00D053DC">
            <w:pPr>
              <w:pStyle w:val="ListBullet"/>
            </w:pPr>
            <w:r w:rsidRPr="00D053DC">
              <w:t>housekeeping</w:t>
            </w:r>
          </w:p>
          <w:p w:rsidR="00000000" w:rsidRPr="00D053DC" w:rsidP="00D053DC">
            <w:pPr>
              <w:pStyle w:val="ListBullet"/>
            </w:pPr>
            <w:r w:rsidRPr="00D053DC">
              <w:t>tasks related to environmental protection, waste disposal, pollution control and recycling</w:t>
            </w:r>
          </w:p>
          <w:p w:rsidR="00000000" w:rsidRPr="00D053DC" w:rsidP="00D053DC">
            <w:pPr>
              <w:pStyle w:val="ListBullet"/>
            </w:pPr>
            <w:r w:rsidRPr="00D053DC">
              <w:t>WHS practices</w:t>
            </w:r>
          </w:p>
          <w:p w:rsidR="00000000" w:rsidP="00D053DC">
            <w:pPr>
              <w:pStyle w:val="BodyText"/>
              <w:rPr>
                <w:lang w:val="en-NZ"/>
              </w:rPr>
            </w:pPr>
          </w:p>
        </w:tc>
      </w:tr>
      <w:tr w:rsidTr="0068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ListBullet"/>
            </w:pPr>
            <w:r w:rsidRPr="00D053DC">
              <w:t>the relevant industry or Australian St</w:t>
            </w:r>
            <w:r w:rsidRPr="00D053DC">
              <w:t>andards that are current at the time this unit is being undertaken</w:t>
            </w:r>
          </w:p>
          <w:p w:rsidR="00000000" w:rsidP="00D053DC">
            <w:pPr>
              <w:pStyle w:val="BodyText"/>
              <w:rPr>
                <w:lang w:val="en-NZ"/>
              </w:rPr>
            </w:pPr>
          </w:p>
        </w:tc>
      </w:tr>
      <w:tr w:rsidTr="0068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rPr>
                <w:rStyle w:val="SpecialBold"/>
              </w:rPr>
              <w:t>Components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ListBullet"/>
            </w:pPr>
            <w:r w:rsidRPr="00D053DC">
              <w:t>tags</w:t>
            </w:r>
          </w:p>
          <w:p w:rsidR="00000000" w:rsidRPr="00D053DC" w:rsidP="00D053DC">
            <w:pPr>
              <w:pStyle w:val="ListBullet"/>
            </w:pPr>
            <w:r w:rsidRPr="00D053DC">
              <w:t>trims</w:t>
            </w:r>
          </w:p>
          <w:p w:rsidR="00000000" w:rsidRPr="00D053DC" w:rsidP="00D053DC">
            <w:pPr>
              <w:pStyle w:val="ListBullet"/>
            </w:pPr>
            <w:r w:rsidRPr="00D053DC">
              <w:t>garments</w:t>
            </w:r>
          </w:p>
          <w:p w:rsidR="00000000" w:rsidRPr="00D053DC" w:rsidP="00D053DC">
            <w:pPr>
              <w:pStyle w:val="ListBullet"/>
            </w:pPr>
            <w:r w:rsidRPr="00D053DC">
              <w:t>buttons</w:t>
            </w:r>
          </w:p>
          <w:p w:rsidR="00000000" w:rsidRPr="00D053DC" w:rsidP="00D053DC">
            <w:pPr>
              <w:pStyle w:val="ListBullet"/>
            </w:pPr>
            <w:r w:rsidRPr="00D053DC">
              <w:t>fasteners</w:t>
            </w:r>
          </w:p>
          <w:p w:rsidR="00000000" w:rsidRPr="00D053DC" w:rsidP="00D053DC">
            <w:pPr>
              <w:pStyle w:val="ListBullet"/>
            </w:pPr>
            <w:r w:rsidRPr="00D053DC">
              <w:t>labels</w:t>
            </w:r>
          </w:p>
          <w:p w:rsidR="00000000" w:rsidRPr="00D053DC" w:rsidP="00D053DC">
            <w:pPr>
              <w:pStyle w:val="ListBullet"/>
            </w:pPr>
            <w:r w:rsidRPr="00D053DC">
              <w:t>belt and button loops</w:t>
            </w:r>
          </w:p>
          <w:p w:rsidR="00000000" w:rsidP="00D053DC">
            <w:pPr>
              <w:pStyle w:val="BodyText"/>
              <w:rPr>
                <w:lang w:val="en-NZ"/>
              </w:rPr>
            </w:pPr>
          </w:p>
        </w:tc>
      </w:tr>
      <w:tr w:rsidTr="0068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3DC">
            <w:pPr>
              <w:pStyle w:val="BodyText"/>
              <w:rPr>
                <w:lang w:val="en-NZ"/>
              </w:rPr>
            </w:pPr>
            <w:r w:rsidRPr="00D053DC">
              <w:rPr>
                <w:rStyle w:val="SpecialBold"/>
              </w:rPr>
              <w:t>Finishing operations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3DC" w:rsidP="00D053DC">
            <w:pPr>
              <w:pStyle w:val="ListBullet"/>
            </w:pPr>
            <w:r w:rsidRPr="00D053DC">
              <w:t>trimming loose threads</w:t>
            </w:r>
          </w:p>
          <w:p w:rsidR="00000000" w:rsidRPr="00D053DC" w:rsidP="00D053DC">
            <w:pPr>
              <w:pStyle w:val="ListBullet"/>
            </w:pPr>
            <w:r w:rsidRPr="00D053DC">
              <w:t>checking</w:t>
            </w:r>
          </w:p>
          <w:p w:rsidR="00000000" w:rsidRPr="00D053DC" w:rsidP="00D053DC">
            <w:pPr>
              <w:pStyle w:val="ListBullet"/>
            </w:pPr>
            <w:r w:rsidRPr="00D053DC">
              <w:t>spotting</w:t>
            </w:r>
          </w:p>
          <w:p w:rsidR="00000000" w:rsidRPr="00D053DC" w:rsidP="00D053DC">
            <w:pPr>
              <w:pStyle w:val="ListBullet"/>
            </w:pPr>
            <w:r w:rsidRPr="00D053DC">
              <w:t>sorting</w:t>
            </w:r>
          </w:p>
          <w:p w:rsidR="00000000" w:rsidRPr="00D053DC" w:rsidP="00D053DC">
            <w:pPr>
              <w:pStyle w:val="ListBullet"/>
            </w:pPr>
            <w:r w:rsidRPr="00D053DC">
              <w:t>hand or machine sewing buttons or fasteners</w:t>
            </w:r>
          </w:p>
          <w:p w:rsidR="00000000" w:rsidRPr="00D053DC" w:rsidP="00D053DC">
            <w:pPr>
              <w:pStyle w:val="ListBullet"/>
            </w:pPr>
            <w:r w:rsidRPr="00D053DC">
              <w:t>hand or machine sewing hems</w:t>
            </w:r>
          </w:p>
          <w:p w:rsidR="00000000" w:rsidRPr="00D053DC" w:rsidP="00D053DC">
            <w:pPr>
              <w:pStyle w:val="ListBullet"/>
            </w:pPr>
            <w:r w:rsidRPr="00D053DC">
              <w:t>securing lining</w:t>
            </w:r>
          </w:p>
          <w:p w:rsidR="00000000" w:rsidRPr="00D053DC" w:rsidP="00D053DC">
            <w:pPr>
              <w:pStyle w:val="ListBullet"/>
            </w:pPr>
            <w:r w:rsidRPr="00D053DC">
              <w:t>sewing and cutting buttonholes</w:t>
            </w:r>
          </w:p>
          <w:p w:rsidR="00000000" w:rsidRPr="00D053DC" w:rsidP="00D053DC">
            <w:pPr>
              <w:pStyle w:val="ListBullet"/>
            </w:pPr>
            <w:r w:rsidRPr="00D053DC">
              <w:t>attaching accessories or trims</w:t>
            </w:r>
          </w:p>
          <w:p w:rsidR="00000000" w:rsidRPr="00D053DC" w:rsidP="00D053DC">
            <w:pPr>
              <w:pStyle w:val="ListBullet"/>
            </w:pPr>
            <w:r w:rsidRPr="00D053DC">
              <w:t>attaching tickets and labels</w:t>
            </w:r>
          </w:p>
          <w:p w:rsidR="00000000" w:rsidRPr="00D053DC" w:rsidP="00D053DC">
            <w:pPr>
              <w:pStyle w:val="ListBullet"/>
            </w:pPr>
            <w:r w:rsidRPr="00D053DC">
              <w:t>bundling</w:t>
            </w:r>
          </w:p>
        </w:tc>
      </w:tr>
    </w:tbl>
    <w:p w:rsidR="00000000" w:rsidRPr="00D053DC" w:rsidP="00D053DC">
      <w:pPr>
        <w:pStyle w:val="BodyText"/>
      </w:pPr>
    </w:p>
    <w:p w:rsidR="00000000" w:rsidRPr="00D053DC" w:rsidP="00D053DC">
      <w:pPr>
        <w:pStyle w:val="AllowPageBreak"/>
      </w:pPr>
    </w:p>
    <w:p w:rsidR="00000000" w:rsidRPr="00D053DC" w:rsidP="00D053DC">
      <w:pPr>
        <w:pStyle w:val="Heading1"/>
      </w:pPr>
      <w:bookmarkStart w:id="8" w:name="O_1049923"/>
      <w:bookmarkEnd w:id="8"/>
      <w:r w:rsidRPr="00D053DC">
        <w:t>Unit Mapping Information</w:t>
      </w:r>
    </w:p>
    <w:p w:rsidR="00000000" w:rsidRPr="00D053DC" w:rsidP="006817FC">
      <w:pPr>
        <w:pStyle w:val="BodyText"/>
      </w:pPr>
      <w:r w:rsidRPr="00D053DC">
        <w:t>Release 2. Supersedes and is equivalent to MSTCL2008 Finish garment production (Release 1)</w:t>
      </w:r>
    </w:p>
    <w:p w:rsidR="00000000" w:rsidRPr="00D053DC" w:rsidP="006817FC">
      <w:pPr>
        <w:pStyle w:val="BodyText"/>
      </w:pPr>
      <w:r w:rsidRPr="00D053DC">
        <w:t>Release 1. Supersedes and is equivalent to LMTCL2008B Finish garment production</w:t>
      </w:r>
    </w:p>
    <w:p w:rsidR="00000000" w:rsidRPr="00D053DC" w:rsidP="00D053DC">
      <w:pPr>
        <w:pStyle w:val="Heading1"/>
      </w:pPr>
      <w:bookmarkStart w:id="9" w:name="O_1049932"/>
      <w:bookmarkEnd w:id="9"/>
      <w:r w:rsidRPr="00D053DC">
        <w:t>Links</w:t>
      </w:r>
    </w:p>
    <w:p w:rsidR="00000000" w:rsidRPr="00D053DC" w:rsidP="006817FC">
      <w:pPr>
        <w:pStyle w:val="BodyText"/>
      </w:pPr>
      <w:r w:rsidRPr="00D053DC">
        <w:t>Companion Volume implement</w:t>
      </w:r>
      <w:r w:rsidRPr="00D053DC">
        <w:t xml:space="preserve">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3506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053DC" w:rsidP="006817FC">
      <w:pPr>
        <w:pStyle w:val="BodyText"/>
        <w:sectPr w:rsidSect="00D053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53DC" w:rsidP="00D053DC">
      <w:pPr>
        <w:pStyle w:val="SuperHeading"/>
      </w:pPr>
      <w:r w:rsidRPr="00D053DC">
        <w:t>Assessment Requirements for MSTCL2008 Finish garment production</w:t>
      </w:r>
    </w:p>
    <w:p w:rsidR="00000000" w:rsidRPr="00D053DC" w:rsidP="00D053DC">
      <w:pPr>
        <w:pStyle w:val="Heading1"/>
      </w:pPr>
      <w:bookmarkStart w:id="10" w:name="O_1049921"/>
      <w:bookmarkEnd w:id="10"/>
      <w:r w:rsidRPr="00D053DC">
        <w:t>Modification History</w:t>
      </w:r>
    </w:p>
    <w:p w:rsidR="00000000" w:rsidRPr="00D053DC" w:rsidP="006817FC">
      <w:pPr>
        <w:pStyle w:val="BodyText"/>
      </w:pPr>
      <w:r w:rsidRPr="00D053DC">
        <w:t>Release 2. Supersedes and is equivalent to MSTCL2008 Finish garment production (Release 1).</w:t>
      </w:r>
    </w:p>
    <w:p w:rsidR="00000000" w:rsidRPr="00D053DC" w:rsidP="006817FC">
      <w:pPr>
        <w:pStyle w:val="BodyText"/>
      </w:pPr>
      <w:r w:rsidRPr="00D053DC">
        <w:t>Pre-requisite unit - MSTGN2011 Identify fibres, fabrics and textiles used in the TCF industry superseded by</w:t>
      </w:r>
      <w:r w:rsidRPr="00D053DC">
        <w:rPr>
          <w:rStyle w:val="SpecialBold"/>
        </w:rPr>
        <w:t xml:space="preserve"> </w:t>
      </w:r>
      <w:r w:rsidRPr="00D053DC">
        <w:t xml:space="preserve">MSTGN2013 Identify fibres, fabrics </w:t>
      </w:r>
      <w:r w:rsidRPr="00D053DC">
        <w:t>and textiles used in the TCF industry.</w:t>
      </w:r>
    </w:p>
    <w:p w:rsidR="00000000" w:rsidRPr="00D053DC" w:rsidP="006817FC">
      <w:pPr>
        <w:pStyle w:val="BodyText"/>
      </w:pPr>
      <w:r w:rsidRPr="00D053DC">
        <w:t>Release 1. Supersedes and is equivalent to LMTCL2008B Finish garment production.</w:t>
      </w:r>
    </w:p>
    <w:p w:rsidR="00000000" w:rsidRPr="00D053DC" w:rsidP="00D053DC">
      <w:pPr>
        <w:pStyle w:val="Heading1"/>
      </w:pPr>
      <w:bookmarkStart w:id="11" w:name="O_1049920"/>
      <w:bookmarkEnd w:id="11"/>
      <w:r w:rsidRPr="00D053DC">
        <w:t>Performance Evidence</w:t>
      </w:r>
    </w:p>
    <w:p w:rsidR="00000000" w:rsidRPr="00D053DC" w:rsidP="006817FC">
      <w:pPr>
        <w:pStyle w:val="BodyText"/>
      </w:pPr>
      <w:r w:rsidRPr="00D053DC">
        <w:t>Evidence required to demonstrate competence in this unit must be relevant to and satisfy the req</w:t>
      </w:r>
      <w:r w:rsidRPr="00D053DC">
        <w:t>uirements of the elements and performance criteria, and include:</w:t>
      </w:r>
    </w:p>
    <w:p w:rsidR="00000000" w:rsidRPr="00D053DC" w:rsidP="00D053DC">
      <w:pPr>
        <w:pStyle w:val="ListBullet"/>
      </w:pPr>
      <w:r w:rsidRPr="00D053DC">
        <w:t xml:space="preserve">reading and following work instructions, standard operating procedures (SOPs), safe work practices </w:t>
      </w:r>
    </w:p>
    <w:p w:rsidR="00000000" w:rsidRPr="00D053DC" w:rsidP="00D053DC">
      <w:pPr>
        <w:pStyle w:val="ListBullet"/>
      </w:pPr>
      <w:r w:rsidRPr="00D053DC">
        <w:t>applying relevant standards</w:t>
      </w:r>
    </w:p>
    <w:p w:rsidR="00000000" w:rsidRPr="00D053DC" w:rsidP="00D053DC">
      <w:pPr>
        <w:pStyle w:val="ListBullet"/>
      </w:pPr>
      <w:r w:rsidRPr="00D053DC">
        <w:t>preparing work area, materials and equipment, and specifications for sequence of operations</w:t>
      </w:r>
    </w:p>
    <w:p w:rsidR="00000000" w:rsidRPr="00D053DC" w:rsidP="00D053DC">
      <w:pPr>
        <w:pStyle w:val="ListBullet"/>
      </w:pPr>
      <w:r w:rsidRPr="00D053DC">
        <w:t xml:space="preserve">checking garment or article against specifications to ensure correct sizing and attention to loose threads, and missing buttons and attachments on at least two (2) </w:t>
      </w:r>
      <w:r w:rsidRPr="00D053DC">
        <w:t>occasions</w:t>
      </w:r>
    </w:p>
    <w:p w:rsidR="00000000" w:rsidRPr="00D053DC" w:rsidP="00D053DC">
      <w:pPr>
        <w:pStyle w:val="ListBullet"/>
      </w:pPr>
      <w:r w:rsidRPr="00D053DC">
        <w:t>attaching correct components to at least two (2) garments and articles</w:t>
      </w:r>
    </w:p>
    <w:p w:rsidR="00000000" w:rsidRPr="00D053DC" w:rsidP="00D053DC">
      <w:pPr>
        <w:pStyle w:val="ListBullet"/>
      </w:pPr>
      <w:r w:rsidRPr="00D053DC">
        <w:t>completing finishing operations</w:t>
      </w:r>
    </w:p>
    <w:p w:rsidR="00000000" w:rsidRPr="00D053DC" w:rsidP="00D053DC">
      <w:pPr>
        <w:pStyle w:val="ListBullet"/>
      </w:pPr>
      <w:r w:rsidRPr="00D053DC">
        <w:t>ensuring finished garment meets specifications</w:t>
      </w:r>
    </w:p>
    <w:p w:rsidR="00000000" w:rsidRPr="00D053DC" w:rsidP="00D053DC">
      <w:pPr>
        <w:pStyle w:val="ListBullet"/>
      </w:pPr>
      <w:r w:rsidRPr="00D053DC">
        <w:t>identifying and reporting faults, and returning to appropriate section for repair according to q</w:t>
      </w:r>
      <w:r w:rsidRPr="00D053DC">
        <w:t>uality standards</w:t>
      </w:r>
    </w:p>
    <w:p w:rsidR="00000000" w:rsidRPr="00D053DC" w:rsidP="00D053DC">
      <w:pPr>
        <w:pStyle w:val="ListBullet"/>
      </w:pPr>
      <w:r w:rsidRPr="00D053DC">
        <w:t>completing production and other records.</w:t>
      </w:r>
    </w:p>
    <w:p w:rsidR="00000000" w:rsidRPr="00D053DC" w:rsidP="00D053DC">
      <w:pPr>
        <w:pStyle w:val="AllowPageBreak"/>
      </w:pPr>
    </w:p>
    <w:p w:rsidR="00000000" w:rsidRPr="00D053DC" w:rsidP="00D053DC">
      <w:pPr>
        <w:pStyle w:val="Heading1"/>
      </w:pPr>
      <w:bookmarkStart w:id="12" w:name="O_1049919"/>
      <w:bookmarkEnd w:id="12"/>
      <w:r w:rsidRPr="00D053DC">
        <w:t>Knowledge Evidence</w:t>
      </w:r>
    </w:p>
    <w:p w:rsidR="00000000" w:rsidRPr="00D053DC" w:rsidP="006817FC">
      <w:pPr>
        <w:pStyle w:val="BodyText"/>
      </w:pPr>
      <w:r w:rsidRPr="00D053DC">
        <w:t>Evidence must be provided that demonstrates knowledge of:</w:t>
      </w:r>
    </w:p>
    <w:p w:rsidR="00000000" w:rsidRPr="00D053DC" w:rsidP="00D053DC">
      <w:pPr>
        <w:pStyle w:val="ListBullet"/>
      </w:pPr>
      <w:r w:rsidRPr="00D053DC">
        <w:t>safe work practices and procedures and use of personal protective equipment (PPE)</w:t>
      </w:r>
    </w:p>
    <w:p w:rsidR="00000000" w:rsidRPr="00D053DC" w:rsidP="00D053DC">
      <w:pPr>
        <w:pStyle w:val="ListBullet"/>
      </w:pPr>
      <w:r w:rsidRPr="00D053DC">
        <w:t>relevant Australian</w:t>
      </w:r>
      <w:r w:rsidRPr="00D053DC">
        <w:t xml:space="preserve"> Standards</w:t>
      </w:r>
    </w:p>
    <w:p w:rsidR="00000000" w:rsidRPr="00D053DC" w:rsidP="00D053DC">
      <w:pPr>
        <w:pStyle w:val="ListBullet"/>
      </w:pPr>
      <w:r w:rsidRPr="00D053DC">
        <w:t>characteristics of typical fabrics and other materials used in garment production</w:t>
      </w:r>
    </w:p>
    <w:p w:rsidR="00000000" w:rsidRPr="00D053DC" w:rsidP="00D053DC">
      <w:pPr>
        <w:pStyle w:val="ListBullet"/>
      </w:pPr>
      <w:r w:rsidRPr="00D053DC">
        <w:t>quality standards and practices</w:t>
      </w:r>
    </w:p>
    <w:p w:rsidR="00000000" w:rsidRPr="00D053DC" w:rsidP="00D053DC">
      <w:pPr>
        <w:pStyle w:val="ListBullet"/>
      </w:pPr>
      <w:r w:rsidRPr="00D053DC">
        <w:t>correct sequencing of components</w:t>
      </w:r>
    </w:p>
    <w:p w:rsidR="00000000" w:rsidRPr="00D053DC" w:rsidP="00D053DC">
      <w:pPr>
        <w:pStyle w:val="ListBullet"/>
      </w:pPr>
      <w:r w:rsidRPr="00D053DC">
        <w:t>required finishing procedures</w:t>
      </w:r>
    </w:p>
    <w:p w:rsidR="00000000" w:rsidRPr="00D053DC" w:rsidP="00D053DC">
      <w:pPr>
        <w:pStyle w:val="ListBullet"/>
      </w:pPr>
      <w:r w:rsidRPr="00D053DC">
        <w:t>industry and product processes and equipment</w:t>
      </w:r>
    </w:p>
    <w:p w:rsidR="00000000" w:rsidRPr="00D053DC" w:rsidP="00D053DC">
      <w:pPr>
        <w:pStyle w:val="ListBullet"/>
      </w:pPr>
      <w:r w:rsidRPr="00D053DC">
        <w:t>workplace procedures</w:t>
      </w:r>
    </w:p>
    <w:p w:rsidR="00000000" w:rsidRPr="00D053DC" w:rsidP="00D053DC">
      <w:pPr>
        <w:pStyle w:val="ListBullet"/>
      </w:pPr>
      <w:r w:rsidRPr="00D053DC">
        <w:t>re</w:t>
      </w:r>
      <w:r w:rsidRPr="00D053DC">
        <w:t>cording and reporting practices.</w:t>
      </w:r>
    </w:p>
    <w:p w:rsidR="00000000" w:rsidRPr="00D053DC" w:rsidP="00D053DC">
      <w:pPr>
        <w:pStyle w:val="AllowPageBreak"/>
      </w:pPr>
    </w:p>
    <w:p w:rsidR="00000000" w:rsidRPr="00D053DC" w:rsidP="00D053DC">
      <w:pPr>
        <w:pStyle w:val="Heading1"/>
      </w:pPr>
      <w:bookmarkStart w:id="13" w:name="O_1049918"/>
      <w:bookmarkEnd w:id="13"/>
      <w:r w:rsidRPr="00D053DC">
        <w:t>Assessment Conditions</w:t>
      </w:r>
    </w:p>
    <w:p w:rsidR="00000000" w:rsidRPr="00D053DC" w:rsidP="00D053DC">
      <w:pPr>
        <w:pStyle w:val="ListBullet"/>
      </w:pPr>
      <w:r w:rsidRPr="00D053DC">
        <w:t>Assessors must:</w:t>
      </w:r>
    </w:p>
    <w:p w:rsidR="00000000" w:rsidRPr="00D053DC" w:rsidP="00D053DC">
      <w:pPr>
        <w:pStyle w:val="ListBullet2"/>
      </w:pPr>
      <w:r w:rsidRPr="00D053DC">
        <w:t>satisfy the assessor competency requirements that are in place at the time of the assessment, as set by the VET regulator</w:t>
      </w:r>
    </w:p>
    <w:p w:rsidR="00000000" w:rsidRPr="00D053DC" w:rsidP="00D053DC">
      <w:pPr>
        <w:pStyle w:val="ListBullet2"/>
      </w:pPr>
      <w:r w:rsidRPr="00D053DC">
        <w:t>have vocational competency in finishing garment production, at least to the level being assessed, with relevant industry knowledge and experience.</w:t>
      </w:r>
    </w:p>
    <w:p w:rsidR="00000000" w:rsidRPr="00D053DC" w:rsidP="00D053DC">
      <w:pPr>
        <w:pStyle w:val="ListBullet"/>
      </w:pPr>
      <w:r w:rsidRPr="00D053DC">
        <w:t>Assessment should occur in operational workplace situations. Where this is not possible, or where personal s</w:t>
      </w:r>
      <w:r w:rsidRPr="00D053DC">
        <w:t>afety or environmental damage are limiting factors, assessment must occur in a sufficiently rigorous simulated environment reflecting realistic operational workplace conditions. This must cover all aspects of workplace performance, including environment, t</w:t>
      </w:r>
      <w:r w:rsidRPr="00D053DC">
        <w:t xml:space="preserve">ask skills, task management skills, contingency management skills and job role environment skills. </w:t>
      </w:r>
    </w:p>
    <w:p w:rsidR="00000000" w:rsidRPr="00D053DC" w:rsidP="00D053DC">
      <w:pPr>
        <w:pStyle w:val="ListBullet"/>
      </w:pPr>
      <w:r w:rsidRPr="00D053DC">
        <w:t>Assessment processes and techniques must be appropriate to the language, literacy and numeracy requirements of the work being performed and the needs of the</w:t>
      </w:r>
      <w:r w:rsidRPr="00D053DC">
        <w:t xml:space="preserve"> candidate.</w:t>
      </w:r>
    </w:p>
    <w:p w:rsidR="00000000" w:rsidRPr="00D053DC" w:rsidP="00D053DC">
      <w:pPr>
        <w:pStyle w:val="ListBullet"/>
      </w:pPr>
      <w:r w:rsidRPr="00D053D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053DC" w:rsidP="00D053DC">
      <w:pPr>
        <w:pStyle w:val="AllowPageBreak"/>
      </w:pPr>
    </w:p>
    <w:p w:rsidR="00000000" w:rsidRPr="00D053DC" w:rsidP="00D053DC">
      <w:pPr>
        <w:pStyle w:val="Heading1"/>
      </w:pPr>
      <w:bookmarkStart w:id="14" w:name="O_1049933"/>
      <w:bookmarkEnd w:id="14"/>
      <w:r w:rsidRPr="00D053DC">
        <w:t>Links</w:t>
      </w:r>
    </w:p>
    <w:p w:rsidR="00000000" w:rsidRPr="00D053DC" w:rsidP="006817FC">
      <w:pPr>
        <w:pStyle w:val="BodyText"/>
      </w:pPr>
      <w:r w:rsidRPr="00D053DC">
        <w:t>C</w:t>
      </w:r>
      <w:r w:rsidRPr="00D053D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3506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053DC" w:rsidP="00D053DC"/>
    <w:sectPr w:rsidSect="00D053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3DC" w:rsidRPr="006817FC" w:rsidP="00681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FC" w:rsidP="00D05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17FC" w:rsidP="00D05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17FC" w:rsidP="00D053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3DC" w:rsidP="00D05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17FC">
      <w:t>Approved</w:t>
    </w:r>
    <w:r w:rsidR="006817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17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17FC">
      <w:rPr>
        <w:noProof/>
      </w:rPr>
      <w:t>5</w:t>
    </w:r>
    <w:r>
      <w:rPr>
        <w:noProof/>
      </w:rPr>
      <w:fldChar w:fldCharType="end"/>
    </w:r>
  </w:p>
  <w:p w:rsidR="00D053DC" w:rsidP="00D05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17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17FC">
      <w:t>Skills Insight</w:t>
    </w:r>
    <w:r w:rsidR="006817FC">
      <w:fldChar w:fldCharType="end"/>
    </w:r>
  </w:p>
  <w:p w:rsidR="00D053DC" w:rsidP="00D05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3DC" w:rsidRPr="006817FC" w:rsidP="00681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7FC" w:rsidRPr="002D2AF8" w:rsidP="00D05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MSTCL2008 Finish garment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17FC" w:rsidP="00D053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3DC" w:rsidRPr="002D2AF8" w:rsidP="00D05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17FC">
      <w:t>MSTCL2008 Finish garment production</w:t>
    </w:r>
    <w:r w:rsidR="006817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17FC">
      <w:rPr>
        <w:noProof/>
      </w:rPr>
      <w:t>1 March 2025</w:t>
    </w:r>
    <w:r>
      <w:fldChar w:fldCharType="end"/>
    </w:r>
  </w:p>
  <w:p w:rsidR="00D053DC" w:rsidP="00D05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8CA2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50F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5480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3DC"/>
  </w:style>
  <w:style w:type="character" w:customStyle="1" w:styleId="Heading1Char">
    <w:name w:val="Heading 1 Char"/>
    <w:basedOn w:val="DefaultParagraphFont"/>
    <w:link w:val="Heading1"/>
    <w:rsid w:val="00D05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3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3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53DC"/>
    <w:rPr>
      <w:b/>
      <w:spacing w:val="0"/>
    </w:rPr>
  </w:style>
  <w:style w:type="paragraph" w:styleId="ListBullet2">
    <w:name w:val="List Bullet 2"/>
    <w:basedOn w:val="List2"/>
    <w:rsid w:val="00D053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53DC"/>
    <w:rPr>
      <w:i/>
    </w:rPr>
  </w:style>
  <w:style w:type="paragraph" w:customStyle="1" w:styleId="SuperHeading">
    <w:name w:val="SuperHeading"/>
    <w:basedOn w:val="Normal"/>
    <w:rsid w:val="00D05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3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3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5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3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5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3DC"/>
  </w:style>
  <w:style w:type="paragraph" w:styleId="TableofFigures">
    <w:name w:val="table of figures"/>
    <w:basedOn w:val="Normal"/>
    <w:next w:val="Normal"/>
    <w:semiHidden/>
    <w:rsid w:val="00D05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3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53DC"/>
    <w:rPr>
      <w:rFonts w:ascii="Wingdings" w:hAnsi="Wingdings"/>
    </w:rPr>
  </w:style>
  <w:style w:type="paragraph" w:customStyle="1" w:styleId="TableHeading">
    <w:name w:val="Table Heading"/>
    <w:basedOn w:val="HeadingBase"/>
    <w:rsid w:val="00D05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3DC"/>
    <w:rPr>
      <w:color w:val="0033CC"/>
      <w:u w:val="none"/>
    </w:rPr>
  </w:style>
  <w:style w:type="paragraph" w:customStyle="1" w:styleId="BodyTextRight">
    <w:name w:val="Body Text Right"/>
    <w:basedOn w:val="BodyText"/>
    <w:rsid w:val="00D05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3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3DC"/>
    <w:rPr>
      <w:sz w:val="32"/>
    </w:rPr>
  </w:style>
  <w:style w:type="paragraph" w:customStyle="1" w:styleId="HeadingProcedure">
    <w:name w:val="Heading Procedure"/>
    <w:basedOn w:val="HeadingBase"/>
    <w:next w:val="Normal"/>
    <w:rsid w:val="00D05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3DC"/>
    <w:pPr>
      <w:spacing w:before="60" w:after="60"/>
    </w:pPr>
  </w:style>
  <w:style w:type="paragraph" w:styleId="ListContinue">
    <w:name w:val="List Continue"/>
    <w:basedOn w:val="List"/>
    <w:rsid w:val="00D053DC"/>
    <w:pPr>
      <w:ind w:firstLine="0"/>
    </w:pPr>
  </w:style>
  <w:style w:type="paragraph" w:customStyle="1" w:styleId="ListNote">
    <w:name w:val="List Note"/>
    <w:basedOn w:val="List"/>
    <w:rsid w:val="00D05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3DC"/>
    <w:rPr>
      <w:rFonts w:ascii="Courier New" w:hAnsi="Courier New"/>
    </w:rPr>
  </w:style>
  <w:style w:type="paragraph" w:customStyle="1" w:styleId="NoteBullet">
    <w:name w:val="Note Bullet"/>
    <w:basedOn w:val="Note"/>
    <w:rsid w:val="00D05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3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5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3DC"/>
    <w:rPr>
      <w:b/>
      <w:smallCaps/>
    </w:rPr>
  </w:style>
  <w:style w:type="paragraph" w:customStyle="1" w:styleId="TableListNumber">
    <w:name w:val="Table List Number"/>
    <w:basedOn w:val="ListNumber"/>
    <w:rsid w:val="00D05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3DC"/>
    <w:pPr>
      <w:numPr>
        <w:numId w:val="9"/>
      </w:numPr>
    </w:pPr>
  </w:style>
  <w:style w:type="paragraph" w:customStyle="1" w:styleId="ListAlpha2">
    <w:name w:val="List Alpha 2"/>
    <w:basedOn w:val="List2"/>
    <w:rsid w:val="00D053DC"/>
    <w:pPr>
      <w:numPr>
        <w:numId w:val="8"/>
      </w:numPr>
    </w:pPr>
  </w:style>
  <w:style w:type="paragraph" w:styleId="List2">
    <w:name w:val="List 2"/>
    <w:basedOn w:val="BodyText"/>
    <w:rsid w:val="00D05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3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3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3DC"/>
    <w:pPr>
      <w:numPr>
        <w:numId w:val="4"/>
      </w:numPr>
    </w:pPr>
  </w:style>
  <w:style w:type="paragraph" w:styleId="ListContinue2">
    <w:name w:val="List Continue 2"/>
    <w:basedOn w:val="List2"/>
    <w:rsid w:val="00D053DC"/>
    <w:pPr>
      <w:ind w:firstLine="0"/>
    </w:pPr>
  </w:style>
  <w:style w:type="paragraph" w:styleId="ListContinue3">
    <w:name w:val="List Continue 3"/>
    <w:basedOn w:val="List3"/>
    <w:rsid w:val="00D053DC"/>
    <w:pPr>
      <w:ind w:left="1021" w:firstLine="0"/>
    </w:pPr>
  </w:style>
  <w:style w:type="paragraph" w:styleId="ListContinue4">
    <w:name w:val="List Continue 4"/>
    <w:basedOn w:val="List4"/>
    <w:rsid w:val="00D053DC"/>
    <w:pPr>
      <w:ind w:firstLine="0"/>
    </w:pPr>
  </w:style>
  <w:style w:type="paragraph" w:styleId="ListContinue5">
    <w:name w:val="List Continue 5"/>
    <w:basedOn w:val="List5"/>
    <w:rsid w:val="00D053DC"/>
    <w:pPr>
      <w:ind w:firstLine="0"/>
    </w:pPr>
  </w:style>
  <w:style w:type="paragraph" w:styleId="ListNumber3">
    <w:name w:val="List Number 3"/>
    <w:basedOn w:val="List3"/>
    <w:rsid w:val="00D053DC"/>
    <w:pPr>
      <w:numPr>
        <w:numId w:val="5"/>
      </w:numPr>
    </w:pPr>
  </w:style>
  <w:style w:type="paragraph" w:styleId="ListNumber4">
    <w:name w:val="List Number 4"/>
    <w:basedOn w:val="List4"/>
    <w:rsid w:val="00D053DC"/>
    <w:pPr>
      <w:numPr>
        <w:numId w:val="6"/>
      </w:numPr>
    </w:pPr>
  </w:style>
  <w:style w:type="paragraph" w:styleId="ListNumber5">
    <w:name w:val="List Number 5"/>
    <w:basedOn w:val="List5"/>
    <w:rsid w:val="00D053DC"/>
    <w:pPr>
      <w:numPr>
        <w:numId w:val="7"/>
      </w:numPr>
    </w:pPr>
  </w:style>
  <w:style w:type="paragraph" w:styleId="BlockText">
    <w:name w:val="Block Text"/>
    <w:basedOn w:val="Normal"/>
    <w:rsid w:val="00D05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3DC"/>
    <w:rPr>
      <w:sz w:val="16"/>
      <w:vertAlign w:val="superscript"/>
    </w:rPr>
  </w:style>
  <w:style w:type="character" w:customStyle="1" w:styleId="Symbols">
    <w:name w:val="Symbols"/>
    <w:basedOn w:val="DefaultParagraphFont"/>
    <w:rsid w:val="00D053DC"/>
    <w:rPr>
      <w:rFonts w:ascii="Symbol" w:hAnsi="Symbol"/>
    </w:rPr>
  </w:style>
  <w:style w:type="character" w:customStyle="1" w:styleId="MenuOptions">
    <w:name w:val="Menu Options"/>
    <w:basedOn w:val="DefaultParagraphFont"/>
    <w:rsid w:val="00D05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3DC"/>
    <w:rPr>
      <w:b/>
    </w:rPr>
  </w:style>
  <w:style w:type="character" w:customStyle="1" w:styleId="Underlined">
    <w:name w:val="Underlined"/>
    <w:basedOn w:val="DefaultParagraphFont"/>
    <w:rsid w:val="00D053DC"/>
    <w:rPr>
      <w:u w:val="single"/>
    </w:rPr>
  </w:style>
  <w:style w:type="paragraph" w:customStyle="1" w:styleId="TableBodyTextRight">
    <w:name w:val="Table Body Text Right"/>
    <w:basedOn w:val="TableBodyText"/>
    <w:rsid w:val="00D05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3DC"/>
    <w:rPr>
      <w:sz w:val="18"/>
    </w:rPr>
  </w:style>
  <w:style w:type="paragraph" w:customStyle="1" w:styleId="BodySmallRight">
    <w:name w:val="Body Small Right"/>
    <w:basedOn w:val="BodyTextRight"/>
    <w:rsid w:val="00D053DC"/>
    <w:rPr>
      <w:sz w:val="18"/>
      <w:szCs w:val="18"/>
    </w:rPr>
  </w:style>
  <w:style w:type="paragraph" w:customStyle="1" w:styleId="MarginEdition">
    <w:name w:val="Margin Edition"/>
    <w:basedOn w:val="MarginNote"/>
    <w:rsid w:val="00D05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3DC"/>
    <w:rPr>
      <w:sz w:val="2"/>
      <w:szCs w:val="2"/>
    </w:rPr>
  </w:style>
  <w:style w:type="character" w:customStyle="1" w:styleId="Small">
    <w:name w:val="Small"/>
    <w:basedOn w:val="DefaultParagraphFont"/>
    <w:rsid w:val="00D053DC"/>
    <w:rPr>
      <w:sz w:val="16"/>
    </w:rPr>
  </w:style>
  <w:style w:type="paragraph" w:customStyle="1" w:styleId="WideTable">
    <w:name w:val="Wide Table"/>
    <w:basedOn w:val="Normal"/>
    <w:rsid w:val="00D05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3DC"/>
  </w:style>
  <w:style w:type="paragraph" w:styleId="Quote">
    <w:name w:val="Quote"/>
    <w:basedOn w:val="Heading1"/>
    <w:link w:val="QuoteChar"/>
    <w:qFormat/>
    <w:rsid w:val="00D05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3DC"/>
    <w:pPr>
      <w:pageBreakBefore/>
    </w:pPr>
  </w:style>
  <w:style w:type="paragraph" w:customStyle="1" w:styleId="Border">
    <w:name w:val="Border"/>
    <w:basedOn w:val="Normal"/>
    <w:qFormat/>
    <w:rsid w:val="00D05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3DC"/>
    <w:rPr>
      <w:u w:val="single"/>
    </w:rPr>
  </w:style>
  <w:style w:type="character" w:customStyle="1" w:styleId="BoldandItalics">
    <w:name w:val="Bold and Italics"/>
    <w:qFormat/>
    <w:rsid w:val="00D053DC"/>
    <w:rPr>
      <w:b/>
      <w:i/>
      <w:u w:val="none"/>
    </w:rPr>
  </w:style>
  <w:style w:type="paragraph" w:styleId="BalloonText">
    <w:name w:val="Balloon Text"/>
    <w:basedOn w:val="Normal"/>
    <w:link w:val="BalloonTextChar"/>
    <w:rsid w:val="00D05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3DC"/>
    <w:pPr>
      <w:spacing w:before="0" w:after="0"/>
    </w:pPr>
  </w:style>
  <w:style w:type="paragraph" w:customStyle="1" w:styleId="BodyTextBold">
    <w:name w:val="Body Text Bold"/>
    <w:basedOn w:val="BodyText"/>
    <w:qFormat/>
    <w:rsid w:val="00D053DC"/>
    <w:rPr>
      <w:b/>
    </w:rPr>
  </w:style>
  <w:style w:type="character" w:styleId="Hyperlink">
    <w:name w:val="Hyperlink"/>
    <w:basedOn w:val="DefaultParagraphFont"/>
    <w:uiPriority w:val="99"/>
    <w:unhideWhenUsed/>
    <w:rsid w:val="00681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6515</Characters>
  <Application>Microsoft Office Word</Application>
  <DocSecurity>0</DocSecurity>
  <Lines>232</Lines>
  <Paragraphs>147</Paragraphs>
  <ScaleCrop>false</ScaleCrop>
  <Company>Author-it Software Corporation Ltd.</Company>
  <LinksUpToDate>false</LinksUpToDate>
  <CharactersWithSpaces>7370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MSTCL2008 Finish garment production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