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083C" w:rsidP="0098083C">
      <w:pPr>
        <w:pStyle w:val="Title"/>
      </w:pPr>
      <w:r>
        <w:fldChar w:fldCharType="begin"/>
      </w:r>
      <w:r>
        <w:instrText xml:space="preserve"> TITLE   \* MERGEFORMAT </w:instrText>
      </w:r>
      <w:r>
        <w:fldChar w:fldCharType="separate"/>
      </w:r>
      <w:r>
        <w:t>MSTCL2004 Sew components</w:t>
      </w:r>
      <w:r>
        <w:fldChar w:fldCharType="end"/>
      </w:r>
    </w:p>
    <w:p w:rsidR="0098083C" w:rsidP="0098083C">
      <w:pPr>
        <w:pStyle w:val="Version"/>
        <w:sectPr w:rsidSect="0096314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3148" w:rsidP="00963148">
      <w:pPr>
        <w:pStyle w:val="SuperHeading"/>
      </w:pPr>
      <w:r w:rsidRPr="00963148">
        <w:t>MSTCL2004 Sew components</w:t>
      </w:r>
    </w:p>
    <w:p w:rsidR="00000000" w:rsidRPr="00963148" w:rsidP="00963148">
      <w:pPr>
        <w:pStyle w:val="Heading1"/>
      </w:pPr>
      <w:bookmarkStart w:id="1" w:name="O_932085"/>
      <w:bookmarkEnd w:id="1"/>
      <w:r w:rsidRPr="00963148">
        <w:t>Modification History</w:t>
      </w:r>
    </w:p>
    <w:p w:rsidR="00000000" w:rsidRPr="00963148" w:rsidP="0098083C">
      <w:pPr>
        <w:pStyle w:val="BodyText"/>
      </w:pPr>
      <w:r w:rsidRPr="00963148">
        <w:t>Release 1. Supersedes and is equivalent to LMTCL2004B Sew components</w:t>
      </w:r>
    </w:p>
    <w:p w:rsidR="00000000" w:rsidRPr="00963148" w:rsidP="00963148">
      <w:pPr>
        <w:pStyle w:val="Heading1"/>
      </w:pPr>
      <w:bookmarkStart w:id="2" w:name="O_932093"/>
      <w:bookmarkEnd w:id="2"/>
      <w:r w:rsidRPr="00963148">
        <w:t>Application</w:t>
      </w:r>
    </w:p>
    <w:p w:rsidR="00000000" w:rsidRPr="00963148" w:rsidP="0098083C">
      <w:pPr>
        <w:pStyle w:val="BodyText"/>
      </w:pPr>
      <w:r w:rsidRPr="00963148">
        <w:t xml:space="preserve">This unit of competency covers the skills and knowledge required to undertake sewing to assemble and sew garment components or textile products using one or </w:t>
      </w:r>
      <w:r w:rsidRPr="00963148">
        <w:t>more machines for intermediate sewing operations. Operations include feeding and handling of work involving directional changes, contouring or critical stopping points or requiring feeding and handling skills because of fabric or material variation.</w:t>
      </w:r>
    </w:p>
    <w:p w:rsidR="00000000" w:rsidRPr="00963148" w:rsidP="0098083C">
      <w:pPr>
        <w:pStyle w:val="BodyText"/>
      </w:pPr>
      <w:r w:rsidRPr="00963148">
        <w:t>The u</w:t>
      </w:r>
      <w:r w:rsidRPr="00963148">
        <w:t>nit of competency applies to sewing work using a machine such as a plain lockstitch sewing machine, a three, four or five thread overlocker, a blind hemming machine or a zigzag sewing machine.</w:t>
      </w:r>
    </w:p>
    <w:p w:rsidR="00000000" w:rsidRPr="00963148" w:rsidP="0098083C">
      <w:pPr>
        <w:pStyle w:val="BodyText"/>
      </w:pPr>
      <w:r w:rsidRPr="00963148">
        <w:t>Work is conducted according to defined procedures.</w:t>
      </w:r>
    </w:p>
    <w:p w:rsidR="00000000" w:rsidRPr="00963148" w:rsidP="0098083C">
      <w:pPr>
        <w:pStyle w:val="BodyText"/>
      </w:pPr>
      <w:r w:rsidRPr="00963148">
        <w:t>Work may b</w:t>
      </w:r>
      <w:r w:rsidRPr="00963148">
        <w:t>e conducted in small to large scale enterprises and may involve individual and team activities.</w:t>
      </w:r>
    </w:p>
    <w:p w:rsidR="00000000" w:rsidRPr="00963148" w:rsidP="0098083C">
      <w:pPr>
        <w:pStyle w:val="BodyText"/>
      </w:pPr>
      <w:r w:rsidRPr="00963148">
        <w:t>No licensing, legislative or certification requirements apply to this unit at the time of publication.</w:t>
      </w:r>
    </w:p>
    <w:p w:rsidR="00000000" w:rsidRPr="00963148" w:rsidP="00963148">
      <w:pPr>
        <w:pStyle w:val="Heading1"/>
      </w:pPr>
      <w:bookmarkStart w:id="3" w:name="O_932092"/>
      <w:bookmarkEnd w:id="3"/>
      <w:r w:rsidRPr="00963148">
        <w:t>Pre-requisite Unit</w:t>
      </w:r>
    </w:p>
    <w:tbl>
      <w:tblPr>
        <w:tblW w:w="0" w:type="auto"/>
        <w:tblCellMar>
          <w:left w:w="62" w:type="dxa"/>
          <w:right w:w="62" w:type="dxa"/>
        </w:tblCellMar>
        <w:tblLook w:val="0000"/>
      </w:tblPr>
      <w:tblGrid>
        <w:gridCol w:w="2163"/>
        <w:gridCol w:w="7033"/>
      </w:tblGrid>
      <w:tr w:rsidTr="009808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63148">
            <w:pPr>
              <w:pStyle w:val="BodyText"/>
              <w:rPr>
                <w:lang w:val="en-NZ"/>
              </w:rPr>
            </w:pPr>
            <w:r w:rsidRPr="00963148">
              <w:t>MSTCL2001</w:t>
            </w:r>
          </w:p>
        </w:tc>
        <w:tc>
          <w:tcPr>
            <w:tcW w:w="0" w:type="auto"/>
            <w:tcBorders>
              <w:top w:val="nil"/>
              <w:left w:val="nil"/>
              <w:bottom w:val="nil"/>
              <w:right w:val="nil"/>
            </w:tcBorders>
            <w:tcMar>
              <w:top w:w="0" w:type="dxa"/>
              <w:left w:w="62" w:type="dxa"/>
              <w:bottom w:w="0" w:type="dxa"/>
              <w:right w:w="62" w:type="dxa"/>
            </w:tcMar>
          </w:tcPr>
          <w:p w:rsidR="00000000" w:rsidRPr="00963148" w:rsidP="00963148">
            <w:pPr>
              <w:pStyle w:val="BodyText"/>
            </w:pPr>
            <w:r w:rsidRPr="00963148">
              <w:t>Use a sewi</w:t>
            </w:r>
            <w:r w:rsidRPr="00963148">
              <w:t>ng machine</w:t>
            </w:r>
          </w:p>
        </w:tc>
      </w:tr>
    </w:tbl>
    <w:p w:rsidR="00000000" w:rsidRPr="00963148" w:rsidP="00963148">
      <w:pPr>
        <w:pStyle w:val="BodyText"/>
      </w:pPr>
    </w:p>
    <w:p w:rsidR="00000000" w:rsidRPr="00963148" w:rsidP="00963148">
      <w:pPr>
        <w:pStyle w:val="AllowPageBreak"/>
      </w:pPr>
    </w:p>
    <w:p w:rsidR="00000000" w:rsidRPr="00963148" w:rsidP="00963148">
      <w:pPr>
        <w:pStyle w:val="Heading1"/>
      </w:pPr>
      <w:bookmarkStart w:id="4" w:name="O_932091"/>
      <w:bookmarkEnd w:id="4"/>
      <w:r w:rsidRPr="00963148">
        <w:t>Competency Field</w:t>
      </w:r>
    </w:p>
    <w:p w:rsidR="00000000" w:rsidRPr="00963148" w:rsidP="0098083C">
      <w:pPr>
        <w:pStyle w:val="BodyText"/>
      </w:pPr>
      <w:r w:rsidRPr="00963148">
        <w:t>Clothing production</w:t>
      </w:r>
    </w:p>
    <w:p w:rsidR="00000000" w:rsidRPr="00963148" w:rsidP="00963148">
      <w:pPr>
        <w:pStyle w:val="Heading1"/>
      </w:pPr>
      <w:bookmarkStart w:id="5" w:name="O_932090"/>
      <w:bookmarkEnd w:id="5"/>
      <w:r w:rsidRPr="00963148">
        <w:t>Unit Sector</w:t>
      </w:r>
    </w:p>
    <w:p w:rsidR="00000000" w:rsidRPr="00963148" w:rsidP="0098083C">
      <w:pPr>
        <w:pStyle w:val="BodyText"/>
      </w:pPr>
      <w:r w:rsidRPr="00963148">
        <w:t>Not applicable</w:t>
      </w:r>
    </w:p>
    <w:p w:rsidR="00000000" w:rsidRPr="00963148" w:rsidP="00963148">
      <w:pPr>
        <w:pStyle w:val="Heading1"/>
      </w:pPr>
      <w:bookmarkStart w:id="6" w:name="O_932089"/>
      <w:bookmarkEnd w:id="6"/>
      <w:r w:rsidRPr="00963148">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963148">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963148">
            <w:pPr>
              <w:pStyle w:val="BodyText"/>
              <w:rPr>
                <w:lang w:val="en-NZ"/>
              </w:rPr>
            </w:pPr>
            <w:r w:rsidRPr="00963148">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963148">
            <w:pPr>
              <w:pStyle w:val="BodyText"/>
              <w:rPr>
                <w:lang w:val="en-NZ"/>
              </w:rPr>
            </w:pPr>
            <w:r w:rsidRPr="00963148">
              <w:t>Performanc</w:t>
            </w:r>
            <w:r w:rsidRPr="00963148">
              <w:t>e criteria describe the performance needed to demonstrate achievement of the element.</w:t>
            </w:r>
          </w:p>
        </w:tc>
      </w:tr>
      <w:tr w:rsidTr="0096314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63148" w:rsidP="00963148">
            <w:pPr>
              <w:pStyle w:val="BodyText"/>
            </w:pPr>
            <w:r w:rsidRPr="00963148">
              <w:t>1</w:t>
            </w:r>
          </w:p>
        </w:tc>
        <w:tc>
          <w:tcPr>
            <w:tcW w:w="1962" w:type="dxa"/>
            <w:vMerge w:val="restart"/>
            <w:tcBorders>
              <w:top w:val="nil"/>
              <w:left w:val="nil"/>
              <w:bottom w:val="nil"/>
              <w:right w:val="nil"/>
            </w:tcBorders>
            <w:tcMar>
              <w:top w:w="0" w:type="dxa"/>
              <w:left w:w="62" w:type="dxa"/>
              <w:bottom w:w="0" w:type="dxa"/>
              <w:right w:w="62" w:type="dxa"/>
            </w:tcMar>
          </w:tcPr>
          <w:p w:rsidR="00000000" w:rsidRPr="00963148" w:rsidP="00963148">
            <w:pPr>
              <w:pStyle w:val="BodyText"/>
            </w:pPr>
            <w:r w:rsidRPr="00963148">
              <w:rPr>
                <w:rStyle w:val="SpecialBold"/>
              </w:rPr>
              <w:t>Determine job requirements</w:t>
            </w:r>
          </w:p>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3148">
            <w:pPr>
              <w:pStyle w:val="BodyText"/>
              <w:rPr>
                <w:lang w:val="en-NZ"/>
              </w:rPr>
            </w:pPr>
            <w:r w:rsidRPr="00963148">
              <w:t>1.1</w:t>
            </w:r>
          </w:p>
        </w:tc>
        <w:tc>
          <w:tcPr>
            <w:tcW w:w="5610" w:type="dxa"/>
            <w:tcBorders>
              <w:top w:val="nil"/>
              <w:left w:val="nil"/>
              <w:bottom w:val="nil"/>
              <w:right w:val="nil"/>
            </w:tcBorders>
            <w:tcMar>
              <w:top w:w="0" w:type="dxa"/>
              <w:left w:w="62" w:type="dxa"/>
              <w:bottom w:w="0" w:type="dxa"/>
              <w:right w:w="62" w:type="dxa"/>
            </w:tcMar>
          </w:tcPr>
          <w:p w:rsidR="00000000" w:rsidP="00963148">
            <w:pPr>
              <w:pStyle w:val="BodyText"/>
              <w:rPr>
                <w:lang w:val="en-NZ"/>
              </w:rPr>
            </w:pPr>
            <w:r w:rsidRPr="00963148">
              <w:t>Follow standard operating procedures (SOPs)</w:t>
            </w:r>
          </w:p>
        </w:tc>
      </w:tr>
      <w:tr w:rsidTr="0096314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3148">
            <w:pPr>
              <w:pStyle w:val="BodyText"/>
              <w:rPr>
                <w:lang w:val="en-NZ"/>
              </w:rPr>
            </w:pPr>
            <w:r w:rsidRPr="00963148">
              <w:t>1.2</w:t>
            </w:r>
          </w:p>
        </w:tc>
        <w:tc>
          <w:tcPr>
            <w:tcW w:w="5610" w:type="dxa"/>
            <w:tcBorders>
              <w:top w:val="nil"/>
              <w:left w:val="nil"/>
              <w:bottom w:val="nil"/>
              <w:right w:val="nil"/>
            </w:tcBorders>
            <w:tcMar>
              <w:top w:w="0" w:type="dxa"/>
              <w:left w:w="62" w:type="dxa"/>
              <w:bottom w:w="0" w:type="dxa"/>
              <w:right w:w="62" w:type="dxa"/>
            </w:tcMar>
          </w:tcPr>
          <w:p w:rsidR="00000000" w:rsidP="00963148">
            <w:pPr>
              <w:pStyle w:val="BodyText"/>
              <w:rPr>
                <w:lang w:val="en-NZ"/>
              </w:rPr>
            </w:pPr>
            <w:r w:rsidRPr="00963148">
              <w:t>Comply with work health and safety (WHS) requirements at all times</w:t>
            </w:r>
          </w:p>
        </w:tc>
      </w:tr>
      <w:tr w:rsidTr="0096314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3148">
            <w:pPr>
              <w:pStyle w:val="BodyText"/>
              <w:rPr>
                <w:lang w:val="en-NZ"/>
              </w:rPr>
            </w:pPr>
            <w:r w:rsidRPr="00963148">
              <w:t>1.3</w:t>
            </w:r>
          </w:p>
        </w:tc>
        <w:tc>
          <w:tcPr>
            <w:tcW w:w="5610" w:type="dxa"/>
            <w:tcBorders>
              <w:top w:val="nil"/>
              <w:left w:val="nil"/>
              <w:bottom w:val="nil"/>
              <w:right w:val="nil"/>
            </w:tcBorders>
            <w:tcMar>
              <w:top w:w="0" w:type="dxa"/>
              <w:left w:w="62" w:type="dxa"/>
              <w:bottom w:w="0" w:type="dxa"/>
              <w:right w:w="62" w:type="dxa"/>
            </w:tcMar>
          </w:tcPr>
          <w:p w:rsidR="00000000" w:rsidP="00963148">
            <w:pPr>
              <w:pStyle w:val="BodyText"/>
              <w:rPr>
                <w:lang w:val="en-NZ"/>
              </w:rPr>
            </w:pPr>
            <w:r w:rsidRPr="00963148">
              <w:t>Use appropriate personal protective equipment (PPE) in accordance with SOPs</w:t>
            </w:r>
          </w:p>
        </w:tc>
      </w:tr>
      <w:tr w:rsidTr="0096314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3148">
            <w:pPr>
              <w:pStyle w:val="BodyText"/>
              <w:rPr>
                <w:lang w:val="en-NZ"/>
              </w:rPr>
            </w:pPr>
            <w:r w:rsidRPr="00963148">
              <w:t>1.4</w:t>
            </w:r>
          </w:p>
        </w:tc>
        <w:tc>
          <w:tcPr>
            <w:tcW w:w="5610" w:type="dxa"/>
            <w:tcBorders>
              <w:top w:val="nil"/>
              <w:left w:val="nil"/>
              <w:bottom w:val="nil"/>
              <w:right w:val="nil"/>
            </w:tcBorders>
            <w:tcMar>
              <w:top w:w="0" w:type="dxa"/>
              <w:left w:w="62" w:type="dxa"/>
              <w:bottom w:w="0" w:type="dxa"/>
              <w:right w:w="62" w:type="dxa"/>
            </w:tcMar>
          </w:tcPr>
          <w:p w:rsidR="00000000" w:rsidP="00963148">
            <w:pPr>
              <w:pStyle w:val="BodyText"/>
              <w:rPr>
                <w:lang w:val="en-NZ"/>
              </w:rPr>
            </w:pPr>
            <w:r w:rsidRPr="00963148">
              <w:t>Identify job requirements from specifications, drawings, job sheets or work instructions</w:t>
            </w:r>
          </w:p>
        </w:tc>
      </w:tr>
      <w:tr w:rsidTr="0096314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63148">
            <w:pPr>
              <w:pStyle w:val="BodyText"/>
              <w:rPr>
                <w:lang w:val="en-NZ"/>
              </w:rPr>
            </w:pPr>
          </w:p>
        </w:tc>
      </w:tr>
      <w:tr w:rsidTr="0096314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63148" w:rsidP="00963148">
            <w:pPr>
              <w:pStyle w:val="BodyText"/>
            </w:pPr>
            <w:r w:rsidRPr="00963148">
              <w:t>2</w:t>
            </w:r>
          </w:p>
        </w:tc>
        <w:tc>
          <w:tcPr>
            <w:tcW w:w="1962" w:type="dxa"/>
            <w:vMerge w:val="restart"/>
            <w:tcBorders>
              <w:top w:val="nil"/>
              <w:left w:val="nil"/>
              <w:bottom w:val="nil"/>
              <w:right w:val="nil"/>
            </w:tcBorders>
            <w:tcMar>
              <w:top w:w="0" w:type="dxa"/>
              <w:left w:w="62" w:type="dxa"/>
              <w:bottom w:w="0" w:type="dxa"/>
              <w:right w:w="62" w:type="dxa"/>
            </w:tcMar>
          </w:tcPr>
          <w:p w:rsidR="00000000" w:rsidP="00963148">
            <w:pPr>
              <w:pStyle w:val="BodyText"/>
              <w:rPr>
                <w:lang w:val="en-NZ"/>
              </w:rPr>
            </w:pPr>
            <w:r w:rsidRPr="00963148">
              <w:rPr>
                <w:rStyle w:val="SpecialBold"/>
              </w:rPr>
              <w:t xml:space="preserve">Prepare to sew components  </w:t>
            </w:r>
          </w:p>
        </w:tc>
        <w:tc>
          <w:tcPr>
            <w:tcW w:w="770" w:type="dxa"/>
            <w:tcBorders>
              <w:top w:val="nil"/>
              <w:left w:val="nil"/>
              <w:bottom w:val="nil"/>
              <w:right w:val="nil"/>
            </w:tcBorders>
            <w:tcMar>
              <w:top w:w="0" w:type="dxa"/>
              <w:left w:w="62" w:type="dxa"/>
              <w:bottom w:w="0" w:type="dxa"/>
              <w:right w:w="62" w:type="dxa"/>
            </w:tcMar>
          </w:tcPr>
          <w:p w:rsidR="00000000" w:rsidP="00963148">
            <w:pPr>
              <w:pStyle w:val="BodyText"/>
              <w:rPr>
                <w:lang w:val="en-NZ"/>
              </w:rPr>
            </w:pPr>
            <w:r w:rsidRPr="00963148">
              <w:t>2.1</w:t>
            </w:r>
          </w:p>
        </w:tc>
        <w:tc>
          <w:tcPr>
            <w:tcW w:w="5610" w:type="dxa"/>
            <w:tcBorders>
              <w:top w:val="nil"/>
              <w:left w:val="nil"/>
              <w:bottom w:val="nil"/>
              <w:right w:val="nil"/>
            </w:tcBorders>
            <w:tcMar>
              <w:top w:w="0" w:type="dxa"/>
              <w:left w:w="62" w:type="dxa"/>
              <w:bottom w:w="0" w:type="dxa"/>
              <w:right w:w="62" w:type="dxa"/>
            </w:tcMar>
          </w:tcPr>
          <w:p w:rsidR="00000000" w:rsidP="00963148">
            <w:pPr>
              <w:pStyle w:val="BodyText"/>
              <w:rPr>
                <w:lang w:val="en-NZ"/>
              </w:rPr>
            </w:pPr>
            <w:r w:rsidRPr="00963148">
              <w:t xml:space="preserve">Prepare to use sewing machine </w:t>
            </w:r>
          </w:p>
        </w:tc>
      </w:tr>
      <w:tr w:rsidTr="0096314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3148">
            <w:pPr>
              <w:pStyle w:val="BodyText"/>
              <w:rPr>
                <w:lang w:val="en-NZ"/>
              </w:rPr>
            </w:pPr>
            <w:r w:rsidRPr="00963148">
              <w:t>2.2</w:t>
            </w:r>
          </w:p>
        </w:tc>
        <w:tc>
          <w:tcPr>
            <w:tcW w:w="5610" w:type="dxa"/>
            <w:tcBorders>
              <w:top w:val="nil"/>
              <w:left w:val="nil"/>
              <w:bottom w:val="nil"/>
              <w:right w:val="nil"/>
            </w:tcBorders>
            <w:tcMar>
              <w:top w:w="0" w:type="dxa"/>
              <w:left w:w="62" w:type="dxa"/>
              <w:bottom w:w="0" w:type="dxa"/>
              <w:right w:w="62" w:type="dxa"/>
            </w:tcMar>
          </w:tcPr>
          <w:p w:rsidR="00000000" w:rsidP="00963148">
            <w:pPr>
              <w:pStyle w:val="BodyText"/>
              <w:rPr>
                <w:lang w:val="en-NZ"/>
              </w:rPr>
            </w:pPr>
            <w:r w:rsidRPr="00963148">
              <w:t>Check needles, attachments and parts, and identify worn needles and parts, and report or replace, according to manufacturer instructions</w:t>
            </w:r>
          </w:p>
        </w:tc>
      </w:tr>
      <w:tr w:rsidTr="0096314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3148">
            <w:pPr>
              <w:pStyle w:val="BodyText"/>
              <w:rPr>
                <w:lang w:val="en-NZ"/>
              </w:rPr>
            </w:pPr>
            <w:r w:rsidRPr="00963148">
              <w:t>2.3</w:t>
            </w:r>
          </w:p>
        </w:tc>
        <w:tc>
          <w:tcPr>
            <w:tcW w:w="5610" w:type="dxa"/>
            <w:tcBorders>
              <w:top w:val="nil"/>
              <w:left w:val="nil"/>
              <w:bottom w:val="nil"/>
              <w:right w:val="nil"/>
            </w:tcBorders>
            <w:tcMar>
              <w:top w:w="0" w:type="dxa"/>
              <w:left w:w="62" w:type="dxa"/>
              <w:bottom w:w="0" w:type="dxa"/>
              <w:right w:w="62" w:type="dxa"/>
            </w:tcMar>
          </w:tcPr>
          <w:p w:rsidR="00000000" w:rsidP="00963148">
            <w:pPr>
              <w:pStyle w:val="BodyText"/>
              <w:rPr>
                <w:lang w:val="en-NZ"/>
              </w:rPr>
            </w:pPr>
            <w:r w:rsidRPr="00963148">
              <w:t>Receive work and check that the bundle matches ticket information and that previous operations have been success</w:t>
            </w:r>
            <w:r w:rsidRPr="00963148">
              <w:t>fully completed</w:t>
            </w:r>
          </w:p>
        </w:tc>
      </w:tr>
      <w:tr w:rsidTr="0096314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63148">
            <w:pPr>
              <w:pStyle w:val="BodyText"/>
              <w:rPr>
                <w:lang w:val="en-NZ"/>
              </w:rPr>
            </w:pPr>
          </w:p>
        </w:tc>
      </w:tr>
      <w:tr w:rsidTr="0096314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63148" w:rsidP="00963148">
            <w:pPr>
              <w:pStyle w:val="BodyText"/>
            </w:pPr>
            <w:r w:rsidRPr="00963148">
              <w:t>3</w:t>
            </w:r>
          </w:p>
        </w:tc>
        <w:tc>
          <w:tcPr>
            <w:tcW w:w="1962" w:type="dxa"/>
            <w:vMerge w:val="restart"/>
            <w:tcBorders>
              <w:top w:val="nil"/>
              <w:left w:val="nil"/>
              <w:bottom w:val="nil"/>
              <w:right w:val="nil"/>
            </w:tcBorders>
            <w:tcMar>
              <w:top w:w="0" w:type="dxa"/>
              <w:left w:w="62" w:type="dxa"/>
              <w:bottom w:w="0" w:type="dxa"/>
              <w:right w:w="62" w:type="dxa"/>
            </w:tcMar>
          </w:tcPr>
          <w:p w:rsidR="00000000" w:rsidP="00963148">
            <w:pPr>
              <w:pStyle w:val="BodyText"/>
              <w:rPr>
                <w:lang w:val="en-NZ"/>
              </w:rPr>
            </w:pPr>
            <w:r w:rsidRPr="00963148">
              <w:rPr>
                <w:rStyle w:val="SpecialBold"/>
              </w:rPr>
              <w:t>Sew components</w:t>
            </w:r>
          </w:p>
        </w:tc>
        <w:tc>
          <w:tcPr>
            <w:tcW w:w="770" w:type="dxa"/>
            <w:tcBorders>
              <w:top w:val="nil"/>
              <w:left w:val="nil"/>
              <w:bottom w:val="nil"/>
              <w:right w:val="nil"/>
            </w:tcBorders>
            <w:tcMar>
              <w:top w:w="0" w:type="dxa"/>
              <w:left w:w="62" w:type="dxa"/>
              <w:bottom w:w="0" w:type="dxa"/>
              <w:right w:w="62" w:type="dxa"/>
            </w:tcMar>
          </w:tcPr>
          <w:p w:rsidR="00000000" w:rsidP="00963148">
            <w:pPr>
              <w:pStyle w:val="BodyText"/>
              <w:rPr>
                <w:lang w:val="en-NZ"/>
              </w:rPr>
            </w:pPr>
            <w:r w:rsidRPr="00963148">
              <w:t>3.1</w:t>
            </w:r>
          </w:p>
        </w:tc>
        <w:tc>
          <w:tcPr>
            <w:tcW w:w="5610" w:type="dxa"/>
            <w:tcBorders>
              <w:top w:val="nil"/>
              <w:left w:val="nil"/>
              <w:bottom w:val="nil"/>
              <w:right w:val="nil"/>
            </w:tcBorders>
            <w:tcMar>
              <w:top w:w="0" w:type="dxa"/>
              <w:left w:w="62" w:type="dxa"/>
              <w:bottom w:w="0" w:type="dxa"/>
              <w:right w:w="62" w:type="dxa"/>
            </w:tcMar>
          </w:tcPr>
          <w:p w:rsidR="00000000" w:rsidP="00963148">
            <w:pPr>
              <w:pStyle w:val="BodyText"/>
              <w:rPr>
                <w:lang w:val="en-NZ"/>
              </w:rPr>
            </w:pPr>
            <w:r w:rsidRPr="00963148">
              <w:t>Complete required sewing operations to sew work pieces using machine according to specifications and workplace procedures</w:t>
            </w:r>
          </w:p>
        </w:tc>
      </w:tr>
      <w:tr w:rsidTr="0096314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3148">
            <w:pPr>
              <w:pStyle w:val="BodyText"/>
              <w:rPr>
                <w:lang w:val="en-NZ"/>
              </w:rPr>
            </w:pPr>
            <w:r w:rsidRPr="00963148">
              <w:t>3.2</w:t>
            </w:r>
          </w:p>
        </w:tc>
        <w:tc>
          <w:tcPr>
            <w:tcW w:w="5610" w:type="dxa"/>
            <w:tcBorders>
              <w:top w:val="nil"/>
              <w:left w:val="nil"/>
              <w:bottom w:val="nil"/>
              <w:right w:val="nil"/>
            </w:tcBorders>
            <w:tcMar>
              <w:top w:w="0" w:type="dxa"/>
              <w:left w:w="62" w:type="dxa"/>
              <w:bottom w:w="0" w:type="dxa"/>
              <w:right w:w="62" w:type="dxa"/>
            </w:tcMar>
          </w:tcPr>
          <w:p w:rsidR="00000000" w:rsidP="00963148">
            <w:pPr>
              <w:pStyle w:val="BodyText"/>
              <w:rPr>
                <w:lang w:val="en-NZ"/>
              </w:rPr>
            </w:pPr>
            <w:r w:rsidRPr="00963148">
              <w:t>Regularly check performance of machine for signs of faulty operation, including evidence from inspection of finished pieces</w:t>
            </w:r>
          </w:p>
        </w:tc>
      </w:tr>
      <w:tr w:rsidTr="0096314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3148">
            <w:pPr>
              <w:pStyle w:val="BodyText"/>
              <w:rPr>
                <w:lang w:val="en-NZ"/>
              </w:rPr>
            </w:pPr>
            <w:r w:rsidRPr="00963148">
              <w:t>3.3</w:t>
            </w:r>
          </w:p>
        </w:tc>
        <w:tc>
          <w:tcPr>
            <w:tcW w:w="5610" w:type="dxa"/>
            <w:tcBorders>
              <w:top w:val="nil"/>
              <w:left w:val="nil"/>
              <w:bottom w:val="nil"/>
              <w:right w:val="nil"/>
            </w:tcBorders>
            <w:tcMar>
              <w:top w:w="0" w:type="dxa"/>
              <w:left w:w="62" w:type="dxa"/>
              <w:bottom w:w="0" w:type="dxa"/>
              <w:right w:w="62" w:type="dxa"/>
            </w:tcMar>
          </w:tcPr>
          <w:p w:rsidR="00000000" w:rsidP="00963148">
            <w:pPr>
              <w:pStyle w:val="BodyText"/>
              <w:rPr>
                <w:lang w:val="en-NZ"/>
              </w:rPr>
            </w:pPr>
            <w:r w:rsidRPr="00963148">
              <w:t>Take required action to address poor performance</w:t>
            </w:r>
          </w:p>
        </w:tc>
      </w:tr>
      <w:tr w:rsidTr="0096314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63148">
            <w:pPr>
              <w:pStyle w:val="BodyText"/>
              <w:rPr>
                <w:lang w:val="en-NZ"/>
              </w:rPr>
            </w:pPr>
          </w:p>
        </w:tc>
      </w:tr>
      <w:tr w:rsidTr="0096314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63148" w:rsidP="00963148">
            <w:pPr>
              <w:pStyle w:val="BodyText"/>
            </w:pPr>
            <w:r w:rsidRPr="00963148">
              <w:t>4</w:t>
            </w:r>
          </w:p>
        </w:tc>
        <w:tc>
          <w:tcPr>
            <w:tcW w:w="1962" w:type="dxa"/>
            <w:vMerge w:val="restart"/>
            <w:tcBorders>
              <w:top w:val="nil"/>
              <w:left w:val="nil"/>
              <w:bottom w:val="nil"/>
              <w:right w:val="nil"/>
            </w:tcBorders>
            <w:tcMar>
              <w:top w:w="0" w:type="dxa"/>
              <w:left w:w="62" w:type="dxa"/>
              <w:bottom w:w="0" w:type="dxa"/>
              <w:right w:w="62" w:type="dxa"/>
            </w:tcMar>
          </w:tcPr>
          <w:p w:rsidR="00000000" w:rsidP="00963148">
            <w:pPr>
              <w:pStyle w:val="BodyText"/>
              <w:rPr>
                <w:lang w:val="en-NZ"/>
              </w:rPr>
            </w:pPr>
            <w:r w:rsidRPr="00963148">
              <w:rPr>
                <w:rStyle w:val="SpecialBold"/>
              </w:rPr>
              <w:t>Review and complete work</w:t>
            </w:r>
          </w:p>
        </w:tc>
        <w:tc>
          <w:tcPr>
            <w:tcW w:w="770" w:type="dxa"/>
            <w:tcBorders>
              <w:top w:val="nil"/>
              <w:left w:val="nil"/>
              <w:bottom w:val="nil"/>
              <w:right w:val="nil"/>
            </w:tcBorders>
            <w:tcMar>
              <w:top w:w="0" w:type="dxa"/>
              <w:left w:w="62" w:type="dxa"/>
              <w:bottom w:w="0" w:type="dxa"/>
              <w:right w:w="62" w:type="dxa"/>
            </w:tcMar>
          </w:tcPr>
          <w:p w:rsidR="00000000" w:rsidP="00963148">
            <w:pPr>
              <w:pStyle w:val="BodyText"/>
              <w:rPr>
                <w:lang w:val="en-NZ"/>
              </w:rPr>
            </w:pPr>
            <w:r w:rsidRPr="00963148">
              <w:t>4.1</w:t>
            </w:r>
          </w:p>
        </w:tc>
        <w:tc>
          <w:tcPr>
            <w:tcW w:w="5610" w:type="dxa"/>
            <w:tcBorders>
              <w:top w:val="nil"/>
              <w:left w:val="nil"/>
              <w:bottom w:val="nil"/>
              <w:right w:val="nil"/>
            </w:tcBorders>
            <w:tcMar>
              <w:top w:w="0" w:type="dxa"/>
              <w:left w:w="62" w:type="dxa"/>
              <w:bottom w:w="0" w:type="dxa"/>
              <w:right w:w="62" w:type="dxa"/>
            </w:tcMar>
          </w:tcPr>
          <w:p w:rsidR="00000000" w:rsidP="00963148">
            <w:pPr>
              <w:pStyle w:val="BodyText"/>
              <w:rPr>
                <w:lang w:val="en-NZ"/>
              </w:rPr>
            </w:pPr>
            <w:r w:rsidRPr="00963148">
              <w:t>Inspect sewn components or textile products, identify any faults, take appropriate action and check finished pieces against quality standards</w:t>
            </w:r>
          </w:p>
        </w:tc>
      </w:tr>
      <w:tr w:rsidTr="0096314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3148">
            <w:pPr>
              <w:pStyle w:val="BodyText"/>
              <w:rPr>
                <w:lang w:val="en-NZ"/>
              </w:rPr>
            </w:pPr>
            <w:r w:rsidRPr="00963148">
              <w:t>4.2</w:t>
            </w:r>
          </w:p>
        </w:tc>
        <w:tc>
          <w:tcPr>
            <w:tcW w:w="5610" w:type="dxa"/>
            <w:tcBorders>
              <w:top w:val="nil"/>
              <w:left w:val="nil"/>
              <w:bottom w:val="nil"/>
              <w:right w:val="nil"/>
            </w:tcBorders>
            <w:tcMar>
              <w:top w:w="0" w:type="dxa"/>
              <w:left w:w="62" w:type="dxa"/>
              <w:bottom w:w="0" w:type="dxa"/>
              <w:right w:w="62" w:type="dxa"/>
            </w:tcMar>
          </w:tcPr>
          <w:p w:rsidR="00000000" w:rsidP="00963148">
            <w:pPr>
              <w:pStyle w:val="BodyText"/>
              <w:rPr>
                <w:lang w:val="en-NZ"/>
              </w:rPr>
            </w:pPr>
            <w:r w:rsidRPr="00963148">
              <w:t>Record results of inspection of finished component</w:t>
            </w:r>
          </w:p>
        </w:tc>
      </w:tr>
      <w:tr w:rsidTr="0096314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3148">
            <w:pPr>
              <w:pStyle w:val="BodyText"/>
              <w:rPr>
                <w:lang w:val="en-NZ"/>
              </w:rPr>
            </w:pPr>
            <w:r w:rsidRPr="00963148">
              <w:t>4.3</w:t>
            </w:r>
          </w:p>
        </w:tc>
        <w:tc>
          <w:tcPr>
            <w:tcW w:w="5610" w:type="dxa"/>
            <w:tcBorders>
              <w:top w:val="nil"/>
              <w:left w:val="nil"/>
              <w:bottom w:val="nil"/>
              <w:right w:val="nil"/>
            </w:tcBorders>
            <w:tcMar>
              <w:top w:w="0" w:type="dxa"/>
              <w:left w:w="62" w:type="dxa"/>
              <w:bottom w:w="0" w:type="dxa"/>
              <w:right w:w="62" w:type="dxa"/>
            </w:tcMar>
          </w:tcPr>
          <w:p w:rsidR="00000000" w:rsidP="00963148">
            <w:pPr>
              <w:pStyle w:val="BodyText"/>
              <w:rPr>
                <w:lang w:val="en-NZ"/>
              </w:rPr>
            </w:pPr>
            <w:r w:rsidRPr="00963148">
              <w:t>Rec</w:t>
            </w:r>
            <w:r w:rsidRPr="00963148">
              <w:t>ord action taken to either reject or correct faulty components</w:t>
            </w:r>
          </w:p>
        </w:tc>
      </w:tr>
      <w:tr w:rsidTr="0096314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3148">
            <w:pPr>
              <w:pStyle w:val="BodyText"/>
              <w:rPr>
                <w:lang w:val="en-NZ"/>
              </w:rPr>
            </w:pPr>
            <w:r w:rsidRPr="00963148">
              <w:t>4.4</w:t>
            </w:r>
          </w:p>
        </w:tc>
        <w:tc>
          <w:tcPr>
            <w:tcW w:w="5610" w:type="dxa"/>
            <w:tcBorders>
              <w:top w:val="nil"/>
              <w:left w:val="nil"/>
              <w:bottom w:val="nil"/>
              <w:right w:val="nil"/>
            </w:tcBorders>
            <w:tcMar>
              <w:top w:w="0" w:type="dxa"/>
              <w:left w:w="62" w:type="dxa"/>
              <w:bottom w:w="0" w:type="dxa"/>
              <w:right w:w="62" w:type="dxa"/>
            </w:tcMar>
          </w:tcPr>
          <w:p w:rsidR="00000000" w:rsidP="00963148">
            <w:pPr>
              <w:pStyle w:val="BodyText"/>
              <w:rPr>
                <w:lang w:val="en-NZ"/>
              </w:rPr>
            </w:pPr>
            <w:r w:rsidRPr="00963148">
              <w:t>Record preventative action taken to avoid recurrence of defective pieces</w:t>
            </w:r>
          </w:p>
        </w:tc>
      </w:tr>
      <w:tr w:rsidTr="0096314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3148">
            <w:pPr>
              <w:pStyle w:val="BodyText"/>
              <w:rPr>
                <w:lang w:val="en-NZ"/>
              </w:rPr>
            </w:pPr>
            <w:r w:rsidRPr="00963148">
              <w:t>4.5</w:t>
            </w:r>
          </w:p>
        </w:tc>
        <w:tc>
          <w:tcPr>
            <w:tcW w:w="5610" w:type="dxa"/>
            <w:tcBorders>
              <w:top w:val="nil"/>
              <w:left w:val="nil"/>
              <w:bottom w:val="nil"/>
              <w:right w:val="nil"/>
            </w:tcBorders>
            <w:tcMar>
              <w:top w:w="0" w:type="dxa"/>
              <w:left w:w="62" w:type="dxa"/>
              <w:bottom w:w="0" w:type="dxa"/>
              <w:right w:w="62" w:type="dxa"/>
            </w:tcMar>
          </w:tcPr>
          <w:p w:rsidR="00000000" w:rsidP="00963148">
            <w:pPr>
              <w:pStyle w:val="BodyText"/>
              <w:rPr>
                <w:lang w:val="en-NZ"/>
              </w:rPr>
            </w:pPr>
            <w:r w:rsidRPr="00963148">
              <w:t>Complete production records or packing slips</w:t>
            </w:r>
          </w:p>
        </w:tc>
      </w:tr>
      <w:tr w:rsidTr="0096314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3148">
            <w:pPr>
              <w:pStyle w:val="BodyText"/>
              <w:rPr>
                <w:lang w:val="en-NZ"/>
              </w:rPr>
            </w:pPr>
            <w:r w:rsidRPr="00963148">
              <w:t>4.6</w:t>
            </w:r>
          </w:p>
        </w:tc>
        <w:tc>
          <w:tcPr>
            <w:tcW w:w="5610" w:type="dxa"/>
            <w:tcBorders>
              <w:top w:val="nil"/>
              <w:left w:val="nil"/>
              <w:bottom w:val="nil"/>
              <w:right w:val="nil"/>
            </w:tcBorders>
            <w:tcMar>
              <w:top w:w="0" w:type="dxa"/>
              <w:left w:w="62" w:type="dxa"/>
              <w:bottom w:w="0" w:type="dxa"/>
              <w:right w:w="62" w:type="dxa"/>
            </w:tcMar>
          </w:tcPr>
          <w:p w:rsidR="00000000" w:rsidRPr="00963148" w:rsidP="00963148">
            <w:pPr>
              <w:pStyle w:val="BodyText"/>
            </w:pPr>
            <w:r w:rsidRPr="00963148">
              <w:t>Direct completed work to next operation or packing section</w:t>
            </w:r>
          </w:p>
        </w:tc>
      </w:tr>
    </w:tbl>
    <w:p w:rsidR="00000000" w:rsidRPr="00963148" w:rsidP="00963148">
      <w:pPr>
        <w:pStyle w:val="BodyText"/>
      </w:pPr>
    </w:p>
    <w:p w:rsidR="00000000" w:rsidRPr="00963148" w:rsidP="00963148">
      <w:pPr>
        <w:pStyle w:val="AllowPageBreak"/>
      </w:pPr>
    </w:p>
    <w:p w:rsidR="00000000" w:rsidRPr="00963148" w:rsidP="00963148">
      <w:pPr>
        <w:pStyle w:val="Heading1"/>
      </w:pPr>
      <w:bookmarkStart w:id="7" w:name="O_932088"/>
      <w:bookmarkEnd w:id="7"/>
      <w:r w:rsidRPr="00963148">
        <w:t>Foundation Skills</w:t>
      </w:r>
    </w:p>
    <w:p w:rsidR="00000000" w:rsidRPr="00963148" w:rsidP="0098083C">
      <w:pPr>
        <w:pStyle w:val="BodyText"/>
      </w:pPr>
      <w:r w:rsidRPr="00963148">
        <w:t>This section describes those required skills (language, literacy and numeracy) that are essential to performance.</w:t>
      </w:r>
    </w:p>
    <w:p w:rsidR="00000000" w:rsidRPr="00963148" w:rsidP="0098083C">
      <w:pPr>
        <w:pStyle w:val="BodyText"/>
      </w:pPr>
      <w:r w:rsidRPr="00963148">
        <w:t>Foundation skills essential to performance ar</w:t>
      </w:r>
      <w:r w:rsidRPr="00963148">
        <w:t>e explicit in the performance criteria of this unit of competency.</w:t>
      </w:r>
    </w:p>
    <w:p w:rsidR="00000000" w:rsidRPr="00963148" w:rsidP="00963148">
      <w:pPr>
        <w:pStyle w:val="Heading1"/>
      </w:pPr>
      <w:bookmarkStart w:id="8" w:name="O_932087"/>
      <w:bookmarkEnd w:id="8"/>
      <w:r w:rsidRPr="00963148">
        <w:t>Range of Conditions</w:t>
      </w:r>
    </w:p>
    <w:tbl>
      <w:tblPr>
        <w:tblW w:w="0" w:type="auto"/>
        <w:tblCellMar>
          <w:left w:w="62" w:type="dxa"/>
          <w:right w:w="62" w:type="dxa"/>
        </w:tblCellMar>
        <w:tblLook w:val="0000"/>
      </w:tblPr>
      <w:tblGrid>
        <w:gridCol w:w="2163"/>
        <w:gridCol w:w="7033"/>
      </w:tblGrid>
      <w:tr w:rsidTr="0098083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63148">
            <w:pPr>
              <w:pStyle w:val="BodyText"/>
              <w:rPr>
                <w:lang w:val="en-NZ"/>
              </w:rPr>
            </w:pPr>
            <w:r w:rsidRPr="00963148">
              <w:t>This field allows for different work environments and conditions that may affect performance. Essential operating conditions that may be present (depend</w:t>
            </w:r>
            <w:r w:rsidRPr="00963148">
              <w:t>ing on the work situation, needs of the candidate, accessibility of the item, and local industry and regional contexts) are included.</w:t>
            </w:r>
          </w:p>
        </w:tc>
      </w:tr>
      <w:tr w:rsidTr="009808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63148" w:rsidP="00963148">
            <w:pPr>
              <w:pStyle w:val="BodyText"/>
            </w:pPr>
            <w:r w:rsidRPr="00963148">
              <w:rPr>
                <w:rStyle w:val="SpecialBold"/>
              </w:rPr>
              <w:t>Workplace procedures include one or more of the following:</w:t>
            </w:r>
          </w:p>
          <w:p w:rsidR="00000000" w:rsidRPr="00963148" w:rsidP="00963148">
            <w:pPr>
              <w:pStyle w:val="BodyText"/>
            </w:pPr>
          </w:p>
          <w:p w:rsidR="00000000" w:rsidP="00963148">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963148" w:rsidP="00963148">
            <w:pPr>
              <w:pStyle w:val="ListBullet"/>
            </w:pPr>
            <w:r w:rsidRPr="00963148">
              <w:t>requirements prescribed by legislation, awards, agreements and conditions of employment</w:t>
            </w:r>
          </w:p>
          <w:p w:rsidR="00000000" w:rsidRPr="00963148" w:rsidP="00963148">
            <w:pPr>
              <w:pStyle w:val="ListBullet"/>
            </w:pPr>
            <w:r w:rsidRPr="00963148">
              <w:t>SOPs</w:t>
            </w:r>
          </w:p>
          <w:p w:rsidR="00000000" w:rsidRPr="00963148" w:rsidP="00963148">
            <w:pPr>
              <w:pStyle w:val="ListBullet"/>
            </w:pPr>
            <w:r w:rsidRPr="00963148">
              <w:t>work instructions</w:t>
            </w:r>
          </w:p>
          <w:p w:rsidR="00000000" w:rsidRPr="00963148" w:rsidP="00963148">
            <w:pPr>
              <w:pStyle w:val="ListBullet"/>
            </w:pPr>
            <w:r w:rsidRPr="00963148">
              <w:t>personal protective equipment (PPE)</w:t>
            </w:r>
          </w:p>
          <w:p w:rsidR="00000000" w:rsidRPr="00963148" w:rsidP="00963148">
            <w:pPr>
              <w:pStyle w:val="ListBullet"/>
            </w:pPr>
            <w:r w:rsidRPr="00963148">
              <w:t>oral, written and visual communication</w:t>
            </w:r>
          </w:p>
          <w:p w:rsidR="00000000" w:rsidRPr="00963148" w:rsidP="00963148">
            <w:pPr>
              <w:pStyle w:val="ListBullet"/>
            </w:pPr>
            <w:r w:rsidRPr="00963148">
              <w:t>quality practices, including responsibility for maintenance of own wor</w:t>
            </w:r>
            <w:r w:rsidRPr="00963148">
              <w:t>k quality and contribution to quality improvement of team or section output</w:t>
            </w:r>
          </w:p>
          <w:p w:rsidR="00000000" w:rsidRPr="00963148" w:rsidP="00963148">
            <w:pPr>
              <w:pStyle w:val="ListBullet"/>
            </w:pPr>
            <w:r w:rsidRPr="00963148">
              <w:t>housekeeping</w:t>
            </w:r>
          </w:p>
          <w:p w:rsidR="00000000" w:rsidRPr="00963148" w:rsidP="00963148">
            <w:pPr>
              <w:pStyle w:val="ListBullet"/>
            </w:pPr>
            <w:r w:rsidRPr="00963148">
              <w:t>tasks related to environmental protection, waste disposal, pollution control and recycling</w:t>
            </w:r>
          </w:p>
          <w:p w:rsidR="00000000" w:rsidRPr="00963148" w:rsidP="00963148">
            <w:pPr>
              <w:pStyle w:val="ListBullet"/>
            </w:pPr>
            <w:r w:rsidRPr="00963148">
              <w:t>WHS practices</w:t>
            </w:r>
          </w:p>
          <w:p w:rsidR="00000000" w:rsidP="00963148">
            <w:pPr>
              <w:pStyle w:val="BodyText"/>
              <w:rPr>
                <w:lang w:val="en-NZ"/>
              </w:rPr>
            </w:pPr>
          </w:p>
        </w:tc>
      </w:tr>
      <w:tr w:rsidTr="009808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63148">
            <w:pPr>
              <w:pStyle w:val="BodyText"/>
              <w:rPr>
                <w:lang w:val="en-NZ"/>
              </w:rPr>
            </w:pPr>
            <w:r w:rsidRPr="00963148">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963148" w:rsidP="00963148">
            <w:pPr>
              <w:pStyle w:val="ListBullet"/>
            </w:pPr>
            <w:r w:rsidRPr="00963148">
              <w:t>the relevant industry or Australian Standards that are current at the time this unit is being undertaken</w:t>
            </w:r>
          </w:p>
          <w:p w:rsidR="00000000" w:rsidP="00963148">
            <w:pPr>
              <w:pStyle w:val="BodyText"/>
              <w:rPr>
                <w:lang w:val="en-NZ"/>
              </w:rPr>
            </w:pPr>
          </w:p>
        </w:tc>
      </w:tr>
      <w:tr w:rsidTr="009808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63148">
            <w:pPr>
              <w:pStyle w:val="BodyText"/>
              <w:rPr>
                <w:lang w:val="en-NZ"/>
              </w:rPr>
            </w:pPr>
            <w:r w:rsidRPr="00963148">
              <w:t>Prepare to use sewing machine includes the following:</w:t>
            </w:r>
          </w:p>
        </w:tc>
        <w:tc>
          <w:tcPr>
            <w:tcW w:w="0" w:type="auto"/>
            <w:tcBorders>
              <w:top w:val="nil"/>
              <w:left w:val="nil"/>
              <w:bottom w:val="nil"/>
              <w:right w:val="nil"/>
            </w:tcBorders>
            <w:tcMar>
              <w:top w:w="0" w:type="dxa"/>
              <w:left w:w="62" w:type="dxa"/>
              <w:bottom w:w="0" w:type="dxa"/>
              <w:right w:w="62" w:type="dxa"/>
            </w:tcMar>
          </w:tcPr>
          <w:p w:rsidR="00000000" w:rsidRPr="00963148" w:rsidP="00963148">
            <w:pPr>
              <w:pStyle w:val="ListBullet"/>
            </w:pPr>
            <w:r w:rsidRPr="00963148">
              <w:t>receive work pieces, check specification sheets and plan follow-up action</w:t>
            </w:r>
          </w:p>
          <w:p w:rsidR="00000000" w:rsidRPr="00963148" w:rsidP="00963148">
            <w:pPr>
              <w:pStyle w:val="ListBullet"/>
            </w:pPr>
            <w:r w:rsidRPr="00963148">
              <w:t xml:space="preserve">lay out work pieces </w:t>
            </w:r>
            <w:r w:rsidRPr="00963148">
              <w:t>in sequence</w:t>
            </w:r>
          </w:p>
          <w:p w:rsidR="00000000" w:rsidRPr="00963148" w:rsidP="00963148">
            <w:pPr>
              <w:pStyle w:val="ListBullet"/>
            </w:pPr>
            <w:r w:rsidRPr="00963148">
              <w:t>set up workbench and seating according to workplace procedures</w:t>
            </w:r>
          </w:p>
          <w:p w:rsidR="00000000" w:rsidRPr="00963148" w:rsidP="00963148">
            <w:pPr>
              <w:pStyle w:val="ListBullet"/>
            </w:pPr>
            <w:r w:rsidRPr="00963148">
              <w:t>clean, check, set up and adjust machines according to specifications for work</w:t>
            </w:r>
          </w:p>
          <w:p w:rsidR="00000000" w:rsidRPr="00963148" w:rsidP="00963148">
            <w:pPr>
              <w:pStyle w:val="ListBullet"/>
            </w:pPr>
            <w:r w:rsidRPr="00963148">
              <w:t>identify poor machine performance and adjust as required</w:t>
            </w:r>
          </w:p>
          <w:p w:rsidR="00000000" w:rsidP="00963148">
            <w:pPr>
              <w:pStyle w:val="ListBullet"/>
              <w:rPr>
                <w:lang w:val="en-NZ"/>
              </w:rPr>
            </w:pPr>
          </w:p>
        </w:tc>
      </w:tr>
      <w:tr w:rsidTr="009808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63148">
            <w:pPr>
              <w:pStyle w:val="BodyText"/>
              <w:rPr>
                <w:lang w:val="en-NZ"/>
              </w:rPr>
            </w:pPr>
            <w:r w:rsidRPr="00963148">
              <w:t>Sew work pieces includes the following:</w:t>
            </w:r>
          </w:p>
        </w:tc>
        <w:tc>
          <w:tcPr>
            <w:tcW w:w="0" w:type="auto"/>
            <w:tcBorders>
              <w:top w:val="nil"/>
              <w:left w:val="nil"/>
              <w:bottom w:val="nil"/>
              <w:right w:val="nil"/>
            </w:tcBorders>
            <w:tcMar>
              <w:top w:w="0" w:type="dxa"/>
              <w:left w:w="62" w:type="dxa"/>
              <w:bottom w:w="0" w:type="dxa"/>
              <w:right w:w="62" w:type="dxa"/>
            </w:tcMar>
          </w:tcPr>
          <w:p w:rsidR="00000000" w:rsidRPr="00963148" w:rsidP="00963148">
            <w:pPr>
              <w:pStyle w:val="ListBullet"/>
            </w:pPr>
            <w:r w:rsidRPr="00963148">
              <w:t>sew pieces according to product requirements and quality standards</w:t>
            </w:r>
          </w:p>
          <w:p w:rsidR="00000000" w:rsidRPr="00963148" w:rsidP="00963148">
            <w:pPr>
              <w:pStyle w:val="ListBullet"/>
            </w:pPr>
            <w:r w:rsidRPr="00963148">
              <w:t>use machine according to requirements for speed of work</w:t>
            </w:r>
          </w:p>
          <w:p w:rsidR="00000000" w:rsidRPr="00963148" w:rsidP="00963148">
            <w:pPr>
              <w:pStyle w:val="ListBullet"/>
            </w:pPr>
            <w:r w:rsidRPr="00963148">
              <w:t>control machine speed and work handling according to type of operations, fabrics and product type</w:t>
            </w:r>
          </w:p>
          <w:p w:rsidR="00000000" w:rsidP="00963148">
            <w:pPr>
              <w:pStyle w:val="ListBullet"/>
              <w:rPr>
                <w:lang w:val="en-NZ"/>
              </w:rPr>
            </w:pPr>
          </w:p>
        </w:tc>
      </w:tr>
      <w:tr w:rsidTr="009808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63148">
            <w:pPr>
              <w:pStyle w:val="BodyText"/>
              <w:rPr>
                <w:lang w:val="en-NZ"/>
              </w:rPr>
            </w:pPr>
            <w:r w:rsidRPr="00963148">
              <w:rPr>
                <w:rStyle w:val="SpecialBold"/>
              </w:rPr>
              <w:t>Fabrics include the following:</w:t>
            </w:r>
          </w:p>
        </w:tc>
        <w:tc>
          <w:tcPr>
            <w:tcW w:w="0" w:type="auto"/>
            <w:tcBorders>
              <w:top w:val="nil"/>
              <w:left w:val="nil"/>
              <w:bottom w:val="nil"/>
              <w:right w:val="nil"/>
            </w:tcBorders>
            <w:tcMar>
              <w:top w:w="0" w:type="dxa"/>
              <w:left w:w="62" w:type="dxa"/>
              <w:bottom w:w="0" w:type="dxa"/>
              <w:right w:w="62" w:type="dxa"/>
            </w:tcMar>
          </w:tcPr>
          <w:p w:rsidR="00000000" w:rsidRPr="00963148" w:rsidP="00963148">
            <w:pPr>
              <w:pStyle w:val="ListBullet"/>
            </w:pPr>
            <w:r w:rsidRPr="00963148">
              <w:t>w</w:t>
            </w:r>
            <w:r w:rsidRPr="00963148">
              <w:t>oven and knitted fabrics, such as denim, single knits, tricot and gabardine</w:t>
            </w:r>
          </w:p>
          <w:p w:rsidR="00000000" w:rsidP="00963148">
            <w:pPr>
              <w:pStyle w:val="BodyText"/>
              <w:rPr>
                <w:lang w:val="en-NZ"/>
              </w:rPr>
            </w:pPr>
          </w:p>
        </w:tc>
      </w:tr>
      <w:tr w:rsidTr="009808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63148" w:rsidP="00963148">
            <w:pPr>
              <w:pStyle w:val="BodyText"/>
            </w:pPr>
            <w:r w:rsidRPr="00963148">
              <w:rPr>
                <w:rStyle w:val="SpecialBold"/>
              </w:rPr>
              <w:t>Components include one or more of the following:</w:t>
            </w:r>
          </w:p>
          <w:p w:rsidR="00000000" w:rsidP="00963148">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963148" w:rsidP="00963148">
            <w:pPr>
              <w:pStyle w:val="ListBullet"/>
            </w:pPr>
            <w:r w:rsidRPr="00963148">
              <w:t>sleeves</w:t>
            </w:r>
          </w:p>
          <w:p w:rsidR="00000000" w:rsidRPr="00963148" w:rsidP="00963148">
            <w:pPr>
              <w:pStyle w:val="ListBullet"/>
            </w:pPr>
            <w:r w:rsidRPr="00963148">
              <w:t>waistbands (straight or shaped)</w:t>
            </w:r>
          </w:p>
          <w:p w:rsidR="00000000" w:rsidRPr="00963148" w:rsidP="00963148">
            <w:pPr>
              <w:pStyle w:val="ListBullet"/>
            </w:pPr>
            <w:r w:rsidRPr="00963148">
              <w:t>collars</w:t>
            </w:r>
          </w:p>
          <w:p w:rsidR="00000000" w:rsidRPr="00963148" w:rsidP="00963148">
            <w:pPr>
              <w:pStyle w:val="ListBullet"/>
            </w:pPr>
            <w:r w:rsidRPr="00963148">
              <w:t>cuffs</w:t>
            </w:r>
          </w:p>
          <w:p w:rsidR="00000000" w:rsidRPr="00963148" w:rsidP="00963148">
            <w:pPr>
              <w:pStyle w:val="ListBullet"/>
            </w:pPr>
            <w:r w:rsidRPr="00963148">
              <w:t>plackets</w:t>
            </w:r>
          </w:p>
          <w:p w:rsidR="00000000" w:rsidRPr="00963148" w:rsidP="00963148">
            <w:pPr>
              <w:pStyle w:val="ListBullet"/>
            </w:pPr>
            <w:r w:rsidRPr="00963148">
              <w:t>facings (neck and armhole)</w:t>
            </w:r>
          </w:p>
          <w:p w:rsidR="00000000" w:rsidRPr="00963148" w:rsidP="00963148">
            <w:pPr>
              <w:pStyle w:val="ListBullet"/>
            </w:pPr>
            <w:r w:rsidRPr="00963148">
              <w:t>binds</w:t>
            </w:r>
          </w:p>
          <w:p w:rsidR="00000000" w:rsidRPr="00963148" w:rsidP="00963148">
            <w:pPr>
              <w:pStyle w:val="ListBullet"/>
            </w:pPr>
            <w:r w:rsidRPr="00963148">
              <w:t>zips (dress, skirt, trouser and invisible)</w:t>
            </w:r>
          </w:p>
          <w:p w:rsidR="00000000" w:rsidRPr="00963148" w:rsidP="00963148">
            <w:pPr>
              <w:pStyle w:val="ListBullet"/>
            </w:pPr>
            <w:r w:rsidRPr="00963148">
              <w:t>buttons and buttonholes</w:t>
            </w:r>
          </w:p>
          <w:p w:rsidR="00000000" w:rsidRPr="00963148" w:rsidP="00963148">
            <w:pPr>
              <w:pStyle w:val="ListBullet"/>
            </w:pPr>
            <w:r w:rsidRPr="00963148">
              <w:t>pockets (cut away, patch and in seam)</w:t>
            </w:r>
          </w:p>
          <w:p w:rsidR="00000000" w:rsidP="00963148">
            <w:pPr>
              <w:pStyle w:val="BodyText"/>
              <w:rPr>
                <w:lang w:val="en-NZ"/>
              </w:rPr>
            </w:pPr>
          </w:p>
        </w:tc>
      </w:tr>
      <w:tr w:rsidTr="009808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63148">
            <w:pPr>
              <w:pStyle w:val="BodyText"/>
              <w:rPr>
                <w:lang w:val="en-NZ"/>
              </w:rPr>
            </w:pPr>
            <w:r w:rsidRPr="00963148">
              <w:rPr>
                <w:rStyle w:val="SpecialBold"/>
              </w:rPr>
              <w:t>Textile products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963148" w:rsidP="00963148">
            <w:pPr>
              <w:pStyle w:val="ListBullet"/>
            </w:pPr>
            <w:r w:rsidRPr="00963148">
              <w:t>finished textile products</w:t>
            </w:r>
          </w:p>
          <w:p w:rsidR="00000000" w:rsidRPr="00963148" w:rsidP="00963148">
            <w:pPr>
              <w:pStyle w:val="ListBullet"/>
            </w:pPr>
            <w:r w:rsidRPr="00963148">
              <w:t>components of textile products</w:t>
            </w:r>
          </w:p>
          <w:p w:rsidR="00000000" w:rsidRPr="00963148" w:rsidP="00963148">
            <w:pPr>
              <w:pStyle w:val="ListBullet"/>
            </w:pPr>
            <w:r w:rsidRPr="00963148">
              <w:t>faulty textile products</w:t>
            </w:r>
          </w:p>
          <w:p w:rsidR="00000000" w:rsidP="00963148">
            <w:pPr>
              <w:pStyle w:val="BodyText"/>
              <w:rPr>
                <w:lang w:val="en-NZ"/>
              </w:rPr>
            </w:pPr>
          </w:p>
        </w:tc>
      </w:tr>
      <w:tr w:rsidTr="009808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63148" w:rsidP="00963148">
            <w:pPr>
              <w:pStyle w:val="BodyText"/>
            </w:pPr>
            <w:r w:rsidRPr="00963148">
              <w:rPr>
                <w:rStyle w:val="SpecialBold"/>
              </w:rPr>
              <w:t>Machines include one or more of the following:</w:t>
            </w:r>
          </w:p>
          <w:p w:rsidR="00000000" w:rsidP="00963148">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963148" w:rsidP="00963148">
            <w:pPr>
              <w:pStyle w:val="ListBullet"/>
            </w:pPr>
            <w:r w:rsidRPr="00963148">
              <w:t>plain lockstitch sewing machine</w:t>
            </w:r>
          </w:p>
          <w:p w:rsidR="00000000" w:rsidRPr="00963148" w:rsidP="00963148">
            <w:pPr>
              <w:pStyle w:val="ListBullet"/>
            </w:pPr>
            <w:r w:rsidRPr="00963148">
              <w:t>three, four or five thread overlocker</w:t>
            </w:r>
          </w:p>
          <w:p w:rsidR="00000000" w:rsidRPr="00963148" w:rsidP="00963148">
            <w:pPr>
              <w:pStyle w:val="ListBullet"/>
            </w:pPr>
            <w:r w:rsidRPr="00963148">
              <w:t>zigzag sewing machine</w:t>
            </w:r>
          </w:p>
          <w:p w:rsidR="00000000" w:rsidRPr="00963148" w:rsidP="00963148">
            <w:pPr>
              <w:pStyle w:val="ListBullet"/>
            </w:pPr>
            <w:r w:rsidRPr="00963148">
              <w:t>blind hemming machines</w:t>
            </w:r>
          </w:p>
          <w:p w:rsidR="00000000" w:rsidP="00963148">
            <w:pPr>
              <w:pStyle w:val="BodyText"/>
              <w:rPr>
                <w:lang w:val="en-NZ"/>
              </w:rPr>
            </w:pPr>
          </w:p>
        </w:tc>
      </w:tr>
      <w:tr w:rsidTr="009808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63148">
            <w:pPr>
              <w:pStyle w:val="BodyText"/>
              <w:rPr>
                <w:lang w:val="en-NZ"/>
              </w:rPr>
            </w:pPr>
            <w:r w:rsidRPr="00963148">
              <w:rPr>
                <w:rStyle w:val="SpecialBold"/>
              </w:rPr>
              <w:t>Set-up includes the following:</w:t>
            </w:r>
          </w:p>
        </w:tc>
        <w:tc>
          <w:tcPr>
            <w:tcW w:w="0" w:type="auto"/>
            <w:tcBorders>
              <w:top w:val="nil"/>
              <w:left w:val="nil"/>
              <w:bottom w:val="nil"/>
              <w:right w:val="nil"/>
            </w:tcBorders>
            <w:tcMar>
              <w:top w:w="0" w:type="dxa"/>
              <w:left w:w="62" w:type="dxa"/>
              <w:bottom w:w="0" w:type="dxa"/>
              <w:right w:w="62" w:type="dxa"/>
            </w:tcMar>
          </w:tcPr>
          <w:p w:rsidR="00000000" w:rsidRPr="00963148" w:rsidP="00963148">
            <w:pPr>
              <w:pStyle w:val="ListBullet"/>
            </w:pPr>
            <w:r w:rsidRPr="00963148">
              <w:t>correct thread</w:t>
            </w:r>
          </w:p>
          <w:p w:rsidR="00000000" w:rsidRPr="00963148" w:rsidP="00963148">
            <w:pPr>
              <w:pStyle w:val="ListBullet"/>
            </w:pPr>
            <w:r w:rsidRPr="00963148">
              <w:t>needle size and type: a variety of size and</w:t>
            </w:r>
            <w:r w:rsidRPr="00963148">
              <w:t xml:space="preserve"> types, such as standard and ball point</w:t>
            </w:r>
          </w:p>
          <w:p w:rsidR="00000000" w:rsidRPr="00963148" w:rsidP="00963148">
            <w:pPr>
              <w:pStyle w:val="ListBullet"/>
            </w:pPr>
            <w:r w:rsidRPr="00963148">
              <w:t>needle guard</w:t>
            </w:r>
          </w:p>
          <w:p w:rsidR="00000000" w:rsidRPr="00963148" w:rsidP="00963148">
            <w:pPr>
              <w:pStyle w:val="ListBullet"/>
            </w:pPr>
            <w:r w:rsidRPr="00963148">
              <w:t xml:space="preserve">tension setting </w:t>
            </w:r>
          </w:p>
          <w:p w:rsidR="00000000" w:rsidRPr="00963148" w:rsidP="00963148">
            <w:pPr>
              <w:pStyle w:val="ListBullet"/>
            </w:pPr>
            <w:r w:rsidRPr="00963148">
              <w:t>attachments</w:t>
            </w:r>
          </w:p>
          <w:p w:rsidR="00000000" w:rsidP="00963148">
            <w:pPr>
              <w:pStyle w:val="BodyText"/>
              <w:rPr>
                <w:lang w:val="en-NZ"/>
              </w:rPr>
            </w:pPr>
          </w:p>
        </w:tc>
      </w:tr>
      <w:tr w:rsidTr="009808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63148" w:rsidP="00963148">
            <w:pPr>
              <w:pStyle w:val="BodyText"/>
            </w:pPr>
            <w:r w:rsidRPr="00963148">
              <w:rPr>
                <w:rStyle w:val="SpecialBold"/>
              </w:rPr>
              <w:t>Sewing operations include the following:</w:t>
            </w:r>
          </w:p>
          <w:p w:rsidR="00000000" w:rsidP="00963148">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963148" w:rsidP="00963148">
            <w:pPr>
              <w:pStyle w:val="ListBullet"/>
            </w:pPr>
            <w:r w:rsidRPr="00963148">
              <w:t xml:space="preserve">sewing techniques where the positioning, feeding and handling of work pieces involves discretionary </w:t>
            </w:r>
            <w:r w:rsidRPr="00963148">
              <w:t>changes, contouring or critical stopping points</w:t>
            </w:r>
          </w:p>
          <w:p w:rsidR="00000000" w:rsidRPr="00963148" w:rsidP="00963148">
            <w:pPr>
              <w:pStyle w:val="ListBullet"/>
            </w:pPr>
            <w:r w:rsidRPr="00963148">
              <w:t>sewing techniques involving the special handling skills required to accommodate fabric variations</w:t>
            </w:r>
          </w:p>
          <w:p w:rsidR="00000000" w:rsidRPr="00963148" w:rsidP="00963148">
            <w:pPr>
              <w:pStyle w:val="ListBullet"/>
            </w:pPr>
            <w:r w:rsidRPr="00963148">
              <w:t>gathering, easing, tucking and stitching curves</w:t>
            </w:r>
          </w:p>
          <w:p w:rsidR="00000000" w:rsidRPr="00963148" w:rsidP="00963148">
            <w:pPr>
              <w:pStyle w:val="ListBullet"/>
            </w:pPr>
            <w:r w:rsidRPr="00963148">
              <w:t>hems (double fold, rolled, blind and stitched hem)</w:t>
            </w:r>
          </w:p>
          <w:p w:rsidR="00000000" w:rsidRPr="00963148" w:rsidP="00963148">
            <w:pPr>
              <w:pStyle w:val="ListBullet"/>
            </w:pPr>
            <w:r w:rsidRPr="00963148">
              <w:t>darts and p</w:t>
            </w:r>
            <w:r w:rsidRPr="00963148">
              <w:t>leats</w:t>
            </w:r>
          </w:p>
        </w:tc>
      </w:tr>
    </w:tbl>
    <w:p w:rsidR="00000000" w:rsidRPr="00963148" w:rsidP="00963148">
      <w:pPr>
        <w:pStyle w:val="BodyText"/>
      </w:pPr>
    </w:p>
    <w:p w:rsidR="00000000" w:rsidRPr="00963148" w:rsidP="00963148">
      <w:pPr>
        <w:pStyle w:val="AllowPageBreak"/>
      </w:pPr>
    </w:p>
    <w:p w:rsidR="00000000" w:rsidRPr="00963148" w:rsidP="00963148">
      <w:pPr>
        <w:pStyle w:val="Heading1"/>
      </w:pPr>
      <w:bookmarkStart w:id="9" w:name="O_932086"/>
      <w:bookmarkEnd w:id="9"/>
      <w:r w:rsidRPr="00963148">
        <w:t>Unit Mapping Information</w:t>
      </w:r>
    </w:p>
    <w:p w:rsidR="00000000" w:rsidRPr="00963148" w:rsidP="0098083C">
      <w:pPr>
        <w:pStyle w:val="BodyText"/>
      </w:pPr>
      <w:r w:rsidRPr="00963148">
        <w:t>Release 1. Supersedes and is equivalent to LMTCL2004B Sew components</w:t>
      </w:r>
    </w:p>
    <w:p w:rsidR="00000000" w:rsidRPr="00963148" w:rsidP="00963148">
      <w:pPr>
        <w:pStyle w:val="Heading1"/>
      </w:pPr>
      <w:bookmarkStart w:id="10" w:name="O_932079"/>
      <w:bookmarkEnd w:id="10"/>
      <w:r w:rsidRPr="00963148">
        <w:t>Links</w:t>
      </w:r>
    </w:p>
    <w:p w:rsidR="00000000" w:rsidRPr="00963148" w:rsidP="0098083C">
      <w:pPr>
        <w:pStyle w:val="BodyText"/>
      </w:pPr>
      <w:r w:rsidRPr="00963148">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BF56E1">
        <w:rPr>
          <w:rStyle w:val="Hyperlink"/>
        </w:rPr>
        <w:t>https://vetnet.gov.au/Pages/TrainingDocs.aspx?q=a203ec5c-de7d-406b-b3e1-8f1a9b76e92e</w:t>
      </w:r>
      <w:r>
        <w:fldChar w:fldCharType="end"/>
      </w:r>
    </w:p>
    <w:p w:rsidR="00000000" w:rsidRPr="00963148" w:rsidP="0098083C">
      <w:pPr>
        <w:pStyle w:val="BodyText"/>
        <w:sectPr w:rsidSect="00963148">
          <w:headerReference w:type="default" r:id="rId10"/>
          <w:footerReference w:type="default" r:id="rId11"/>
          <w:pgSz w:w="11908" w:h="16833"/>
          <w:pgMar w:top="1702" w:right="1418" w:bottom="1702" w:left="1418" w:header="992" w:footer="992" w:gutter="0"/>
          <w:cols w:space="720"/>
          <w:noEndnote/>
          <w:docGrid w:linePitch="299"/>
        </w:sectPr>
      </w:pPr>
    </w:p>
    <w:p w:rsidR="00000000" w:rsidRPr="00963148" w:rsidP="00963148">
      <w:pPr>
        <w:pStyle w:val="SuperHeading"/>
      </w:pPr>
      <w:r w:rsidRPr="00963148">
        <w:t>Assessment Requirements for MSTCL2004 Sew components</w:t>
      </w:r>
    </w:p>
    <w:p w:rsidR="00000000" w:rsidRPr="00963148" w:rsidP="00963148">
      <w:pPr>
        <w:pStyle w:val="Heading1"/>
      </w:pPr>
      <w:bookmarkStart w:id="11" w:name="O_932081"/>
      <w:bookmarkEnd w:id="11"/>
      <w:r w:rsidRPr="00963148">
        <w:t>Modification History</w:t>
      </w:r>
    </w:p>
    <w:p w:rsidR="00000000" w:rsidRPr="00963148" w:rsidP="0098083C">
      <w:pPr>
        <w:pStyle w:val="BodyText"/>
      </w:pPr>
      <w:r w:rsidRPr="00963148">
        <w:t>Release 1. Supersedes and is equivalent to LMTCL2004B Sew components</w:t>
      </w:r>
    </w:p>
    <w:p w:rsidR="00000000" w:rsidRPr="00963148" w:rsidP="00963148">
      <w:pPr>
        <w:pStyle w:val="Heading1"/>
      </w:pPr>
      <w:bookmarkStart w:id="12" w:name="O_932084"/>
      <w:bookmarkEnd w:id="12"/>
      <w:r w:rsidRPr="00963148">
        <w:t>Performance Evidence</w:t>
      </w:r>
    </w:p>
    <w:p w:rsidR="00000000" w:rsidRPr="00963148" w:rsidP="0098083C">
      <w:pPr>
        <w:pStyle w:val="BodyText"/>
      </w:pPr>
      <w:r w:rsidRPr="00963148">
        <w:t>Evidence required to demonstrate competence in this unit must be relevant to and satisfy the requirements of the element</w:t>
      </w:r>
      <w:r w:rsidRPr="00963148">
        <w:t>s and performance criteria, and include:</w:t>
      </w:r>
    </w:p>
    <w:p w:rsidR="00000000" w:rsidRPr="00963148" w:rsidP="00963148">
      <w:pPr>
        <w:pStyle w:val="ListBullet"/>
      </w:pPr>
      <w:r w:rsidRPr="00963148">
        <w:t xml:space="preserve">reading and following work instructions, standard operating procedures (SOPs), safe work practices </w:t>
      </w:r>
    </w:p>
    <w:p w:rsidR="00000000" w:rsidRPr="00963148" w:rsidP="00963148">
      <w:pPr>
        <w:pStyle w:val="ListBullet"/>
      </w:pPr>
      <w:r w:rsidRPr="00963148">
        <w:t>applying relevant standards</w:t>
      </w:r>
    </w:p>
    <w:p w:rsidR="00000000" w:rsidRPr="00963148" w:rsidP="00963148">
      <w:pPr>
        <w:pStyle w:val="ListBullet"/>
      </w:pPr>
      <w:r w:rsidRPr="00963148">
        <w:t>preparing workstation and work before commencing sewing operations</w:t>
      </w:r>
    </w:p>
    <w:p w:rsidR="00000000" w:rsidRPr="00963148" w:rsidP="00963148">
      <w:pPr>
        <w:pStyle w:val="ListBullet"/>
      </w:pPr>
      <w:r w:rsidRPr="00963148">
        <w:t>demonstrating inter</w:t>
      </w:r>
      <w:r w:rsidRPr="00963148">
        <w:t xml:space="preserve">mediate sewing techniques using one (1) or more fabrics to sew at least five (5) different garment or textile components </w:t>
      </w:r>
    </w:p>
    <w:p w:rsidR="00000000" w:rsidRPr="00963148" w:rsidP="00963148">
      <w:pPr>
        <w:pStyle w:val="ListBullet"/>
      </w:pPr>
      <w:r w:rsidRPr="00963148">
        <w:t>completing at least five (5) examples of the following operations:</w:t>
      </w:r>
    </w:p>
    <w:p w:rsidR="00000000" w:rsidRPr="00963148" w:rsidP="00963148">
      <w:pPr>
        <w:pStyle w:val="ListBullet2"/>
      </w:pPr>
      <w:r w:rsidRPr="00963148">
        <w:t xml:space="preserve">feeding and handling work involving directional changes, contouring or critical stopping points </w:t>
      </w:r>
    </w:p>
    <w:p w:rsidR="00000000" w:rsidRPr="00963148" w:rsidP="00963148">
      <w:pPr>
        <w:pStyle w:val="ListBullet2"/>
      </w:pPr>
      <w:r w:rsidRPr="00963148">
        <w:t xml:space="preserve">feeding and handling skills required because of fabric or material variation </w:t>
      </w:r>
    </w:p>
    <w:p w:rsidR="00000000" w:rsidRPr="00963148" w:rsidP="00963148">
      <w:pPr>
        <w:pStyle w:val="ListBullet"/>
      </w:pPr>
      <w:r w:rsidRPr="00963148">
        <w:t>sewing and doing routine maintenance on at least one (1) of the following machin</w:t>
      </w:r>
      <w:r w:rsidRPr="00963148">
        <w:t xml:space="preserve">es: </w:t>
      </w:r>
    </w:p>
    <w:p w:rsidR="00000000" w:rsidRPr="00963148" w:rsidP="00963148">
      <w:pPr>
        <w:pStyle w:val="ListBullet2"/>
      </w:pPr>
      <w:r w:rsidRPr="00963148">
        <w:t>three, four and five thread overlocker</w:t>
      </w:r>
    </w:p>
    <w:p w:rsidR="00000000" w:rsidRPr="00963148" w:rsidP="00963148">
      <w:pPr>
        <w:pStyle w:val="ListBullet2"/>
      </w:pPr>
      <w:r w:rsidRPr="00963148">
        <w:t>zigzag machine</w:t>
      </w:r>
    </w:p>
    <w:p w:rsidR="00000000" w:rsidRPr="00963148" w:rsidP="00963148">
      <w:pPr>
        <w:pStyle w:val="ListBullet2"/>
      </w:pPr>
      <w:r w:rsidRPr="00963148">
        <w:t>blind hemming machine</w:t>
      </w:r>
    </w:p>
    <w:p w:rsidR="00000000" w:rsidRPr="00963148" w:rsidP="00963148">
      <w:pPr>
        <w:pStyle w:val="ListBullet2"/>
      </w:pPr>
      <w:r w:rsidRPr="00963148">
        <w:t>plain lockstitch sewing machine</w:t>
      </w:r>
    </w:p>
    <w:p w:rsidR="00000000" w:rsidRPr="00963148" w:rsidP="00963148">
      <w:pPr>
        <w:pStyle w:val="ListBullet"/>
      </w:pPr>
      <w:r w:rsidRPr="00963148">
        <w:t>inspecting sewn components or textile products, identifying any faults, taking appropriate action and checking finished pieces against qualit</w:t>
      </w:r>
      <w:r w:rsidRPr="00963148">
        <w:t>y standards</w:t>
      </w:r>
    </w:p>
    <w:p w:rsidR="00000000" w:rsidRPr="00963148" w:rsidP="00963148">
      <w:pPr>
        <w:pStyle w:val="ListBullet"/>
      </w:pPr>
      <w:r w:rsidRPr="00963148">
        <w:t>recording results of inspections to identify faulty components and preventative action</w:t>
      </w:r>
    </w:p>
    <w:p w:rsidR="00000000" w:rsidRPr="00963148" w:rsidP="00963148">
      <w:pPr>
        <w:pStyle w:val="ListBullet"/>
      </w:pPr>
      <w:r w:rsidRPr="00963148">
        <w:t>completing production records or packing slips and directing completed work to next operation or packing section, according to workplace procedures.</w:t>
      </w:r>
    </w:p>
    <w:p w:rsidR="00000000" w:rsidRPr="00963148" w:rsidP="00963148">
      <w:pPr>
        <w:pStyle w:val="AllowPageBreak"/>
      </w:pPr>
    </w:p>
    <w:p w:rsidR="00000000" w:rsidRPr="00963148" w:rsidP="00963148">
      <w:pPr>
        <w:pStyle w:val="Heading1"/>
      </w:pPr>
      <w:bookmarkStart w:id="13" w:name="O_932083"/>
      <w:bookmarkEnd w:id="13"/>
      <w:r w:rsidRPr="00963148">
        <w:t>Knowledge Evidence</w:t>
      </w:r>
    </w:p>
    <w:p w:rsidR="00000000" w:rsidRPr="00963148" w:rsidP="0098083C">
      <w:pPr>
        <w:pStyle w:val="BodyText"/>
      </w:pPr>
      <w:r w:rsidRPr="00963148">
        <w:t>Evidence must be provided that demonstrates knowledge of:</w:t>
      </w:r>
    </w:p>
    <w:p w:rsidR="00000000" w:rsidRPr="00963148" w:rsidP="00963148">
      <w:pPr>
        <w:pStyle w:val="ListBullet"/>
      </w:pPr>
      <w:r w:rsidRPr="00963148">
        <w:t>safe work practices and procedures and use of personal protective equipment (PPE)</w:t>
      </w:r>
    </w:p>
    <w:p w:rsidR="00000000" w:rsidRPr="00963148" w:rsidP="00963148">
      <w:pPr>
        <w:pStyle w:val="ListBullet"/>
      </w:pPr>
      <w:r w:rsidRPr="00963148">
        <w:t>relevant Australian standards</w:t>
      </w:r>
    </w:p>
    <w:p w:rsidR="00000000" w:rsidRPr="00963148" w:rsidP="00963148">
      <w:pPr>
        <w:pStyle w:val="ListBullet"/>
      </w:pPr>
      <w:r w:rsidRPr="00963148">
        <w:t>characteristics of woven and knitted fabrics, such as denim, single knits, tricot and gabardine</w:t>
      </w:r>
    </w:p>
    <w:p w:rsidR="00000000" w:rsidRPr="00963148" w:rsidP="00963148">
      <w:pPr>
        <w:pStyle w:val="ListBullet"/>
      </w:pPr>
      <w:r w:rsidRPr="00963148">
        <w:t>range of components:</w:t>
      </w:r>
    </w:p>
    <w:p w:rsidR="00000000" w:rsidRPr="00963148" w:rsidP="00963148">
      <w:pPr>
        <w:pStyle w:val="ListBullet2"/>
      </w:pPr>
      <w:r w:rsidRPr="00963148">
        <w:t>sleeves</w:t>
      </w:r>
    </w:p>
    <w:p w:rsidR="00000000" w:rsidRPr="00963148" w:rsidP="00963148">
      <w:pPr>
        <w:pStyle w:val="ListBullet2"/>
      </w:pPr>
      <w:r w:rsidRPr="00963148">
        <w:t>waistbands (straight or shaped)</w:t>
      </w:r>
    </w:p>
    <w:p w:rsidR="00000000" w:rsidRPr="00963148" w:rsidP="00963148">
      <w:pPr>
        <w:pStyle w:val="ListBullet2"/>
      </w:pPr>
      <w:r w:rsidRPr="00963148">
        <w:t>collars</w:t>
      </w:r>
    </w:p>
    <w:p w:rsidR="00000000" w:rsidRPr="00963148" w:rsidP="00963148">
      <w:pPr>
        <w:pStyle w:val="ListBullet2"/>
      </w:pPr>
      <w:r w:rsidRPr="00963148">
        <w:t>cuffs</w:t>
      </w:r>
    </w:p>
    <w:p w:rsidR="00000000" w:rsidRPr="00963148" w:rsidP="00963148">
      <w:pPr>
        <w:pStyle w:val="ListBullet2"/>
      </w:pPr>
      <w:r w:rsidRPr="00963148">
        <w:t>plackets</w:t>
      </w:r>
    </w:p>
    <w:p w:rsidR="00000000" w:rsidRPr="00963148" w:rsidP="00963148">
      <w:pPr>
        <w:pStyle w:val="ListBullet2"/>
      </w:pPr>
      <w:r w:rsidRPr="00963148">
        <w:t>facings (neck and armhole)</w:t>
      </w:r>
    </w:p>
    <w:p w:rsidR="00000000" w:rsidRPr="00963148" w:rsidP="00963148">
      <w:pPr>
        <w:pStyle w:val="ListBullet2"/>
      </w:pPr>
      <w:r w:rsidRPr="00963148">
        <w:t>binds</w:t>
      </w:r>
    </w:p>
    <w:p w:rsidR="00000000" w:rsidRPr="00963148" w:rsidP="00963148">
      <w:pPr>
        <w:pStyle w:val="ListBullet2"/>
      </w:pPr>
      <w:r w:rsidRPr="00963148">
        <w:t>zips (dress, skirt, trouser and invisible)</w:t>
      </w:r>
    </w:p>
    <w:p w:rsidR="00000000" w:rsidRPr="00963148" w:rsidP="00963148">
      <w:pPr>
        <w:pStyle w:val="ListBullet2"/>
      </w:pPr>
      <w:r w:rsidRPr="00963148">
        <w:t>buttons and buttonholes</w:t>
      </w:r>
    </w:p>
    <w:p w:rsidR="00000000" w:rsidRPr="00963148" w:rsidP="00963148">
      <w:pPr>
        <w:pStyle w:val="ListBullet2"/>
      </w:pPr>
      <w:r w:rsidRPr="00963148">
        <w:t>pockets (cut away, patch and in seam)</w:t>
      </w:r>
    </w:p>
    <w:p w:rsidR="00000000" w:rsidRPr="00963148" w:rsidP="00963148">
      <w:pPr>
        <w:pStyle w:val="ListBullet"/>
      </w:pPr>
      <w:r w:rsidRPr="00963148">
        <w:t>work for sewing, such as:</w:t>
      </w:r>
    </w:p>
    <w:p w:rsidR="00000000" w:rsidRPr="00963148" w:rsidP="00963148">
      <w:pPr>
        <w:pStyle w:val="ListBullet2"/>
      </w:pPr>
      <w:r w:rsidRPr="00963148">
        <w:t>pieces of material or fabric components</w:t>
      </w:r>
    </w:p>
    <w:p w:rsidR="00000000" w:rsidRPr="00963148" w:rsidP="00963148">
      <w:pPr>
        <w:pStyle w:val="ListBullet2"/>
      </w:pPr>
      <w:r w:rsidRPr="00963148">
        <w:t>yarns and threads</w:t>
      </w:r>
    </w:p>
    <w:p w:rsidR="00000000" w:rsidRPr="00963148" w:rsidP="00963148">
      <w:pPr>
        <w:pStyle w:val="ListBullet2"/>
      </w:pPr>
      <w:r w:rsidRPr="00963148">
        <w:t>finished textile products</w:t>
      </w:r>
    </w:p>
    <w:p w:rsidR="00000000" w:rsidRPr="00963148" w:rsidP="00963148">
      <w:pPr>
        <w:pStyle w:val="ListBullet2"/>
      </w:pPr>
      <w:r w:rsidRPr="00963148">
        <w:t>components of textile products</w:t>
      </w:r>
    </w:p>
    <w:p w:rsidR="00000000" w:rsidRPr="00963148" w:rsidP="00963148">
      <w:pPr>
        <w:pStyle w:val="ListBullet2"/>
      </w:pPr>
      <w:r w:rsidRPr="00963148">
        <w:t>faulty textile products</w:t>
      </w:r>
    </w:p>
    <w:p w:rsidR="00000000" w:rsidRPr="00963148" w:rsidP="00963148">
      <w:pPr>
        <w:pStyle w:val="ListBullet2"/>
      </w:pPr>
      <w:r w:rsidRPr="00963148">
        <w:t>labels and tickets</w:t>
      </w:r>
    </w:p>
    <w:p w:rsidR="00000000" w:rsidRPr="00963148" w:rsidP="00963148">
      <w:pPr>
        <w:pStyle w:val="ListBullet2"/>
      </w:pPr>
      <w:r w:rsidRPr="00963148">
        <w:t>finishing components and accessories</w:t>
      </w:r>
    </w:p>
    <w:p w:rsidR="00000000" w:rsidRPr="00963148" w:rsidP="00963148">
      <w:pPr>
        <w:pStyle w:val="ListBullet2"/>
      </w:pPr>
      <w:r w:rsidRPr="00963148">
        <w:t>fusing or pressing station</w:t>
      </w:r>
    </w:p>
    <w:p w:rsidR="00000000" w:rsidRPr="00963148" w:rsidP="00963148">
      <w:pPr>
        <w:pStyle w:val="ListBullet"/>
      </w:pPr>
      <w:r w:rsidRPr="00963148">
        <w:t>machine operation and maintenance</w:t>
      </w:r>
    </w:p>
    <w:p w:rsidR="00000000" w:rsidRPr="00963148" w:rsidP="00963148">
      <w:pPr>
        <w:pStyle w:val="ListBullet"/>
      </w:pPr>
      <w:r w:rsidRPr="00963148">
        <w:t>quality standards and practices</w:t>
      </w:r>
    </w:p>
    <w:p w:rsidR="00000000" w:rsidRPr="00963148" w:rsidP="00963148">
      <w:pPr>
        <w:pStyle w:val="ListBullet"/>
      </w:pPr>
      <w:r w:rsidRPr="00963148">
        <w:t>sequence of operations</w:t>
      </w:r>
    </w:p>
    <w:p w:rsidR="00000000" w:rsidRPr="00963148" w:rsidP="00963148">
      <w:pPr>
        <w:pStyle w:val="ListBullet"/>
      </w:pPr>
      <w:r w:rsidRPr="00963148">
        <w:t>workplace procedures</w:t>
      </w:r>
    </w:p>
    <w:p w:rsidR="00000000" w:rsidRPr="00963148" w:rsidP="00963148">
      <w:pPr>
        <w:pStyle w:val="ListBullet"/>
      </w:pPr>
      <w:r w:rsidRPr="00963148">
        <w:t>recording and reporting practices.</w:t>
      </w:r>
    </w:p>
    <w:p w:rsidR="00000000" w:rsidRPr="00963148" w:rsidP="00963148">
      <w:pPr>
        <w:pStyle w:val="AllowPageBreak"/>
      </w:pPr>
    </w:p>
    <w:p w:rsidR="00000000" w:rsidRPr="00963148" w:rsidP="00963148">
      <w:pPr>
        <w:pStyle w:val="Heading1"/>
      </w:pPr>
      <w:bookmarkStart w:id="14" w:name="O_932082"/>
      <w:bookmarkEnd w:id="14"/>
      <w:r w:rsidRPr="00963148">
        <w:t>Assessment Conditions</w:t>
      </w:r>
    </w:p>
    <w:p w:rsidR="00000000" w:rsidRPr="00963148" w:rsidP="00963148">
      <w:pPr>
        <w:pStyle w:val="ListBullet"/>
      </w:pPr>
      <w:r w:rsidRPr="00963148">
        <w:t>Assessors must:</w:t>
      </w:r>
    </w:p>
    <w:p w:rsidR="00000000" w:rsidRPr="00963148" w:rsidP="00963148">
      <w:pPr>
        <w:pStyle w:val="ListBullet2"/>
      </w:pPr>
      <w:r w:rsidRPr="00963148">
        <w:t>satisfy the assessor competency requirements that are in place at the time of the assessment, as set by the VET regulator</w:t>
      </w:r>
    </w:p>
    <w:p w:rsidR="00000000" w:rsidRPr="00963148" w:rsidP="00963148">
      <w:pPr>
        <w:pStyle w:val="ListBullet2"/>
      </w:pPr>
      <w:r w:rsidRPr="00963148">
        <w:t>have vocational competency in sewing components, at least to the level being assessed, with relevant industry knowled</w:t>
      </w:r>
      <w:r w:rsidRPr="00963148">
        <w:t>ge and experience.</w:t>
      </w:r>
    </w:p>
    <w:p w:rsidR="00000000" w:rsidRPr="00963148" w:rsidP="00963148">
      <w:pPr>
        <w:pStyle w:val="ListBullet"/>
      </w:pPr>
      <w:r w:rsidRPr="00963148">
        <w:t>Assessment should occur in operational workplace situations. Where this is not possible, or where personal safety or environmental damage are limiting factors, assessment must occur in a sufficiently rigorous simulated environment refle</w:t>
      </w:r>
      <w:r w:rsidRPr="00963148">
        <w:t xml:space="preserve">cting realistic operational workplace conditions. This must cover all aspects of workplace performance, including environment, task skills, task management skills, contingency management skills and job role environment skills. </w:t>
      </w:r>
    </w:p>
    <w:p w:rsidR="00000000" w:rsidRPr="00963148" w:rsidP="00963148">
      <w:pPr>
        <w:pStyle w:val="ListBullet"/>
      </w:pPr>
      <w:r w:rsidRPr="00963148">
        <w:t>Assessment processes and tec</w:t>
      </w:r>
      <w:r w:rsidRPr="00963148">
        <w:t>hniques must be appropriate to the language, literacy and numeracy requirements of the work being performed and the needs of the candidate.</w:t>
      </w:r>
    </w:p>
    <w:p w:rsidR="00000000" w:rsidRPr="00963148" w:rsidP="00963148">
      <w:pPr>
        <w:pStyle w:val="ListBullet"/>
      </w:pPr>
      <w:r w:rsidRPr="00963148">
        <w:t>Conditions for assessment must include access to all tools, equipment, materials and documentation required, includi</w:t>
      </w:r>
      <w:r w:rsidRPr="00963148">
        <w:t>ng relevant workplace procedures, product and manufacturing specifications associated with this unit.</w:t>
      </w:r>
    </w:p>
    <w:p w:rsidR="00000000" w:rsidRPr="00963148" w:rsidP="00963148">
      <w:pPr>
        <w:pStyle w:val="AllowPageBreak"/>
      </w:pPr>
    </w:p>
    <w:p w:rsidR="00000000" w:rsidRPr="00963148" w:rsidP="00963148">
      <w:pPr>
        <w:pStyle w:val="Heading1"/>
      </w:pPr>
      <w:bookmarkStart w:id="15" w:name="O_932080"/>
      <w:bookmarkEnd w:id="15"/>
      <w:r w:rsidRPr="00963148">
        <w:t>Links</w:t>
      </w:r>
    </w:p>
    <w:p w:rsidR="00000000" w:rsidRPr="00963148" w:rsidP="0098083C">
      <w:pPr>
        <w:pStyle w:val="BodyText"/>
      </w:pPr>
      <w:r w:rsidRPr="00963148">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BF56E1">
        <w:rPr>
          <w:rStyle w:val="Hyperlink"/>
        </w:rPr>
        <w:t>https://vetnet.gov.au/Pages/TrainingDocs.aspx?q=a203ec5c-de7d-406b-b3e1-8f1a9b76e92e</w:t>
      </w:r>
      <w:r>
        <w:fldChar w:fldCharType="end"/>
      </w:r>
    </w:p>
    <w:p w:rsidR="00000000" w:rsidRPr="00963148" w:rsidP="00963148"/>
    <w:sectPr w:rsidSect="0096314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1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148" w:rsidRPr="0098083C" w:rsidP="009808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1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83C" w:rsidP="009631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98083C" w:rsidP="0096314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98083C" w:rsidP="0096314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148" w:rsidP="00963148">
    <w:pPr>
      <w:pStyle w:val="Footer"/>
      <w:framePr w:wrap="around"/>
    </w:pPr>
    <w:r>
      <w:fldChar w:fldCharType="begin"/>
    </w:r>
    <w:r>
      <w:instrText xml:space="preserve"> DOCPROPERTY  Subject  \* MERGEFORMAT </w:instrText>
    </w:r>
    <w:r>
      <w:fldChar w:fldCharType="separate"/>
    </w:r>
    <w:r w:rsidR="0098083C">
      <w:t>Approved</w:t>
    </w:r>
    <w:r w:rsidR="0098083C">
      <w:fldChar w:fldCharType="end"/>
    </w:r>
    <w:r>
      <w:tab/>
      <w:t xml:space="preserve">Page </w:t>
    </w:r>
    <w:r>
      <w:fldChar w:fldCharType="begin"/>
    </w:r>
    <w:r>
      <w:instrText xml:space="preserve"> PAGE  \* Arabic  \* MERGEFORMAT </w:instrText>
    </w:r>
    <w:r>
      <w:fldChar w:fldCharType="separate"/>
    </w:r>
    <w:r w:rsidR="0098083C">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8083C">
      <w:rPr>
        <w:noProof/>
      </w:rPr>
      <w:t>6</w:t>
    </w:r>
    <w:r>
      <w:rPr>
        <w:noProof/>
      </w:rPr>
      <w:fldChar w:fldCharType="end"/>
    </w:r>
  </w:p>
  <w:p w:rsidR="00963148" w:rsidP="00963148">
    <w:pPr>
      <w:pStyle w:val="Footer"/>
      <w:framePr w:wrap="around"/>
    </w:pPr>
    <w:r>
      <w:t xml:space="preserve">© Commonwealth of Australia, </w:t>
    </w:r>
    <w:r>
      <w:fldChar w:fldCharType="begin"/>
    </w:r>
    <w:r>
      <w:instrText xml:space="preserve"> DATE  \@ "yyyy"  \* MERGEFORMAT </w:instrText>
    </w:r>
    <w:r>
      <w:fldChar w:fldCharType="separate"/>
    </w:r>
    <w:r w:rsidR="0098083C">
      <w:rPr>
        <w:noProof/>
      </w:rPr>
      <w:t>2025</w:t>
    </w:r>
    <w:r>
      <w:fldChar w:fldCharType="end"/>
    </w:r>
    <w:r>
      <w:tab/>
    </w:r>
    <w:r>
      <w:fldChar w:fldCharType="begin"/>
    </w:r>
    <w:r>
      <w:instrText xml:space="preserve"> DOCPROPERTY  Author  \* MERGEFORMAT </w:instrText>
    </w:r>
    <w:r>
      <w:fldChar w:fldCharType="separate"/>
    </w:r>
    <w:r w:rsidR="0098083C">
      <w:t>Skills Insight</w:t>
    </w:r>
    <w:r w:rsidR="0098083C">
      <w:fldChar w:fldCharType="end"/>
    </w:r>
  </w:p>
  <w:p w:rsidR="00963148" w:rsidP="0096314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1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83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63148" w:rsidRPr="0098083C" w:rsidP="0098083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1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83C" w:rsidRPr="002D2AF8" w:rsidP="00963148">
    <w:pPr>
      <w:pStyle w:val="Header"/>
      <w:framePr w:wrap="around"/>
    </w:pPr>
    <w:r>
      <w:fldChar w:fldCharType="begin"/>
    </w:r>
    <w:r>
      <w:instrText xml:space="preserve"> TITLE   \* MERGEFORMAT </w:instrText>
    </w:r>
    <w:r>
      <w:fldChar w:fldCharType="separate"/>
    </w:r>
    <w:r>
      <w:t>MSTCL2004 Sew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8083C" w:rsidP="0096314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148" w:rsidRPr="002D2AF8" w:rsidP="00963148">
    <w:pPr>
      <w:pStyle w:val="Header"/>
      <w:framePr w:wrap="around"/>
    </w:pPr>
    <w:r>
      <w:fldChar w:fldCharType="begin"/>
    </w:r>
    <w:r>
      <w:instrText xml:space="preserve"> TITLE   \* MERGEFORMAT </w:instrText>
    </w:r>
    <w:r>
      <w:fldChar w:fldCharType="separate"/>
    </w:r>
    <w:r w:rsidR="0098083C">
      <w:t>MSTCL2004 Sew components</w:t>
    </w:r>
    <w:r w:rsidR="0098083C">
      <w:fldChar w:fldCharType="end"/>
    </w:r>
    <w:r>
      <w:tab/>
      <w:t xml:space="preserve">Date this document was generated: </w:t>
    </w:r>
    <w:r>
      <w:fldChar w:fldCharType="begin"/>
    </w:r>
    <w:r>
      <w:instrText xml:space="preserve"> CREATEDATE  \@ "d MMMM yyyy"  \* MERGEFORMAT </w:instrText>
    </w:r>
    <w:r>
      <w:fldChar w:fldCharType="separate"/>
    </w:r>
    <w:r w:rsidR="0098083C">
      <w:rPr>
        <w:noProof/>
      </w:rPr>
      <w:t>2 March 2025</w:t>
    </w:r>
    <w:r>
      <w:fldChar w:fldCharType="end"/>
    </w:r>
  </w:p>
  <w:p w:rsidR="00963148" w:rsidP="0096314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E0AAD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79C63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6E2C1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314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3148"/>
    <w:pPr>
      <w:spacing w:before="360" w:after="60"/>
      <w:outlineLvl w:val="0"/>
    </w:pPr>
    <w:rPr>
      <w:sz w:val="32"/>
    </w:rPr>
  </w:style>
  <w:style w:type="paragraph" w:styleId="Heading2">
    <w:name w:val="heading 2"/>
    <w:basedOn w:val="HeadingBase"/>
    <w:next w:val="BodyText"/>
    <w:link w:val="Heading2Char"/>
    <w:qFormat/>
    <w:rsid w:val="00963148"/>
    <w:pPr>
      <w:keepLines/>
      <w:spacing w:before="240" w:after="120"/>
      <w:outlineLvl w:val="1"/>
    </w:pPr>
    <w:rPr>
      <w:sz w:val="28"/>
      <w:szCs w:val="40"/>
    </w:rPr>
  </w:style>
  <w:style w:type="paragraph" w:styleId="Heading3">
    <w:name w:val="heading 3"/>
    <w:basedOn w:val="HeadingBase"/>
    <w:next w:val="BodyText"/>
    <w:link w:val="Heading3Char"/>
    <w:qFormat/>
    <w:rsid w:val="00963148"/>
    <w:pPr>
      <w:spacing w:before="180" w:after="120"/>
      <w:outlineLvl w:val="2"/>
    </w:pPr>
    <w:rPr>
      <w:spacing w:val="-10"/>
      <w:kern w:val="32"/>
    </w:rPr>
  </w:style>
  <w:style w:type="paragraph" w:styleId="Heading4">
    <w:name w:val="heading 4"/>
    <w:basedOn w:val="HeadingBase"/>
    <w:next w:val="BodyText"/>
    <w:link w:val="Heading4Char"/>
    <w:qFormat/>
    <w:rsid w:val="00963148"/>
    <w:pPr>
      <w:spacing w:before="160" w:after="120"/>
      <w:outlineLvl w:val="3"/>
    </w:pPr>
    <w:rPr>
      <w:sz w:val="22"/>
    </w:rPr>
  </w:style>
  <w:style w:type="paragraph" w:styleId="Heading5">
    <w:name w:val="heading 5"/>
    <w:basedOn w:val="HeadingBase"/>
    <w:next w:val="Normal"/>
    <w:link w:val="Heading5Char"/>
    <w:qFormat/>
    <w:rsid w:val="00963148"/>
    <w:pPr>
      <w:spacing w:before="80"/>
      <w:outlineLvl w:val="4"/>
    </w:pPr>
    <w:rPr>
      <w:color w:val="918585"/>
      <w:sz w:val="20"/>
    </w:rPr>
  </w:style>
  <w:style w:type="paragraph" w:styleId="Heading6">
    <w:name w:val="heading 6"/>
    <w:basedOn w:val="HeadingBase"/>
    <w:next w:val="Normal"/>
    <w:link w:val="Heading6Char"/>
    <w:qFormat/>
    <w:rsid w:val="00963148"/>
    <w:pPr>
      <w:spacing w:before="60"/>
      <w:outlineLvl w:val="5"/>
    </w:pPr>
    <w:rPr>
      <w:color w:val="918585"/>
      <w:sz w:val="20"/>
    </w:rPr>
  </w:style>
  <w:style w:type="paragraph" w:styleId="Heading7">
    <w:name w:val="heading 7"/>
    <w:basedOn w:val="Normal"/>
    <w:next w:val="Normal"/>
    <w:link w:val="Heading7Char"/>
    <w:qFormat/>
    <w:rsid w:val="00963148"/>
    <w:pPr>
      <w:ind w:left="720"/>
      <w:outlineLvl w:val="6"/>
    </w:pPr>
    <w:rPr>
      <w:i/>
    </w:rPr>
  </w:style>
  <w:style w:type="paragraph" w:styleId="Heading8">
    <w:name w:val="heading 8"/>
    <w:basedOn w:val="Normal"/>
    <w:next w:val="Normal"/>
    <w:link w:val="Heading8Char"/>
    <w:qFormat/>
    <w:rsid w:val="00963148"/>
    <w:pPr>
      <w:ind w:left="720"/>
      <w:outlineLvl w:val="7"/>
    </w:pPr>
    <w:rPr>
      <w:i/>
    </w:rPr>
  </w:style>
  <w:style w:type="paragraph" w:styleId="Heading9">
    <w:name w:val="heading 9"/>
    <w:basedOn w:val="Normal"/>
    <w:next w:val="Normal"/>
    <w:link w:val="Heading9Char"/>
    <w:qFormat/>
    <w:rsid w:val="00963148"/>
    <w:pPr>
      <w:ind w:left="720"/>
      <w:outlineLvl w:val="8"/>
    </w:pPr>
    <w:rPr>
      <w:i/>
    </w:rPr>
  </w:style>
  <w:style w:type="character" w:default="1" w:styleId="DefaultParagraphFont">
    <w:name w:val="Default Paragraph Font"/>
    <w:uiPriority w:val="1"/>
    <w:unhideWhenUsed/>
    <w:rsid w:val="009631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3148"/>
  </w:style>
  <w:style w:type="character" w:customStyle="1" w:styleId="Heading1Char">
    <w:name w:val="Heading 1 Char"/>
    <w:basedOn w:val="DefaultParagraphFont"/>
    <w:link w:val="Heading1"/>
    <w:rsid w:val="00963148"/>
    <w:rPr>
      <w:rFonts w:ascii="Times New Roman" w:eastAsia="Times New Roman" w:hAnsi="Times New Roman" w:cs="Times New Roman"/>
      <w:b/>
      <w:sz w:val="32"/>
      <w:szCs w:val="20"/>
      <w:lang w:eastAsia="en-US"/>
    </w:rPr>
  </w:style>
  <w:style w:type="paragraph" w:styleId="BodyText">
    <w:name w:val="Body Text"/>
    <w:basedOn w:val="Normal"/>
    <w:link w:val="BodyTextChar"/>
    <w:rsid w:val="0096314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63148"/>
    <w:rPr>
      <w:rFonts w:ascii="Times New Roman" w:eastAsia="Times New Roman" w:hAnsi="Times New Roman" w:cs="Times New Roman"/>
      <w:sz w:val="24"/>
      <w:lang w:eastAsia="en-US"/>
    </w:rPr>
  </w:style>
  <w:style w:type="paragraph" w:styleId="ListBullet">
    <w:name w:val="List Bullet"/>
    <w:basedOn w:val="List"/>
    <w:rsid w:val="00963148"/>
    <w:pPr>
      <w:numPr>
        <w:numId w:val="12"/>
      </w:numPr>
      <w:tabs>
        <w:tab w:val="clear" w:pos="340"/>
      </w:tabs>
      <w:spacing w:before="40" w:after="40"/>
    </w:pPr>
  </w:style>
  <w:style w:type="character" w:customStyle="1" w:styleId="SpecialBold">
    <w:name w:val="Special Bold"/>
    <w:basedOn w:val="DefaultParagraphFont"/>
    <w:rsid w:val="00963148"/>
    <w:rPr>
      <w:b/>
      <w:spacing w:val="0"/>
    </w:rPr>
  </w:style>
  <w:style w:type="paragraph" w:styleId="ListBullet2">
    <w:name w:val="List Bullet 2"/>
    <w:basedOn w:val="List2"/>
    <w:rsid w:val="00963148"/>
    <w:pPr>
      <w:numPr>
        <w:numId w:val="13"/>
      </w:numPr>
      <w:tabs>
        <w:tab w:val="clear" w:pos="680"/>
      </w:tabs>
    </w:pPr>
  </w:style>
  <w:style w:type="paragraph" w:customStyle="1" w:styleId="SuperHeading">
    <w:name w:val="SuperHeading"/>
    <w:basedOn w:val="Normal"/>
    <w:rsid w:val="00963148"/>
    <w:pPr>
      <w:spacing w:before="240" w:after="120"/>
      <w:outlineLvl w:val="0"/>
    </w:pPr>
    <w:rPr>
      <w:rFonts w:ascii="Times New Roman" w:hAnsi="Times New Roman"/>
      <w:b/>
      <w:sz w:val="32"/>
    </w:rPr>
  </w:style>
  <w:style w:type="paragraph" w:customStyle="1" w:styleId="AllowPageBreak">
    <w:name w:val="AllowPageBreak"/>
    <w:rsid w:val="0096314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631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31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31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31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31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314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314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3148"/>
    <w:rPr>
      <w:rFonts w:ascii="Courier New" w:eastAsia="Times New Roman" w:hAnsi="Courier New" w:cs="Times New Roman"/>
      <w:i/>
      <w:szCs w:val="20"/>
      <w:lang w:eastAsia="en-US"/>
    </w:rPr>
  </w:style>
  <w:style w:type="paragraph" w:customStyle="1" w:styleId="HeadingBase">
    <w:name w:val="Heading Base"/>
    <w:rsid w:val="009631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3148"/>
    <w:pPr>
      <w:tabs>
        <w:tab w:val="right" w:leader="dot" w:pos="9072"/>
      </w:tabs>
      <w:ind w:left="567"/>
    </w:pPr>
    <w:rPr>
      <w:szCs w:val="22"/>
    </w:rPr>
  </w:style>
  <w:style w:type="paragraph" w:customStyle="1" w:styleId="TOCBase">
    <w:name w:val="TOC Base"/>
    <w:rsid w:val="009631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3148"/>
    <w:pPr>
      <w:tabs>
        <w:tab w:val="right" w:leader="dot" w:pos="9072"/>
      </w:tabs>
      <w:spacing w:before="40" w:after="40"/>
      <w:ind w:left="284"/>
    </w:pPr>
    <w:rPr>
      <w:rFonts w:ascii="Times New Roman" w:hAnsi="Times New Roman"/>
    </w:rPr>
  </w:style>
  <w:style w:type="paragraph" w:styleId="TOC1">
    <w:name w:val="toc 1"/>
    <w:basedOn w:val="TOCBase"/>
    <w:next w:val="Normal"/>
    <w:rsid w:val="0096314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631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3148"/>
    <w:rPr>
      <w:rFonts w:ascii="Times New Roman" w:eastAsia="Times New Roman" w:hAnsi="Times New Roman" w:cs="Times New Roman"/>
      <w:sz w:val="16"/>
      <w:lang w:eastAsia="en-US"/>
    </w:rPr>
  </w:style>
  <w:style w:type="paragraph" w:styleId="Title">
    <w:name w:val="Title"/>
    <w:basedOn w:val="HeadingBase"/>
    <w:link w:val="TitleChar"/>
    <w:qFormat/>
    <w:rsid w:val="00963148"/>
    <w:pPr>
      <w:spacing w:before="5040"/>
      <w:jc w:val="center"/>
    </w:pPr>
    <w:rPr>
      <w:sz w:val="48"/>
      <w:szCs w:val="72"/>
      <w:lang w:val="en-US"/>
    </w:rPr>
  </w:style>
  <w:style w:type="character" w:customStyle="1" w:styleId="TitleChar">
    <w:name w:val="Title Char"/>
    <w:basedOn w:val="DefaultParagraphFont"/>
    <w:link w:val="Title"/>
    <w:rsid w:val="009631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3148"/>
    <w:pPr>
      <w:tabs>
        <w:tab w:val="left" w:pos="3600"/>
        <w:tab w:val="left" w:pos="3958"/>
      </w:tabs>
    </w:pPr>
  </w:style>
  <w:style w:type="paragraph" w:styleId="List">
    <w:name w:val="List"/>
    <w:basedOn w:val="BodyText"/>
    <w:next w:val="BodyText"/>
    <w:rsid w:val="00963148"/>
    <w:pPr>
      <w:tabs>
        <w:tab w:val="left" w:pos="340"/>
      </w:tabs>
      <w:spacing w:before="60" w:after="60"/>
      <w:ind w:left="340" w:hanging="340"/>
    </w:pPr>
  </w:style>
  <w:style w:type="paragraph" w:customStyle="1" w:styleId="Note">
    <w:name w:val="Note"/>
    <w:basedOn w:val="BodyText"/>
    <w:rsid w:val="0096314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3148"/>
    <w:pPr>
      <w:framePr w:wrap="auto" w:hAnchor="text" w:y="6049"/>
    </w:pPr>
    <w:rPr>
      <w:color w:val="000000"/>
      <w:sz w:val="40"/>
    </w:rPr>
  </w:style>
  <w:style w:type="paragraph" w:customStyle="1" w:styleId="TOCTitle">
    <w:name w:val="TOCTitle"/>
    <w:basedOn w:val="Heading1"/>
    <w:rsid w:val="00963148"/>
    <w:pPr>
      <w:spacing w:after="240"/>
      <w:jc w:val="center"/>
      <w:outlineLvl w:val="9"/>
    </w:pPr>
    <w:rPr>
      <w:caps/>
    </w:rPr>
  </w:style>
  <w:style w:type="paragraph" w:customStyle="1" w:styleId="Version">
    <w:name w:val="Version"/>
    <w:rsid w:val="0096314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63148"/>
    <w:pPr>
      <w:keepNext w:val="0"/>
      <w:tabs>
        <w:tab w:val="right" w:pos="4176"/>
      </w:tabs>
      <w:ind w:left="198" w:hanging="198"/>
    </w:pPr>
    <w:rPr>
      <w:rFonts w:ascii="Garamond" w:hAnsi="Garamond"/>
    </w:rPr>
  </w:style>
  <w:style w:type="paragraph" w:styleId="IndexHeading">
    <w:name w:val="index heading"/>
    <w:basedOn w:val="Normal"/>
    <w:next w:val="Index1"/>
    <w:semiHidden/>
    <w:rsid w:val="00963148"/>
    <w:pPr>
      <w:spacing w:before="120" w:after="120"/>
    </w:pPr>
    <w:rPr>
      <w:rFonts w:ascii="Arial" w:hAnsi="Arial"/>
      <w:b/>
      <w:color w:val="918585"/>
      <w:sz w:val="24"/>
    </w:rPr>
  </w:style>
  <w:style w:type="paragraph" w:styleId="Header">
    <w:name w:val="header"/>
    <w:basedOn w:val="Normal"/>
    <w:link w:val="HeaderChar"/>
    <w:rsid w:val="009631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3148"/>
    <w:rPr>
      <w:rFonts w:ascii="Times New Roman" w:eastAsia="Times New Roman" w:hAnsi="Times New Roman" w:cs="Times New Roman"/>
      <w:sz w:val="16"/>
      <w:szCs w:val="20"/>
      <w:lang w:val="en-GB" w:eastAsia="en-US"/>
    </w:rPr>
  </w:style>
  <w:style w:type="paragraph" w:customStyle="1" w:styleId="Chapter">
    <w:name w:val="Chapter"/>
    <w:basedOn w:val="Normal"/>
    <w:rsid w:val="00963148"/>
    <w:pPr>
      <w:spacing w:before="240"/>
    </w:pPr>
    <w:rPr>
      <w:rFonts w:ascii="Times New Roman" w:hAnsi="Times New Roman"/>
      <w:smallCaps/>
      <w:spacing w:val="80"/>
      <w:sz w:val="28"/>
    </w:rPr>
  </w:style>
  <w:style w:type="paragraph" w:customStyle="1" w:styleId="InChapter">
    <w:name w:val="InChapter"/>
    <w:basedOn w:val="Heading3"/>
    <w:rsid w:val="00963148"/>
    <w:pPr>
      <w:spacing w:after="240"/>
      <w:outlineLvl w:val="9"/>
    </w:pPr>
    <w:rPr>
      <w:noProof/>
    </w:rPr>
  </w:style>
  <w:style w:type="paragraph" w:styleId="Index2">
    <w:name w:val="index 2"/>
    <w:basedOn w:val="Normal"/>
    <w:next w:val="Normal"/>
    <w:semiHidden/>
    <w:rsid w:val="00963148"/>
    <w:pPr>
      <w:tabs>
        <w:tab w:val="right" w:pos="4176"/>
      </w:tabs>
      <w:ind w:left="568" w:hanging="284"/>
    </w:pPr>
    <w:rPr>
      <w:rFonts w:ascii="Garamond" w:hAnsi="Garamond"/>
    </w:rPr>
  </w:style>
  <w:style w:type="paragraph" w:customStyle="1" w:styleId="Byline">
    <w:name w:val="Byline"/>
    <w:rsid w:val="009631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3148"/>
    <w:pPr>
      <w:tabs>
        <w:tab w:val="clear" w:pos="3600"/>
        <w:tab w:val="clear" w:pos="3958"/>
      </w:tabs>
      <w:jc w:val="right"/>
    </w:pPr>
  </w:style>
  <w:style w:type="character" w:styleId="Emphasis">
    <w:name w:val="Emphasis"/>
    <w:basedOn w:val="DefaultParagraphFont"/>
    <w:qFormat/>
    <w:rsid w:val="00963148"/>
    <w:rPr>
      <w:i/>
    </w:rPr>
  </w:style>
  <w:style w:type="paragraph" w:styleId="Caption">
    <w:name w:val="caption"/>
    <w:basedOn w:val="BodyText"/>
    <w:next w:val="Normal"/>
    <w:qFormat/>
    <w:rsid w:val="00963148"/>
    <w:pPr>
      <w:framePr w:w="2268" w:hSpace="181" w:vSpace="181" w:wrap="around" w:vAnchor="text" w:hAnchor="page" w:x="1135" w:y="285" w:anchorLock="1"/>
    </w:pPr>
    <w:rPr>
      <w:i/>
    </w:rPr>
  </w:style>
  <w:style w:type="paragraph" w:customStyle="1" w:styleId="MiniTOCTitle">
    <w:name w:val="MiniTOCTitle"/>
    <w:basedOn w:val="Heading4"/>
    <w:rsid w:val="00963148"/>
    <w:pPr>
      <w:spacing w:before="240"/>
      <w:outlineLvl w:val="9"/>
    </w:pPr>
    <w:rPr>
      <w:noProof/>
      <w:sz w:val="24"/>
    </w:rPr>
  </w:style>
  <w:style w:type="paragraph" w:customStyle="1" w:styleId="MiniTOCItem">
    <w:name w:val="MiniTOCItem"/>
    <w:basedOn w:val="ListBullet"/>
    <w:rsid w:val="00963148"/>
    <w:pPr>
      <w:numPr>
        <w:numId w:val="0"/>
      </w:numPr>
      <w:tabs>
        <w:tab w:val="right" w:leader="dot" w:pos="6521"/>
      </w:tabs>
      <w:spacing w:before="0" w:after="0"/>
    </w:pPr>
  </w:style>
  <w:style w:type="paragraph" w:customStyle="1" w:styleId="TOFTitle">
    <w:name w:val="TOFTitle"/>
    <w:basedOn w:val="TOCTitle"/>
    <w:rsid w:val="00963148"/>
  </w:style>
  <w:style w:type="paragraph" w:styleId="TableofFigures">
    <w:name w:val="table of figures"/>
    <w:basedOn w:val="Normal"/>
    <w:next w:val="Normal"/>
    <w:semiHidden/>
    <w:rsid w:val="00963148"/>
    <w:pPr>
      <w:tabs>
        <w:tab w:val="right" w:leader="dot" w:pos="9072"/>
      </w:tabs>
      <w:ind w:left="970" w:hanging="403"/>
    </w:pPr>
    <w:rPr>
      <w:rFonts w:ascii="Times New Roman" w:hAnsi="Times New Roman"/>
      <w:b/>
    </w:rPr>
  </w:style>
  <w:style w:type="paragraph" w:styleId="ListNumber">
    <w:name w:val="List Number"/>
    <w:basedOn w:val="List"/>
    <w:rsid w:val="00963148"/>
    <w:pPr>
      <w:numPr>
        <w:numId w:val="15"/>
      </w:numPr>
      <w:tabs>
        <w:tab w:val="clear" w:pos="340"/>
      </w:tabs>
    </w:pPr>
  </w:style>
  <w:style w:type="character" w:customStyle="1" w:styleId="WingdingSymbols">
    <w:name w:val="Wingding Symbols"/>
    <w:rsid w:val="00963148"/>
    <w:rPr>
      <w:rFonts w:ascii="Wingdings" w:hAnsi="Wingdings"/>
    </w:rPr>
  </w:style>
  <w:style w:type="paragraph" w:customStyle="1" w:styleId="TableHeading">
    <w:name w:val="Table Heading"/>
    <w:basedOn w:val="HeadingBase"/>
    <w:rsid w:val="00963148"/>
    <w:pPr>
      <w:keepLines/>
      <w:pBdr>
        <w:bottom w:val="single" w:sz="6" w:space="1" w:color="918585"/>
      </w:pBdr>
      <w:spacing w:before="240"/>
    </w:pPr>
  </w:style>
  <w:style w:type="character" w:customStyle="1" w:styleId="HotSpot">
    <w:name w:val="HotSpot"/>
    <w:rsid w:val="00963148"/>
    <w:rPr>
      <w:color w:val="0033CC"/>
      <w:u w:val="none"/>
    </w:rPr>
  </w:style>
  <w:style w:type="paragraph" w:customStyle="1" w:styleId="BodyTextRight">
    <w:name w:val="Body Text Right"/>
    <w:basedOn w:val="BodyText"/>
    <w:rsid w:val="00963148"/>
    <w:pPr>
      <w:spacing w:before="0" w:after="0"/>
      <w:jc w:val="right"/>
    </w:pPr>
  </w:style>
  <w:style w:type="paragraph" w:styleId="Index3">
    <w:name w:val="index 3"/>
    <w:basedOn w:val="ListNumber2"/>
    <w:next w:val="Normal"/>
    <w:semiHidden/>
    <w:rsid w:val="00963148"/>
    <w:pPr>
      <w:numPr>
        <w:numId w:val="0"/>
      </w:numPr>
      <w:tabs>
        <w:tab w:val="right" w:leader="dot" w:pos="4176"/>
      </w:tabs>
    </w:pPr>
  </w:style>
  <w:style w:type="paragraph" w:styleId="ListNumber2">
    <w:name w:val="List Number 2"/>
    <w:basedOn w:val="List2"/>
    <w:rsid w:val="00963148"/>
    <w:pPr>
      <w:numPr>
        <w:numId w:val="10"/>
      </w:numPr>
      <w:tabs>
        <w:tab w:val="clear" w:pos="1060"/>
      </w:tabs>
    </w:pPr>
  </w:style>
  <w:style w:type="paragraph" w:customStyle="1" w:styleId="MarginNote">
    <w:name w:val="Margin Note"/>
    <w:basedOn w:val="BodyText"/>
    <w:rsid w:val="009631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31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314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3148"/>
    <w:rPr>
      <w:sz w:val="32"/>
    </w:rPr>
  </w:style>
  <w:style w:type="paragraph" w:customStyle="1" w:styleId="HeadingProcedure">
    <w:name w:val="Heading Procedure"/>
    <w:basedOn w:val="HeadingBase"/>
    <w:next w:val="Normal"/>
    <w:rsid w:val="00963148"/>
    <w:pPr>
      <w:tabs>
        <w:tab w:val="left" w:pos="0"/>
      </w:tabs>
      <w:spacing w:before="120" w:after="60"/>
    </w:pPr>
    <w:rPr>
      <w:i/>
      <w:color w:val="918585"/>
      <w:sz w:val="22"/>
    </w:rPr>
  </w:style>
  <w:style w:type="paragraph" w:customStyle="1" w:styleId="TableBodyText">
    <w:name w:val="Table Body Text"/>
    <w:basedOn w:val="BodyText"/>
    <w:rsid w:val="00963148"/>
    <w:pPr>
      <w:spacing w:before="60" w:after="60"/>
    </w:pPr>
  </w:style>
  <w:style w:type="paragraph" w:styleId="ListContinue">
    <w:name w:val="List Continue"/>
    <w:basedOn w:val="List"/>
    <w:rsid w:val="00963148"/>
    <w:pPr>
      <w:ind w:firstLine="0"/>
    </w:pPr>
  </w:style>
  <w:style w:type="paragraph" w:customStyle="1" w:styleId="ListNote">
    <w:name w:val="List Note"/>
    <w:basedOn w:val="List"/>
    <w:rsid w:val="00963148"/>
    <w:pPr>
      <w:pBdr>
        <w:top w:val="single" w:sz="6" w:space="2" w:color="918585"/>
        <w:bottom w:val="single" w:sz="6" w:space="2" w:color="918585"/>
      </w:pBdr>
      <w:tabs>
        <w:tab w:val="left" w:pos="1021"/>
      </w:tabs>
      <w:ind w:firstLine="0"/>
    </w:pPr>
  </w:style>
  <w:style w:type="paragraph" w:customStyle="1" w:styleId="Warning">
    <w:name w:val="Warning"/>
    <w:basedOn w:val="BodyText"/>
    <w:rsid w:val="00963148"/>
    <w:pPr>
      <w:shd w:val="clear" w:color="auto" w:fill="D9D9D9"/>
      <w:tabs>
        <w:tab w:val="left" w:pos="992"/>
      </w:tabs>
      <w:ind w:left="119" w:right="119"/>
    </w:pPr>
    <w:rPr>
      <w:sz w:val="20"/>
    </w:rPr>
  </w:style>
  <w:style w:type="paragraph" w:customStyle="1" w:styleId="MarginIcons">
    <w:name w:val="Margin Icons"/>
    <w:basedOn w:val="BodyText"/>
    <w:rsid w:val="009631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3148"/>
    <w:rPr>
      <w:rFonts w:ascii="Courier New" w:hAnsi="Courier New"/>
    </w:rPr>
  </w:style>
  <w:style w:type="paragraph" w:customStyle="1" w:styleId="NoteBullet">
    <w:name w:val="Note Bullet"/>
    <w:basedOn w:val="Note"/>
    <w:rsid w:val="00963148"/>
    <w:pPr>
      <w:tabs>
        <w:tab w:val="clear" w:pos="680"/>
      </w:tabs>
      <w:spacing w:before="60" w:after="60"/>
    </w:pPr>
  </w:style>
  <w:style w:type="paragraph" w:customStyle="1" w:styleId="SubHeading2">
    <w:name w:val="SubHeading2"/>
    <w:basedOn w:val="HeadingBase"/>
    <w:rsid w:val="00963148"/>
    <w:pPr>
      <w:spacing w:before="240" w:after="60"/>
    </w:pPr>
    <w:rPr>
      <w:sz w:val="20"/>
    </w:rPr>
  </w:style>
  <w:style w:type="paragraph" w:customStyle="1" w:styleId="SubHeading1">
    <w:name w:val="SubHeading1"/>
    <w:basedOn w:val="HeadingBase"/>
    <w:rsid w:val="00963148"/>
    <w:pPr>
      <w:spacing w:before="240" w:after="60"/>
    </w:pPr>
    <w:rPr>
      <w:color w:val="918585"/>
      <w:sz w:val="22"/>
    </w:rPr>
  </w:style>
  <w:style w:type="paragraph" w:customStyle="1" w:styleId="SideHeading">
    <w:name w:val="Side Heading"/>
    <w:basedOn w:val="HeadingBase"/>
    <w:rsid w:val="009631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3148"/>
    <w:pPr>
      <w:tabs>
        <w:tab w:val="num" w:pos="360"/>
      </w:tabs>
    </w:pPr>
  </w:style>
  <w:style w:type="paragraph" w:styleId="PlainText">
    <w:name w:val="Plain Text"/>
    <w:basedOn w:val="Normal"/>
    <w:link w:val="PlainTextChar"/>
    <w:rsid w:val="00963148"/>
    <w:rPr>
      <w:sz w:val="20"/>
    </w:rPr>
  </w:style>
  <w:style w:type="character" w:customStyle="1" w:styleId="PlainTextChar">
    <w:name w:val="Plain Text Char"/>
    <w:basedOn w:val="DefaultParagraphFont"/>
    <w:link w:val="PlainText"/>
    <w:rsid w:val="00963148"/>
    <w:rPr>
      <w:rFonts w:ascii="Courier New" w:eastAsia="Times New Roman" w:hAnsi="Courier New" w:cs="Times New Roman"/>
      <w:sz w:val="20"/>
      <w:szCs w:val="20"/>
      <w:lang w:eastAsia="en-US"/>
    </w:rPr>
  </w:style>
  <w:style w:type="character" w:customStyle="1" w:styleId="MenuOption">
    <w:name w:val="Menu Option"/>
    <w:basedOn w:val="DefaultParagraphFont"/>
    <w:rsid w:val="00963148"/>
    <w:rPr>
      <w:b/>
      <w:smallCaps/>
    </w:rPr>
  </w:style>
  <w:style w:type="paragraph" w:customStyle="1" w:styleId="TableListNumber">
    <w:name w:val="Table List Number"/>
    <w:basedOn w:val="ListNumber"/>
    <w:rsid w:val="00963148"/>
    <w:pPr>
      <w:numPr>
        <w:numId w:val="0"/>
      </w:numPr>
    </w:pPr>
  </w:style>
  <w:style w:type="paragraph" w:styleId="TOC4">
    <w:name w:val="toc 4"/>
    <w:basedOn w:val="TOCBase"/>
    <w:next w:val="Normal"/>
    <w:semiHidden/>
    <w:rsid w:val="00963148"/>
    <w:pPr>
      <w:tabs>
        <w:tab w:val="right" w:leader="dot" w:pos="9071"/>
      </w:tabs>
      <w:ind w:left="1701"/>
    </w:pPr>
  </w:style>
  <w:style w:type="paragraph" w:customStyle="1" w:styleId="ListAlpha">
    <w:name w:val="List Alpha"/>
    <w:basedOn w:val="List"/>
    <w:rsid w:val="00963148"/>
    <w:pPr>
      <w:numPr>
        <w:numId w:val="9"/>
      </w:numPr>
    </w:pPr>
  </w:style>
  <w:style w:type="paragraph" w:customStyle="1" w:styleId="ListAlpha2">
    <w:name w:val="List Alpha 2"/>
    <w:basedOn w:val="List2"/>
    <w:rsid w:val="00963148"/>
    <w:pPr>
      <w:numPr>
        <w:numId w:val="8"/>
      </w:numPr>
    </w:pPr>
  </w:style>
  <w:style w:type="paragraph" w:styleId="List2">
    <w:name w:val="List 2"/>
    <w:basedOn w:val="BodyText"/>
    <w:rsid w:val="00963148"/>
    <w:pPr>
      <w:tabs>
        <w:tab w:val="left" w:pos="680"/>
      </w:tabs>
      <w:spacing w:before="60" w:after="60"/>
      <w:ind w:left="680" w:hanging="340"/>
    </w:pPr>
  </w:style>
  <w:style w:type="paragraph" w:styleId="List3">
    <w:name w:val="List 3"/>
    <w:basedOn w:val="BodyText"/>
    <w:rsid w:val="00963148"/>
    <w:pPr>
      <w:tabs>
        <w:tab w:val="left" w:pos="1021"/>
      </w:tabs>
      <w:spacing w:before="60" w:after="60"/>
      <w:ind w:left="1020" w:hanging="340"/>
    </w:pPr>
  </w:style>
  <w:style w:type="paragraph" w:styleId="List4">
    <w:name w:val="List 4"/>
    <w:basedOn w:val="BodyText"/>
    <w:rsid w:val="00963148"/>
    <w:pPr>
      <w:tabs>
        <w:tab w:val="left" w:pos="1361"/>
      </w:tabs>
      <w:spacing w:before="60" w:after="60"/>
      <w:ind w:left="1361" w:hanging="340"/>
    </w:pPr>
  </w:style>
  <w:style w:type="paragraph" w:styleId="List5">
    <w:name w:val="List 5"/>
    <w:basedOn w:val="BodyText"/>
    <w:rsid w:val="00963148"/>
    <w:pPr>
      <w:tabs>
        <w:tab w:val="left" w:pos="1701"/>
      </w:tabs>
      <w:spacing w:before="60" w:after="60"/>
      <w:ind w:left="1701" w:hanging="340"/>
    </w:pPr>
  </w:style>
  <w:style w:type="paragraph" w:styleId="ListBullet3">
    <w:name w:val="List Bullet 3"/>
    <w:basedOn w:val="List3"/>
    <w:rsid w:val="00963148"/>
    <w:pPr>
      <w:numPr>
        <w:numId w:val="14"/>
      </w:numPr>
      <w:tabs>
        <w:tab w:val="clear" w:pos="1021"/>
      </w:tabs>
      <w:ind w:left="1037" w:hanging="357"/>
    </w:pPr>
  </w:style>
  <w:style w:type="paragraph" w:styleId="ListBullet4">
    <w:name w:val="List Bullet 4"/>
    <w:basedOn w:val="List4"/>
    <w:rsid w:val="00963148"/>
    <w:pPr>
      <w:numPr>
        <w:numId w:val="3"/>
      </w:numPr>
      <w:tabs>
        <w:tab w:val="clear" w:pos="1361"/>
      </w:tabs>
    </w:pPr>
  </w:style>
  <w:style w:type="paragraph" w:styleId="ListBullet5">
    <w:name w:val="List Bullet 5"/>
    <w:basedOn w:val="List5"/>
    <w:rsid w:val="00963148"/>
    <w:pPr>
      <w:numPr>
        <w:numId w:val="4"/>
      </w:numPr>
    </w:pPr>
  </w:style>
  <w:style w:type="paragraph" w:styleId="ListContinue2">
    <w:name w:val="List Continue 2"/>
    <w:basedOn w:val="List2"/>
    <w:rsid w:val="00963148"/>
    <w:pPr>
      <w:ind w:firstLine="0"/>
    </w:pPr>
  </w:style>
  <w:style w:type="paragraph" w:styleId="ListContinue3">
    <w:name w:val="List Continue 3"/>
    <w:basedOn w:val="List3"/>
    <w:rsid w:val="00963148"/>
    <w:pPr>
      <w:ind w:left="1021" w:firstLine="0"/>
    </w:pPr>
  </w:style>
  <w:style w:type="paragraph" w:styleId="ListContinue4">
    <w:name w:val="List Continue 4"/>
    <w:basedOn w:val="List4"/>
    <w:rsid w:val="00963148"/>
    <w:pPr>
      <w:ind w:firstLine="0"/>
    </w:pPr>
  </w:style>
  <w:style w:type="paragraph" w:styleId="ListContinue5">
    <w:name w:val="List Continue 5"/>
    <w:basedOn w:val="List5"/>
    <w:rsid w:val="00963148"/>
    <w:pPr>
      <w:ind w:firstLine="0"/>
    </w:pPr>
  </w:style>
  <w:style w:type="paragraph" w:styleId="ListNumber3">
    <w:name w:val="List Number 3"/>
    <w:basedOn w:val="List3"/>
    <w:rsid w:val="00963148"/>
    <w:pPr>
      <w:numPr>
        <w:numId w:val="5"/>
      </w:numPr>
    </w:pPr>
  </w:style>
  <w:style w:type="paragraph" w:styleId="ListNumber4">
    <w:name w:val="List Number 4"/>
    <w:basedOn w:val="List4"/>
    <w:rsid w:val="00963148"/>
    <w:pPr>
      <w:numPr>
        <w:numId w:val="6"/>
      </w:numPr>
    </w:pPr>
  </w:style>
  <w:style w:type="paragraph" w:styleId="ListNumber5">
    <w:name w:val="List Number 5"/>
    <w:basedOn w:val="List5"/>
    <w:rsid w:val="00963148"/>
    <w:pPr>
      <w:numPr>
        <w:numId w:val="7"/>
      </w:numPr>
    </w:pPr>
  </w:style>
  <w:style w:type="paragraph" w:styleId="BlockText">
    <w:name w:val="Block Text"/>
    <w:basedOn w:val="Normal"/>
    <w:rsid w:val="00963148"/>
    <w:pPr>
      <w:spacing w:after="120"/>
      <w:ind w:left="1440" w:right="1440"/>
    </w:pPr>
  </w:style>
  <w:style w:type="character" w:customStyle="1" w:styleId="Subscript">
    <w:name w:val="Subscript"/>
    <w:basedOn w:val="DefaultParagraphFont"/>
    <w:rsid w:val="00963148"/>
    <w:rPr>
      <w:sz w:val="16"/>
      <w:vertAlign w:val="subscript"/>
    </w:rPr>
  </w:style>
  <w:style w:type="character" w:customStyle="1" w:styleId="Superscript">
    <w:name w:val="Superscript"/>
    <w:basedOn w:val="DefaultParagraphFont"/>
    <w:rsid w:val="00963148"/>
    <w:rPr>
      <w:sz w:val="16"/>
      <w:vertAlign w:val="superscript"/>
    </w:rPr>
  </w:style>
  <w:style w:type="character" w:customStyle="1" w:styleId="Symbols">
    <w:name w:val="Symbols"/>
    <w:basedOn w:val="DefaultParagraphFont"/>
    <w:rsid w:val="00963148"/>
    <w:rPr>
      <w:rFonts w:ascii="Symbol" w:hAnsi="Symbol"/>
    </w:rPr>
  </w:style>
  <w:style w:type="character" w:customStyle="1" w:styleId="MenuOptions">
    <w:name w:val="Menu Options"/>
    <w:basedOn w:val="DefaultParagraphFont"/>
    <w:rsid w:val="00963148"/>
    <w:rPr>
      <w:rFonts w:ascii="Arial Narrow" w:hAnsi="Arial Narrow"/>
      <w:smallCaps/>
    </w:rPr>
  </w:style>
  <w:style w:type="character" w:customStyle="1" w:styleId="Buttons">
    <w:name w:val="Buttons"/>
    <w:basedOn w:val="DefaultParagraphFont"/>
    <w:rsid w:val="00963148"/>
    <w:rPr>
      <w:b/>
    </w:rPr>
  </w:style>
  <w:style w:type="character" w:customStyle="1" w:styleId="Underlined">
    <w:name w:val="Underlined"/>
    <w:basedOn w:val="DefaultParagraphFont"/>
    <w:rsid w:val="00963148"/>
    <w:rPr>
      <w:u w:val="single"/>
    </w:rPr>
  </w:style>
  <w:style w:type="paragraph" w:customStyle="1" w:styleId="TableBodyTextRight">
    <w:name w:val="Table Body Text Right"/>
    <w:basedOn w:val="TableBodyText"/>
    <w:rsid w:val="00963148"/>
    <w:pPr>
      <w:widowControl w:val="0"/>
      <w:autoSpaceDE w:val="0"/>
      <w:autoSpaceDN w:val="0"/>
      <w:adjustRightInd w:val="0"/>
      <w:jc w:val="right"/>
    </w:pPr>
    <w:rPr>
      <w:rFonts w:cs="Arial"/>
      <w:szCs w:val="18"/>
    </w:rPr>
  </w:style>
  <w:style w:type="paragraph" w:customStyle="1" w:styleId="CopyrightText">
    <w:name w:val="Copyright Text"/>
    <w:basedOn w:val="BodyText"/>
    <w:rsid w:val="00963148"/>
    <w:rPr>
      <w:sz w:val="18"/>
    </w:rPr>
  </w:style>
  <w:style w:type="paragraph" w:customStyle="1" w:styleId="BodySmallRight">
    <w:name w:val="Body Small Right"/>
    <w:basedOn w:val="BodyTextRight"/>
    <w:rsid w:val="00963148"/>
    <w:rPr>
      <w:sz w:val="18"/>
      <w:szCs w:val="18"/>
    </w:rPr>
  </w:style>
  <w:style w:type="paragraph" w:customStyle="1" w:styleId="MarginEdition">
    <w:name w:val="Margin Edition"/>
    <w:basedOn w:val="MarginNote"/>
    <w:rsid w:val="00963148"/>
    <w:pPr>
      <w:spacing w:before="0" w:after="0"/>
    </w:pPr>
    <w:rPr>
      <w:rFonts w:ascii="Times New Roman" w:hAnsi="Times New Roman"/>
      <w:color w:val="999999"/>
    </w:rPr>
  </w:style>
  <w:style w:type="paragraph" w:customStyle="1" w:styleId="Spacer">
    <w:name w:val="Spacer"/>
    <w:basedOn w:val="Normal"/>
    <w:rsid w:val="00963148"/>
    <w:rPr>
      <w:sz w:val="2"/>
      <w:szCs w:val="2"/>
    </w:rPr>
  </w:style>
  <w:style w:type="character" w:customStyle="1" w:styleId="Small">
    <w:name w:val="Small"/>
    <w:basedOn w:val="DefaultParagraphFont"/>
    <w:rsid w:val="00963148"/>
    <w:rPr>
      <w:sz w:val="16"/>
    </w:rPr>
  </w:style>
  <w:style w:type="paragraph" w:customStyle="1" w:styleId="WideTable">
    <w:name w:val="Wide Table"/>
    <w:basedOn w:val="Normal"/>
    <w:rsid w:val="00963148"/>
    <w:pPr>
      <w:ind w:left="-1418"/>
    </w:pPr>
    <w:rPr>
      <w:sz w:val="2"/>
      <w:szCs w:val="2"/>
    </w:rPr>
  </w:style>
  <w:style w:type="character" w:styleId="PageNumber">
    <w:name w:val="page number"/>
    <w:basedOn w:val="DefaultParagraphFont"/>
    <w:rsid w:val="00963148"/>
  </w:style>
  <w:style w:type="paragraph" w:styleId="Quote">
    <w:name w:val="Quote"/>
    <w:basedOn w:val="Heading1"/>
    <w:link w:val="QuoteChar"/>
    <w:qFormat/>
    <w:rsid w:val="00963148"/>
    <w:rPr>
      <w:b w:val="0"/>
      <w:sz w:val="72"/>
      <w:szCs w:val="72"/>
      <w:lang w:val="en-NZ"/>
    </w:rPr>
  </w:style>
  <w:style w:type="character" w:customStyle="1" w:styleId="QuoteChar">
    <w:name w:val="Quote Char"/>
    <w:basedOn w:val="DefaultParagraphFont"/>
    <w:link w:val="Quote"/>
    <w:rsid w:val="009631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3148"/>
    <w:pPr>
      <w:pageBreakBefore/>
    </w:pPr>
  </w:style>
  <w:style w:type="paragraph" w:customStyle="1" w:styleId="Border">
    <w:name w:val="Border"/>
    <w:basedOn w:val="Normal"/>
    <w:qFormat/>
    <w:rsid w:val="009631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3148"/>
    <w:rPr>
      <w:b/>
      <w:bCs/>
      <w:i/>
      <w:iCs/>
      <w:color w:val="auto"/>
    </w:rPr>
  </w:style>
  <w:style w:type="paragraph" w:styleId="IntenseQuote">
    <w:name w:val="Intense Quote"/>
    <w:basedOn w:val="Normal"/>
    <w:next w:val="Normal"/>
    <w:link w:val="IntenseQuoteChar"/>
    <w:uiPriority w:val="30"/>
    <w:qFormat/>
    <w:rsid w:val="009631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314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3148"/>
    <w:rPr>
      <w:smallCaps/>
      <w:color w:val="auto"/>
      <w:u w:val="single"/>
    </w:rPr>
  </w:style>
  <w:style w:type="character" w:styleId="IntenseReference">
    <w:name w:val="Intense Reference"/>
    <w:basedOn w:val="DefaultParagraphFont"/>
    <w:uiPriority w:val="32"/>
    <w:qFormat/>
    <w:rsid w:val="00963148"/>
    <w:rPr>
      <w:b/>
      <w:bCs/>
      <w:smallCaps/>
      <w:color w:val="auto"/>
      <w:spacing w:val="5"/>
      <w:u w:val="single"/>
    </w:rPr>
  </w:style>
  <w:style w:type="paragraph" w:customStyle="1" w:styleId="2ColumnHeading">
    <w:name w:val="2Column Heading"/>
    <w:basedOn w:val="BodyText"/>
    <w:qFormat/>
    <w:rsid w:val="00963148"/>
    <w:pPr>
      <w:spacing w:after="60"/>
      <w:ind w:left="-2268"/>
    </w:pPr>
    <w:rPr>
      <w:b/>
    </w:rPr>
  </w:style>
  <w:style w:type="paragraph" w:customStyle="1" w:styleId="Heading1TOC">
    <w:name w:val="Heading1 TOC"/>
    <w:basedOn w:val="Normal"/>
    <w:qFormat/>
    <w:rsid w:val="00963148"/>
    <w:pPr>
      <w:spacing w:before="240" w:after="120"/>
    </w:pPr>
    <w:rPr>
      <w:rFonts w:ascii="Times New Roman" w:hAnsi="Times New Roman"/>
      <w:b/>
      <w:sz w:val="32"/>
    </w:rPr>
  </w:style>
  <w:style w:type="paragraph" w:customStyle="1" w:styleId="Heading2TOC">
    <w:name w:val="Heading2 TOC"/>
    <w:basedOn w:val="Normal"/>
    <w:qFormat/>
    <w:rsid w:val="00963148"/>
    <w:pPr>
      <w:spacing w:before="240" w:after="60"/>
    </w:pPr>
    <w:rPr>
      <w:rFonts w:ascii="Times New Roman" w:hAnsi="Times New Roman"/>
      <w:b/>
      <w:sz w:val="28"/>
    </w:rPr>
  </w:style>
  <w:style w:type="character" w:customStyle="1" w:styleId="Underline">
    <w:name w:val="Underline"/>
    <w:basedOn w:val="DefaultParagraphFont"/>
    <w:qFormat/>
    <w:rsid w:val="00963148"/>
    <w:rPr>
      <w:u w:val="single"/>
    </w:rPr>
  </w:style>
  <w:style w:type="character" w:customStyle="1" w:styleId="BoldandItalics">
    <w:name w:val="Bold and Italics"/>
    <w:qFormat/>
    <w:rsid w:val="00963148"/>
    <w:rPr>
      <w:b/>
      <w:i/>
      <w:u w:val="none"/>
    </w:rPr>
  </w:style>
  <w:style w:type="paragraph" w:styleId="BalloonText">
    <w:name w:val="Balloon Text"/>
    <w:basedOn w:val="Normal"/>
    <w:link w:val="BalloonTextChar"/>
    <w:rsid w:val="00963148"/>
    <w:rPr>
      <w:rFonts w:ascii="Tahoma" w:hAnsi="Tahoma" w:cs="Tahoma"/>
      <w:sz w:val="16"/>
      <w:szCs w:val="16"/>
    </w:rPr>
  </w:style>
  <w:style w:type="character" w:customStyle="1" w:styleId="BalloonTextChar">
    <w:name w:val="Balloon Text Char"/>
    <w:basedOn w:val="DefaultParagraphFont"/>
    <w:link w:val="BalloonText"/>
    <w:rsid w:val="0096314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314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6314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3148"/>
    <w:rPr>
      <w:b/>
      <w:color w:val="660033"/>
      <w:spacing w:val="0"/>
    </w:rPr>
  </w:style>
  <w:style w:type="paragraph" w:customStyle="1" w:styleId="Nameditemlist">
    <w:name w:val="Named item list"/>
    <w:basedOn w:val="BodyText"/>
    <w:qFormat/>
    <w:rsid w:val="00963148"/>
    <w:pPr>
      <w:tabs>
        <w:tab w:val="left" w:pos="2835"/>
      </w:tabs>
      <w:ind w:left="2835" w:hanging="2835"/>
    </w:pPr>
  </w:style>
  <w:style w:type="paragraph" w:customStyle="1" w:styleId="BodyTextnopadding">
    <w:name w:val="Body Text no padding"/>
    <w:basedOn w:val="BodyText"/>
    <w:qFormat/>
    <w:rsid w:val="00963148"/>
    <w:pPr>
      <w:spacing w:before="0" w:after="0"/>
    </w:pPr>
  </w:style>
  <w:style w:type="paragraph" w:customStyle="1" w:styleId="BodyTextBold">
    <w:name w:val="Body Text Bold"/>
    <w:basedOn w:val="BodyText"/>
    <w:qFormat/>
    <w:rsid w:val="00963148"/>
    <w:rPr>
      <w:b/>
    </w:rPr>
  </w:style>
  <w:style w:type="character" w:styleId="Hyperlink">
    <w:name w:val="Hyperlink"/>
    <w:basedOn w:val="DefaultParagraphFont"/>
    <w:uiPriority w:val="99"/>
    <w:unhideWhenUsed/>
    <w:rsid w:val="0098083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1381</Words>
  <Characters>8731</Characters>
  <Application>Microsoft Office Word</Application>
  <DocSecurity>0</DocSecurity>
  <Lines>349</Lines>
  <Paragraphs>219</Paragraphs>
  <ScaleCrop>false</ScaleCrop>
  <Company>Author-it Software Corporation Ltd.</Company>
  <LinksUpToDate>false</LinksUpToDate>
  <CharactersWithSpaces>9893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MSTCL2004 Sew components</dc:title>
  <dc:subject>Approved</dc:subject>
  <dc:creator>Skills Insight</dc:creator>
  <cp:keywords>Release: 1</cp:keywords>
  <dc:description>Review Date: 12 April 2008</dc:description>
  <cp:lastModifiedBy>HSD_TPCMSd.prod</cp:lastModifiedBy>
  <cp:revision>3</cp:revision>
  <dcterms:created xsi:type="dcterms:W3CDTF">2025-03-01T18:30:00Z</dcterms:created>
  <dcterms:modified xsi:type="dcterms:W3CDTF">2025-03-01T18:30:00Z</dcterms:modified>
</cp:coreProperties>
</file>