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5ED" w:rsidP="007E05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MSTCL2002 Provide hand sewing and finishing support</w:t>
      </w:r>
      <w:r>
        <w:fldChar w:fldCharType="end"/>
      </w:r>
    </w:p>
    <w:p w:rsidR="007E05ED" w:rsidP="007E05ED">
      <w:pPr>
        <w:pStyle w:val="Version"/>
        <w:sectPr w:rsidSect="00095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A61" w:rsidP="00095A61">
      <w:pPr>
        <w:pStyle w:val="SuperHeading"/>
      </w:pPr>
      <w:r w:rsidRPr="00095A61">
        <w:t>Assessment Requirements for MSTCL2002 Provide hand sewing and finishing support</w:t>
      </w:r>
    </w:p>
    <w:p w:rsidR="00000000" w:rsidRPr="00095A61" w:rsidP="00095A61">
      <w:pPr>
        <w:pStyle w:val="Heading1"/>
      </w:pPr>
      <w:bookmarkStart w:id="1" w:name="O_932043"/>
      <w:bookmarkEnd w:id="1"/>
      <w:r w:rsidRPr="00095A61">
        <w:t>Modification History</w:t>
      </w:r>
    </w:p>
    <w:p w:rsidR="00000000" w:rsidRPr="00095A61" w:rsidP="007E05ED">
      <w:pPr>
        <w:pStyle w:val="BodyText"/>
      </w:pPr>
      <w:r w:rsidRPr="00095A61">
        <w:t>Release 1. Supersedes and is equivalent to LMTCL2002B Provide hand sewing and finishing support</w:t>
      </w:r>
    </w:p>
    <w:p w:rsidR="00000000" w:rsidRPr="00095A61" w:rsidP="00095A61">
      <w:pPr>
        <w:pStyle w:val="Heading1"/>
      </w:pPr>
      <w:bookmarkStart w:id="2" w:name="O_932046"/>
      <w:bookmarkEnd w:id="2"/>
      <w:r w:rsidRPr="00095A61">
        <w:t>Performance Evidence</w:t>
      </w:r>
    </w:p>
    <w:p w:rsidR="00000000" w:rsidRPr="00095A61" w:rsidP="007E05ED">
      <w:pPr>
        <w:pStyle w:val="BodyText"/>
      </w:pPr>
      <w:r w:rsidRPr="00095A61">
        <w:t>Evidence required to demonstrate competence in this unit must be relevant to and satisfy the requirements of the elements and performance criteria, and include:</w:t>
      </w:r>
    </w:p>
    <w:p w:rsidR="00000000" w:rsidRPr="00095A61" w:rsidP="00095A61">
      <w:pPr>
        <w:pStyle w:val="ListBullet"/>
      </w:pPr>
      <w:r w:rsidRPr="00095A61">
        <w:t>reading and following work instructions, standard operating procedures (SOPs) and safe work pr</w:t>
      </w:r>
      <w:r w:rsidRPr="00095A61">
        <w:t xml:space="preserve">actices </w:t>
      </w:r>
    </w:p>
    <w:p w:rsidR="00000000" w:rsidRPr="00095A61" w:rsidP="00095A61">
      <w:pPr>
        <w:pStyle w:val="ListBullet"/>
      </w:pPr>
      <w:r w:rsidRPr="00095A61">
        <w:t>applying relevant standards</w:t>
      </w:r>
    </w:p>
    <w:p w:rsidR="00000000" w:rsidRPr="00095A61" w:rsidP="00095A61">
      <w:pPr>
        <w:pStyle w:val="ListBullet"/>
      </w:pPr>
      <w:r w:rsidRPr="00095A61">
        <w:t>clarifying work requirements</w:t>
      </w:r>
    </w:p>
    <w:p w:rsidR="00000000" w:rsidRPr="00095A61" w:rsidP="00095A61">
      <w:pPr>
        <w:pStyle w:val="ListBullet"/>
      </w:pPr>
      <w:r w:rsidRPr="00095A61">
        <w:t>performing hand sewing tasks for at least two (2) garments or articles to workplace standards</w:t>
      </w:r>
    </w:p>
    <w:p w:rsidR="00000000" w:rsidRPr="00095A61" w:rsidP="00095A61">
      <w:pPr>
        <w:pStyle w:val="ListBullet"/>
      </w:pPr>
      <w:r w:rsidRPr="00095A61">
        <w:t>performing finishing tasks to at least two (2) garments or articles to workplace standards</w:t>
      </w:r>
    </w:p>
    <w:p w:rsidR="00000000" w:rsidRPr="00095A61" w:rsidP="00095A61">
      <w:pPr>
        <w:pStyle w:val="ListBullet"/>
      </w:pPr>
      <w:r w:rsidRPr="00095A61">
        <w:t>check</w:t>
      </w:r>
      <w:r w:rsidRPr="00095A61">
        <w:t>ing work complies with quality standards and job specifications</w:t>
      </w:r>
    </w:p>
    <w:p w:rsidR="00000000" w:rsidRPr="00095A61" w:rsidP="00095A61">
      <w:pPr>
        <w:pStyle w:val="ListBullet"/>
      </w:pPr>
      <w:r w:rsidRPr="00095A61">
        <w:t>submitting work for final quality checking.</w:t>
      </w:r>
    </w:p>
    <w:p w:rsidR="00000000" w:rsidRPr="00095A61" w:rsidP="00095A61">
      <w:pPr>
        <w:pStyle w:val="AllowPageBreak"/>
      </w:pPr>
    </w:p>
    <w:p w:rsidR="00000000" w:rsidRPr="00095A61" w:rsidP="00095A61">
      <w:pPr>
        <w:pStyle w:val="Heading1"/>
      </w:pPr>
      <w:bookmarkStart w:id="3" w:name="O_932045"/>
      <w:bookmarkEnd w:id="3"/>
      <w:r w:rsidRPr="00095A61">
        <w:t>Knowledge Evidence</w:t>
      </w:r>
    </w:p>
    <w:p w:rsidR="00000000" w:rsidRPr="00095A61" w:rsidP="007E05ED">
      <w:pPr>
        <w:pStyle w:val="BodyText"/>
      </w:pPr>
      <w:r w:rsidRPr="00095A61">
        <w:t>Evidence must be provided that demonstrates knowledge of:</w:t>
      </w:r>
    </w:p>
    <w:p w:rsidR="00000000" w:rsidRPr="00095A61" w:rsidP="00095A61">
      <w:pPr>
        <w:pStyle w:val="ListBullet"/>
      </w:pPr>
      <w:r w:rsidRPr="00095A61">
        <w:t>safe work practices and procedures and use of persona</w:t>
      </w:r>
      <w:r w:rsidRPr="00095A61">
        <w:t>l protective equipment (PPE)</w:t>
      </w:r>
    </w:p>
    <w:p w:rsidR="00000000" w:rsidRPr="00095A61" w:rsidP="00095A61">
      <w:pPr>
        <w:pStyle w:val="ListBullet"/>
      </w:pPr>
      <w:r w:rsidRPr="00095A61">
        <w:t>relevant Australian Standards</w:t>
      </w:r>
    </w:p>
    <w:p w:rsidR="00000000" w:rsidRPr="00095A61" w:rsidP="00095A61">
      <w:pPr>
        <w:pStyle w:val="ListBullet"/>
      </w:pPr>
      <w:r w:rsidRPr="00095A61">
        <w:t>hand sewing techniques</w:t>
      </w:r>
    </w:p>
    <w:p w:rsidR="00000000" w:rsidRPr="00095A61" w:rsidP="00095A61">
      <w:pPr>
        <w:pStyle w:val="ListBullet"/>
      </w:pPr>
      <w:r w:rsidRPr="00095A61">
        <w:t>finishing techniques</w:t>
      </w:r>
    </w:p>
    <w:p w:rsidR="00000000" w:rsidRPr="00095A61" w:rsidP="00095A61">
      <w:pPr>
        <w:pStyle w:val="ListBullet"/>
      </w:pPr>
      <w:r w:rsidRPr="00095A61">
        <w:t>quality standards and practices</w:t>
      </w:r>
    </w:p>
    <w:p w:rsidR="00000000" w:rsidRPr="00095A61" w:rsidP="00095A61">
      <w:pPr>
        <w:pStyle w:val="ListBullet"/>
      </w:pPr>
      <w:r w:rsidRPr="00095A61">
        <w:t>workplace procedures</w:t>
      </w:r>
    </w:p>
    <w:p w:rsidR="00000000" w:rsidRPr="00095A61" w:rsidP="00095A61">
      <w:pPr>
        <w:pStyle w:val="ListBullet"/>
      </w:pPr>
      <w:r w:rsidRPr="00095A61">
        <w:t>recording and reporting practices.</w:t>
      </w:r>
    </w:p>
    <w:p w:rsidR="00000000" w:rsidRPr="00095A61" w:rsidP="00095A61">
      <w:pPr>
        <w:pStyle w:val="AllowPageBreak"/>
      </w:pPr>
    </w:p>
    <w:p w:rsidR="00000000" w:rsidRPr="00095A61" w:rsidP="00095A61">
      <w:pPr>
        <w:pStyle w:val="Heading1"/>
      </w:pPr>
      <w:bookmarkStart w:id="4" w:name="O_932044"/>
      <w:bookmarkEnd w:id="4"/>
      <w:r w:rsidRPr="00095A61">
        <w:t>Assessment Conditions</w:t>
      </w:r>
    </w:p>
    <w:p w:rsidR="00000000" w:rsidRPr="00095A61" w:rsidP="00095A61">
      <w:pPr>
        <w:pStyle w:val="ListBullet"/>
      </w:pPr>
      <w:r w:rsidRPr="00095A61">
        <w:t>Assessors must:</w:t>
      </w:r>
    </w:p>
    <w:p w:rsidR="00000000" w:rsidRPr="00095A61" w:rsidP="00095A61">
      <w:pPr>
        <w:pStyle w:val="ListBullet2"/>
      </w:pPr>
      <w:r w:rsidRPr="00095A61">
        <w:t>satisfy the assessor competency requirements that are in place at the time of the assessment, as set by the VET regulator</w:t>
      </w:r>
    </w:p>
    <w:p w:rsidR="00000000" w:rsidRPr="00095A61" w:rsidP="00095A61">
      <w:pPr>
        <w:pStyle w:val="ListBullet2"/>
      </w:pPr>
      <w:r w:rsidRPr="00095A61">
        <w:t>have vocational competency in hand sewing and finishing, at least to the level being assessed, with relevant industry knowledge and ex</w:t>
      </w:r>
      <w:r w:rsidRPr="00095A61">
        <w:t>perience.</w:t>
      </w:r>
    </w:p>
    <w:p w:rsidR="00000000" w:rsidRPr="00095A61" w:rsidP="00095A61">
      <w:pPr>
        <w:pStyle w:val="ListBullet"/>
      </w:pPr>
      <w:r w:rsidRPr="00095A61">
        <w:t>Assessment should occur in operational workplace situations. Where this is not possible, or where personal safety or environmental damage are limiting factors, assessment must occur in a sufficiently rigorous simulated environment reflecting rea</w:t>
      </w:r>
      <w:r w:rsidRPr="00095A61">
        <w:t xml:space="preserve">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095A61" w:rsidP="00095A61">
      <w:pPr>
        <w:pStyle w:val="ListBullet"/>
      </w:pPr>
      <w:r w:rsidRPr="00095A61">
        <w:t>Assessment processes and techniques m</w:t>
      </w:r>
      <w:r w:rsidRPr="00095A61">
        <w:t>ust be appropriate to the language, literacy and numeracy requirements of the work being performed and the needs of the candidate.</w:t>
      </w:r>
    </w:p>
    <w:p w:rsidR="00000000" w:rsidRPr="00095A61" w:rsidP="00095A61">
      <w:pPr>
        <w:pStyle w:val="ListBullet"/>
      </w:pPr>
      <w:r w:rsidRPr="00095A61">
        <w:t>Conditions for assessment must include access to all tools, equipment, materials and documentation required, including releva</w:t>
      </w:r>
      <w:r w:rsidRPr="00095A61">
        <w:t>nt workplace procedures, product and manufacturing specifications associated with this unit.</w:t>
      </w:r>
    </w:p>
    <w:p w:rsidR="00000000" w:rsidRPr="00095A61" w:rsidP="00095A61">
      <w:pPr>
        <w:pStyle w:val="AllowPageBreak"/>
      </w:pPr>
    </w:p>
    <w:p w:rsidR="00000000" w:rsidRPr="00095A61" w:rsidP="00095A61">
      <w:pPr>
        <w:pStyle w:val="Heading1"/>
      </w:pPr>
      <w:bookmarkStart w:id="5" w:name="O_932042"/>
      <w:bookmarkEnd w:id="5"/>
      <w:r w:rsidRPr="00095A61">
        <w:t>Links</w:t>
      </w:r>
    </w:p>
    <w:p w:rsidR="00000000" w:rsidRPr="00095A61" w:rsidP="007E05ED">
      <w:pPr>
        <w:pStyle w:val="BodyText"/>
      </w:pPr>
      <w:r w:rsidRPr="00095A6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9602FD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095A61" w:rsidP="00095A61"/>
    <w:sectPr w:rsidSect="00095A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A61" w:rsidRPr="007E05ED" w:rsidP="007E05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ED" w:rsidP="00095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05ED" w:rsidP="00095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05ED" w:rsidP="00095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A61" w:rsidRPr="007E05ED" w:rsidP="007E05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ED" w:rsidRPr="002D2AF8" w:rsidP="00095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MSTCL2002 Provide hand sewing and finishing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7E05ED" w:rsidP="00095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9C8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B67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28BB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A61"/>
  </w:style>
  <w:style w:type="character" w:customStyle="1" w:styleId="Heading1Char">
    <w:name w:val="Heading 1 Char"/>
    <w:basedOn w:val="DefaultParagraphFont"/>
    <w:link w:val="Heading1"/>
    <w:rsid w:val="00095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A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5A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5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A61"/>
    <w:rPr>
      <w:b/>
      <w:spacing w:val="0"/>
    </w:rPr>
  </w:style>
  <w:style w:type="paragraph" w:customStyle="1" w:styleId="SuperTitle">
    <w:name w:val="SuperTitle"/>
    <w:basedOn w:val="Title"/>
    <w:rsid w:val="00095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A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A61"/>
    <w:rPr>
      <w:i/>
    </w:rPr>
  </w:style>
  <w:style w:type="paragraph" w:styleId="Caption">
    <w:name w:val="caption"/>
    <w:basedOn w:val="BodyText"/>
    <w:next w:val="Normal"/>
    <w:qFormat/>
    <w:rsid w:val="00095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A61"/>
  </w:style>
  <w:style w:type="paragraph" w:styleId="TableofFigures">
    <w:name w:val="table of figures"/>
    <w:basedOn w:val="Normal"/>
    <w:next w:val="Normal"/>
    <w:semiHidden/>
    <w:rsid w:val="00095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A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5A61"/>
    <w:rPr>
      <w:rFonts w:ascii="Wingdings" w:hAnsi="Wingdings"/>
    </w:rPr>
  </w:style>
  <w:style w:type="paragraph" w:customStyle="1" w:styleId="TableHeading">
    <w:name w:val="Table Heading"/>
    <w:basedOn w:val="HeadingBase"/>
    <w:rsid w:val="00095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A61"/>
    <w:rPr>
      <w:color w:val="0033CC"/>
      <w:u w:val="none"/>
    </w:rPr>
  </w:style>
  <w:style w:type="paragraph" w:customStyle="1" w:styleId="BodyTextRight">
    <w:name w:val="Body Text Right"/>
    <w:basedOn w:val="BodyText"/>
    <w:rsid w:val="00095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A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A61"/>
    <w:rPr>
      <w:sz w:val="32"/>
    </w:rPr>
  </w:style>
  <w:style w:type="paragraph" w:customStyle="1" w:styleId="HeadingProcedure">
    <w:name w:val="Heading Procedure"/>
    <w:basedOn w:val="HeadingBase"/>
    <w:next w:val="Normal"/>
    <w:rsid w:val="00095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A61"/>
    <w:pPr>
      <w:spacing w:before="60" w:after="60"/>
    </w:pPr>
  </w:style>
  <w:style w:type="paragraph" w:styleId="ListContinue">
    <w:name w:val="List Continue"/>
    <w:basedOn w:val="List"/>
    <w:rsid w:val="00095A61"/>
    <w:pPr>
      <w:ind w:firstLine="0"/>
    </w:pPr>
  </w:style>
  <w:style w:type="paragraph" w:customStyle="1" w:styleId="ListNote">
    <w:name w:val="List Note"/>
    <w:basedOn w:val="List"/>
    <w:rsid w:val="00095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A61"/>
    <w:rPr>
      <w:rFonts w:ascii="Courier New" w:hAnsi="Courier New"/>
    </w:rPr>
  </w:style>
  <w:style w:type="paragraph" w:customStyle="1" w:styleId="NoteBullet">
    <w:name w:val="Note Bullet"/>
    <w:basedOn w:val="Note"/>
    <w:rsid w:val="00095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A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5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A61"/>
    <w:rPr>
      <w:b/>
      <w:smallCaps/>
    </w:rPr>
  </w:style>
  <w:style w:type="paragraph" w:customStyle="1" w:styleId="TableListNumber">
    <w:name w:val="Table List Number"/>
    <w:basedOn w:val="ListNumber"/>
    <w:rsid w:val="00095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A61"/>
    <w:pPr>
      <w:numPr>
        <w:numId w:val="9"/>
      </w:numPr>
    </w:pPr>
  </w:style>
  <w:style w:type="paragraph" w:customStyle="1" w:styleId="ListAlpha2">
    <w:name w:val="List Alpha 2"/>
    <w:basedOn w:val="List2"/>
    <w:rsid w:val="00095A61"/>
    <w:pPr>
      <w:numPr>
        <w:numId w:val="8"/>
      </w:numPr>
    </w:pPr>
  </w:style>
  <w:style w:type="paragraph" w:styleId="List2">
    <w:name w:val="List 2"/>
    <w:basedOn w:val="BodyText"/>
    <w:rsid w:val="00095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A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A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5A61"/>
    <w:pPr>
      <w:numPr>
        <w:numId w:val="4"/>
      </w:numPr>
    </w:pPr>
  </w:style>
  <w:style w:type="paragraph" w:styleId="ListContinue2">
    <w:name w:val="List Continue 2"/>
    <w:basedOn w:val="List2"/>
    <w:rsid w:val="00095A61"/>
    <w:pPr>
      <w:ind w:firstLine="0"/>
    </w:pPr>
  </w:style>
  <w:style w:type="paragraph" w:styleId="ListContinue3">
    <w:name w:val="List Continue 3"/>
    <w:basedOn w:val="List3"/>
    <w:rsid w:val="00095A61"/>
    <w:pPr>
      <w:ind w:left="1021" w:firstLine="0"/>
    </w:pPr>
  </w:style>
  <w:style w:type="paragraph" w:styleId="ListContinue4">
    <w:name w:val="List Continue 4"/>
    <w:basedOn w:val="List4"/>
    <w:rsid w:val="00095A61"/>
    <w:pPr>
      <w:ind w:firstLine="0"/>
    </w:pPr>
  </w:style>
  <w:style w:type="paragraph" w:styleId="ListContinue5">
    <w:name w:val="List Continue 5"/>
    <w:basedOn w:val="List5"/>
    <w:rsid w:val="00095A61"/>
    <w:pPr>
      <w:ind w:firstLine="0"/>
    </w:pPr>
  </w:style>
  <w:style w:type="paragraph" w:styleId="ListNumber3">
    <w:name w:val="List Number 3"/>
    <w:basedOn w:val="List3"/>
    <w:rsid w:val="00095A61"/>
    <w:pPr>
      <w:numPr>
        <w:numId w:val="5"/>
      </w:numPr>
    </w:pPr>
  </w:style>
  <w:style w:type="paragraph" w:styleId="ListNumber4">
    <w:name w:val="List Number 4"/>
    <w:basedOn w:val="List4"/>
    <w:rsid w:val="00095A61"/>
    <w:pPr>
      <w:numPr>
        <w:numId w:val="6"/>
      </w:numPr>
    </w:pPr>
  </w:style>
  <w:style w:type="paragraph" w:styleId="ListNumber5">
    <w:name w:val="List Number 5"/>
    <w:basedOn w:val="List5"/>
    <w:rsid w:val="00095A61"/>
    <w:pPr>
      <w:numPr>
        <w:numId w:val="7"/>
      </w:numPr>
    </w:pPr>
  </w:style>
  <w:style w:type="paragraph" w:styleId="BlockText">
    <w:name w:val="Block Text"/>
    <w:basedOn w:val="Normal"/>
    <w:rsid w:val="00095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A61"/>
    <w:rPr>
      <w:sz w:val="16"/>
      <w:vertAlign w:val="superscript"/>
    </w:rPr>
  </w:style>
  <w:style w:type="character" w:customStyle="1" w:styleId="Symbols">
    <w:name w:val="Symbols"/>
    <w:basedOn w:val="DefaultParagraphFont"/>
    <w:rsid w:val="00095A61"/>
    <w:rPr>
      <w:rFonts w:ascii="Symbol" w:hAnsi="Symbol"/>
    </w:rPr>
  </w:style>
  <w:style w:type="character" w:customStyle="1" w:styleId="MenuOptions">
    <w:name w:val="Menu Options"/>
    <w:basedOn w:val="DefaultParagraphFont"/>
    <w:rsid w:val="00095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A61"/>
    <w:rPr>
      <w:b/>
    </w:rPr>
  </w:style>
  <w:style w:type="character" w:customStyle="1" w:styleId="Underlined">
    <w:name w:val="Underlined"/>
    <w:basedOn w:val="DefaultParagraphFont"/>
    <w:rsid w:val="00095A61"/>
    <w:rPr>
      <w:u w:val="single"/>
    </w:rPr>
  </w:style>
  <w:style w:type="paragraph" w:customStyle="1" w:styleId="TableBodyTextRight">
    <w:name w:val="Table Body Text Right"/>
    <w:basedOn w:val="TableBodyText"/>
    <w:rsid w:val="00095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A61"/>
    <w:rPr>
      <w:sz w:val="18"/>
    </w:rPr>
  </w:style>
  <w:style w:type="paragraph" w:customStyle="1" w:styleId="BodySmallRight">
    <w:name w:val="Body Small Right"/>
    <w:basedOn w:val="BodyTextRight"/>
    <w:rsid w:val="00095A61"/>
    <w:rPr>
      <w:sz w:val="18"/>
      <w:szCs w:val="18"/>
    </w:rPr>
  </w:style>
  <w:style w:type="paragraph" w:customStyle="1" w:styleId="MarginEdition">
    <w:name w:val="Margin Edition"/>
    <w:basedOn w:val="MarginNote"/>
    <w:rsid w:val="00095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A61"/>
    <w:rPr>
      <w:sz w:val="2"/>
      <w:szCs w:val="2"/>
    </w:rPr>
  </w:style>
  <w:style w:type="character" w:customStyle="1" w:styleId="Small">
    <w:name w:val="Small"/>
    <w:basedOn w:val="DefaultParagraphFont"/>
    <w:rsid w:val="00095A61"/>
    <w:rPr>
      <w:sz w:val="16"/>
    </w:rPr>
  </w:style>
  <w:style w:type="paragraph" w:customStyle="1" w:styleId="WideTable">
    <w:name w:val="Wide Table"/>
    <w:basedOn w:val="Normal"/>
    <w:rsid w:val="00095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A61"/>
  </w:style>
  <w:style w:type="paragraph" w:styleId="Quote">
    <w:name w:val="Quote"/>
    <w:basedOn w:val="Heading1"/>
    <w:link w:val="QuoteChar"/>
    <w:qFormat/>
    <w:rsid w:val="00095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A61"/>
    <w:pPr>
      <w:pageBreakBefore/>
    </w:pPr>
  </w:style>
  <w:style w:type="paragraph" w:customStyle="1" w:styleId="Border">
    <w:name w:val="Border"/>
    <w:basedOn w:val="Normal"/>
    <w:qFormat/>
    <w:rsid w:val="00095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A61"/>
    <w:rPr>
      <w:u w:val="single"/>
    </w:rPr>
  </w:style>
  <w:style w:type="character" w:customStyle="1" w:styleId="BoldandItalics">
    <w:name w:val="Bold and Italics"/>
    <w:qFormat/>
    <w:rsid w:val="00095A61"/>
    <w:rPr>
      <w:b/>
      <w:i/>
      <w:u w:val="none"/>
    </w:rPr>
  </w:style>
  <w:style w:type="paragraph" w:styleId="BalloonText">
    <w:name w:val="Balloon Text"/>
    <w:basedOn w:val="Normal"/>
    <w:link w:val="BalloonTextChar"/>
    <w:rsid w:val="00095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A61"/>
    <w:pPr>
      <w:spacing w:before="0" w:after="0"/>
    </w:pPr>
  </w:style>
  <w:style w:type="paragraph" w:customStyle="1" w:styleId="BodyTextBold">
    <w:name w:val="Body Text Bold"/>
    <w:basedOn w:val="BodyText"/>
    <w:qFormat/>
    <w:rsid w:val="00095A61"/>
    <w:rPr>
      <w:b/>
    </w:rPr>
  </w:style>
  <w:style w:type="character" w:styleId="Hyperlink">
    <w:name w:val="Hyperlink"/>
    <w:basedOn w:val="DefaultParagraphFont"/>
    <w:uiPriority w:val="99"/>
    <w:unhideWhenUsed/>
    <w:rsid w:val="007E05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2394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MSTCL2002 Provide hand sewing and finishing support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2019-09-11T06:41:00Z</dcterms:created>
  <dcterms:modified xsi:type="dcterms:W3CDTF">2019-09-11T06:41:00Z</dcterms:modified>
</cp:coreProperties>
</file>