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0587" w:rsidP="007B05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MSTCL1001 Produce a simple garment</w:t>
      </w:r>
      <w:r>
        <w:fldChar w:fldCharType="end"/>
      </w:r>
    </w:p>
    <w:p w:rsidR="007B0587" w:rsidP="007B0587">
      <w:pPr>
        <w:pStyle w:val="Version"/>
        <w:sectPr w:rsidSect="00B42C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2C1E" w:rsidP="00B42C1E">
      <w:pPr>
        <w:pStyle w:val="SuperHeading"/>
      </w:pPr>
      <w:r w:rsidRPr="00B42C1E">
        <w:t>Assessment Requirements for MSTCL1001 Produce a simple garment</w:t>
      </w:r>
    </w:p>
    <w:p w:rsidR="00000000" w:rsidRPr="00B42C1E" w:rsidP="00B42C1E">
      <w:pPr>
        <w:pStyle w:val="Heading1"/>
      </w:pPr>
      <w:bookmarkStart w:id="1" w:name="O_932005"/>
      <w:bookmarkEnd w:id="1"/>
      <w:r w:rsidRPr="00B42C1E">
        <w:t>Modification History</w:t>
      </w:r>
    </w:p>
    <w:p w:rsidR="00000000" w:rsidRPr="00B42C1E" w:rsidP="007B0587">
      <w:pPr>
        <w:pStyle w:val="BodyText"/>
      </w:pPr>
      <w:r w:rsidRPr="00B42C1E">
        <w:t>Release 1. Supersedes and is equivalent to LMTCL1001B Produce a simple garment</w:t>
      </w:r>
    </w:p>
    <w:p w:rsidR="00000000" w:rsidRPr="00B42C1E" w:rsidP="00B42C1E">
      <w:pPr>
        <w:pStyle w:val="Heading1"/>
      </w:pPr>
      <w:bookmarkStart w:id="2" w:name="O_932008"/>
      <w:bookmarkEnd w:id="2"/>
      <w:r w:rsidRPr="00B42C1E">
        <w:t>Performance Evidence</w:t>
      </w:r>
    </w:p>
    <w:p w:rsidR="00000000" w:rsidRPr="00B42C1E" w:rsidP="007B0587">
      <w:pPr>
        <w:pStyle w:val="BodyText"/>
      </w:pPr>
      <w:r w:rsidRPr="00B42C1E">
        <w:t>Evidence required to demonstrate competence in this unit must be relevant to and satisfy the requirements of the elements and performance criteria, and include:</w:t>
      </w:r>
    </w:p>
    <w:p w:rsidR="00000000" w:rsidRPr="00B42C1E" w:rsidP="00B42C1E">
      <w:pPr>
        <w:pStyle w:val="ListBullet"/>
      </w:pPr>
      <w:r w:rsidRPr="00B42C1E">
        <w:t>reading and following work instructions, standard operating procedures (SOPs), safe work pract</w:t>
      </w:r>
      <w:r w:rsidRPr="00B42C1E">
        <w:t xml:space="preserve">ices </w:t>
      </w:r>
    </w:p>
    <w:p w:rsidR="00000000" w:rsidRPr="00B42C1E" w:rsidP="00B42C1E">
      <w:pPr>
        <w:pStyle w:val="ListBullet"/>
      </w:pPr>
      <w:r w:rsidRPr="00B42C1E">
        <w:t xml:space="preserve">preparing workstation, materials, tools and equipment </w:t>
      </w:r>
    </w:p>
    <w:p w:rsidR="00000000" w:rsidRPr="00B42C1E" w:rsidP="00B42C1E">
      <w:pPr>
        <w:pStyle w:val="ListBullet"/>
      </w:pPr>
      <w:r w:rsidRPr="00B42C1E">
        <w:t>interpreting commercially produced patterns to select appropriate fabric length and type</w:t>
      </w:r>
    </w:p>
    <w:p w:rsidR="00000000" w:rsidRPr="00B42C1E" w:rsidP="00B42C1E">
      <w:pPr>
        <w:pStyle w:val="ListBullet"/>
      </w:pPr>
      <w:r w:rsidRPr="00B42C1E">
        <w:t>laying up pattern piece and pinning or tacking to make best use of fabric length and to match fabric patte</w:t>
      </w:r>
      <w:r w:rsidRPr="00B42C1E">
        <w:t>rn, nap and weave</w:t>
      </w:r>
    </w:p>
    <w:p w:rsidR="00000000" w:rsidRPr="00B42C1E" w:rsidP="00B42C1E">
      <w:pPr>
        <w:pStyle w:val="ListBullet"/>
      </w:pPr>
      <w:r w:rsidRPr="00B42C1E">
        <w:t>cutting fabric according to seam allowances and pattern markings</w:t>
      </w:r>
    </w:p>
    <w:p w:rsidR="00000000" w:rsidRPr="00B42C1E" w:rsidP="00B42C1E">
      <w:pPr>
        <w:pStyle w:val="ListBullet"/>
      </w:pPr>
      <w:r w:rsidRPr="00B42C1E">
        <w:t xml:space="preserve">operating domestic sewing or overlocking machines to sew components to produce at least two (2) simple garments, according to workplace procedures, garment requirements and </w:t>
      </w:r>
      <w:r w:rsidRPr="00B42C1E">
        <w:t>accepted quality standards</w:t>
      </w:r>
    </w:p>
    <w:p w:rsidR="00000000" w:rsidRPr="00B42C1E" w:rsidP="00B42C1E">
      <w:pPr>
        <w:pStyle w:val="ListBullet"/>
      </w:pPr>
      <w:r w:rsidRPr="00B42C1E">
        <w:t>completing any required hand sewing</w:t>
      </w:r>
      <w:r w:rsidRPr="00B42C1E">
        <w:rPr>
          <w:rStyle w:val="Emphasis"/>
        </w:rPr>
        <w:t xml:space="preserve"> </w:t>
      </w:r>
      <w:r w:rsidRPr="00B42C1E">
        <w:t>according to pattern requirements and accepted standards of sewing quality</w:t>
      </w:r>
    </w:p>
    <w:p w:rsidR="00000000" w:rsidRPr="00B42C1E" w:rsidP="00B42C1E">
      <w:pPr>
        <w:pStyle w:val="ListBullet"/>
      </w:pPr>
      <w:r w:rsidRPr="00B42C1E">
        <w:t>inspecting sewn garment, identifying any faults and taking appropriate action to ensure it meets quality standards and</w:t>
      </w:r>
      <w:r w:rsidRPr="00B42C1E">
        <w:t xml:space="preserve"> pattern requirements</w:t>
      </w:r>
    </w:p>
    <w:p w:rsidR="00000000" w:rsidRPr="00B42C1E" w:rsidP="00B42C1E">
      <w:pPr>
        <w:pStyle w:val="ListBullet"/>
      </w:pPr>
      <w:r w:rsidRPr="00B42C1E">
        <w:t>pressing garment according to fabric requirements and garment construction details</w:t>
      </w:r>
    </w:p>
    <w:p w:rsidR="00000000" w:rsidRPr="00B42C1E" w:rsidP="00B42C1E">
      <w:pPr>
        <w:pStyle w:val="ListBullet"/>
      </w:pPr>
      <w:r w:rsidRPr="00B42C1E">
        <w:t>recording outcome.</w:t>
      </w:r>
    </w:p>
    <w:p w:rsidR="00000000" w:rsidRPr="00B42C1E" w:rsidP="00B42C1E">
      <w:pPr>
        <w:pStyle w:val="AllowPageBreak"/>
      </w:pPr>
    </w:p>
    <w:p w:rsidR="00000000" w:rsidRPr="00B42C1E" w:rsidP="00B42C1E">
      <w:pPr>
        <w:pStyle w:val="Heading1"/>
      </w:pPr>
      <w:bookmarkStart w:id="3" w:name="O_932007"/>
      <w:bookmarkEnd w:id="3"/>
      <w:r w:rsidRPr="00B42C1E">
        <w:t>Knowledge Evidence</w:t>
      </w:r>
    </w:p>
    <w:p w:rsidR="00000000" w:rsidRPr="00B42C1E" w:rsidP="007B0587">
      <w:pPr>
        <w:pStyle w:val="BodyText"/>
      </w:pPr>
      <w:r w:rsidRPr="00B42C1E">
        <w:t>Evidence must be provided that demonstrates knowledge of:</w:t>
      </w:r>
    </w:p>
    <w:p w:rsidR="00000000" w:rsidRPr="00B42C1E" w:rsidP="00B42C1E">
      <w:pPr>
        <w:pStyle w:val="ListBullet"/>
      </w:pPr>
      <w:r w:rsidRPr="00B42C1E">
        <w:t>safe work practices and procedures an</w:t>
      </w:r>
      <w:r w:rsidRPr="00B42C1E">
        <w:t>d use of personal protective equipment (PPE)</w:t>
      </w:r>
    </w:p>
    <w:p w:rsidR="00000000" w:rsidRPr="00B42C1E" w:rsidP="00B42C1E">
      <w:pPr>
        <w:pStyle w:val="ListBullet"/>
      </w:pPr>
      <w:r w:rsidRPr="00B42C1E">
        <w:t>techniques in using and maintaining domestic sewing machine and overlocker</w:t>
      </w:r>
    </w:p>
    <w:p w:rsidR="00000000" w:rsidRPr="00B42C1E" w:rsidP="00B42C1E">
      <w:pPr>
        <w:pStyle w:val="ListBullet"/>
      </w:pPr>
      <w:r w:rsidRPr="00B42C1E">
        <w:t>commercial pattern instructions and markings</w:t>
      </w:r>
    </w:p>
    <w:p w:rsidR="00000000" w:rsidRPr="00B42C1E" w:rsidP="00B42C1E">
      <w:pPr>
        <w:pStyle w:val="ListBullet"/>
      </w:pPr>
      <w:r w:rsidRPr="00B42C1E">
        <w:t>characteristics of a range of fabrics, including lace, woven and knitted fabrics and threads, such as denim, single knits, tricot and gabardine</w:t>
      </w:r>
    </w:p>
    <w:p w:rsidR="00000000" w:rsidRPr="00B42C1E" w:rsidP="00B42C1E">
      <w:pPr>
        <w:pStyle w:val="ListBullet"/>
      </w:pPr>
      <w:r w:rsidRPr="00B42C1E">
        <w:t>quality standards and practices</w:t>
      </w:r>
    </w:p>
    <w:p w:rsidR="00000000" w:rsidRPr="00B42C1E" w:rsidP="00B42C1E">
      <w:pPr>
        <w:pStyle w:val="ListBullet"/>
      </w:pPr>
      <w:r w:rsidRPr="00B42C1E">
        <w:t>sizing requirements</w:t>
      </w:r>
    </w:p>
    <w:p w:rsidR="00000000" w:rsidRPr="00B42C1E" w:rsidP="00B42C1E">
      <w:pPr>
        <w:pStyle w:val="ListBullet"/>
      </w:pPr>
      <w:r w:rsidRPr="00B42C1E">
        <w:t>sequence of operations for garment assembly</w:t>
      </w:r>
    </w:p>
    <w:p w:rsidR="00000000" w:rsidRPr="00B42C1E" w:rsidP="00B42C1E">
      <w:pPr>
        <w:pStyle w:val="ListBullet"/>
      </w:pPr>
      <w:r w:rsidRPr="00B42C1E">
        <w:t>workplace proced</w:t>
      </w:r>
      <w:r w:rsidRPr="00B42C1E">
        <w:t>ures</w:t>
      </w:r>
    </w:p>
    <w:p w:rsidR="00000000" w:rsidRPr="00B42C1E" w:rsidP="00B42C1E">
      <w:pPr>
        <w:pStyle w:val="ListBullet"/>
      </w:pPr>
      <w:r w:rsidRPr="00B42C1E">
        <w:t>recording and reporting practices.</w:t>
      </w:r>
    </w:p>
    <w:p w:rsidR="00000000" w:rsidRPr="00B42C1E" w:rsidP="00B42C1E">
      <w:pPr>
        <w:pStyle w:val="AllowPageBreak"/>
      </w:pPr>
    </w:p>
    <w:p w:rsidR="00000000" w:rsidRPr="00B42C1E" w:rsidP="00B42C1E">
      <w:pPr>
        <w:pStyle w:val="Heading1"/>
      </w:pPr>
      <w:bookmarkStart w:id="4" w:name="O_932006"/>
      <w:bookmarkEnd w:id="4"/>
      <w:r w:rsidRPr="00B42C1E">
        <w:t>Assessment Conditions</w:t>
      </w:r>
    </w:p>
    <w:p w:rsidR="00000000" w:rsidRPr="00B42C1E" w:rsidP="00B42C1E">
      <w:pPr>
        <w:pStyle w:val="ListBullet"/>
      </w:pPr>
      <w:r w:rsidRPr="00B42C1E">
        <w:t>Assessors must:</w:t>
      </w:r>
    </w:p>
    <w:p w:rsidR="00000000" w:rsidRPr="00B42C1E" w:rsidP="00B42C1E">
      <w:pPr>
        <w:pStyle w:val="ListBullet2"/>
      </w:pPr>
      <w:r w:rsidRPr="00B42C1E">
        <w:t>satisfy the assessor competency requirements that are in place at the time of the assessment, as set by the VET regulator</w:t>
      </w:r>
    </w:p>
    <w:p w:rsidR="00000000" w:rsidRPr="00B42C1E" w:rsidP="00B42C1E">
      <w:pPr>
        <w:pStyle w:val="ListBullet2"/>
      </w:pPr>
      <w:r w:rsidRPr="00B42C1E">
        <w:t>have vocational competency in produci</w:t>
      </w:r>
      <w:r w:rsidRPr="00B42C1E">
        <w:t>ng a simple garment, at least to the level being assessed, with relevant industry knowledge and experience.</w:t>
      </w:r>
    </w:p>
    <w:p w:rsidR="00000000" w:rsidRPr="00B42C1E" w:rsidP="00B42C1E">
      <w:pPr>
        <w:pStyle w:val="ListBullet"/>
      </w:pPr>
      <w:r w:rsidRPr="00B42C1E">
        <w:t>Where possible assessment must occur in operational workplace situations. Where this is not possible, or where personal safety or environmental dam</w:t>
      </w:r>
      <w:r w:rsidRPr="00B42C1E">
        <w:t>age are limiting factors, assessment must occur in a sufficiently rigorous simulated environment reflecting realistic operational workplace conditions. This must cover all aspects of workplace performance, including environment, task skills, task managemen</w:t>
      </w:r>
      <w:r w:rsidRPr="00B42C1E">
        <w:t xml:space="preserve">t skills, contingency management skills and job role environment skills. </w:t>
      </w:r>
    </w:p>
    <w:p w:rsidR="00000000" w:rsidRPr="00B42C1E" w:rsidP="00B42C1E">
      <w:pPr>
        <w:pStyle w:val="ListBullet"/>
      </w:pPr>
      <w:r w:rsidRPr="00B42C1E">
        <w:t>Assessment processes and techniques must be appropriate to the language, literacy and numeracy requirements of the work being performed and the needs of the candidate.</w:t>
      </w:r>
    </w:p>
    <w:p w:rsidR="00000000" w:rsidRPr="00B42C1E" w:rsidP="00B42C1E">
      <w:pPr>
        <w:pStyle w:val="ListBullet"/>
      </w:pPr>
      <w:r w:rsidRPr="00B42C1E">
        <w:t>Conditions for</w:t>
      </w:r>
      <w:r w:rsidRPr="00B42C1E">
        <w:t xml:space="preserve"> assessment must include access to all tools, equipment, materials and documentation required, including relevant workplace procedures, product and manufacturing specifications associated with this unit.</w:t>
      </w:r>
    </w:p>
    <w:p w:rsidR="00000000" w:rsidRPr="00B42C1E" w:rsidP="00B42C1E">
      <w:pPr>
        <w:pStyle w:val="AllowPageBreak"/>
      </w:pPr>
    </w:p>
    <w:p w:rsidR="00000000" w:rsidRPr="00B42C1E" w:rsidP="00B42C1E">
      <w:pPr>
        <w:pStyle w:val="Heading1"/>
      </w:pPr>
      <w:bookmarkStart w:id="5" w:name="O_932004"/>
      <w:bookmarkEnd w:id="5"/>
      <w:r w:rsidRPr="00B42C1E">
        <w:t>Links</w:t>
      </w:r>
    </w:p>
    <w:p w:rsidR="00000000" w:rsidRPr="00B42C1E" w:rsidP="007B0587">
      <w:pPr>
        <w:pStyle w:val="BodyText"/>
      </w:pPr>
      <w:r w:rsidRPr="00B42C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0663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42C1E" w:rsidP="00B42C1E"/>
    <w:sectPr w:rsidSect="00B42C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C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C1E" w:rsidRPr="007B0587" w:rsidP="007B05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C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587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C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5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2C1E" w:rsidRPr="007B0587" w:rsidP="007B05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C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587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0403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385A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748F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2C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2C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2C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2C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2C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2C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2C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2C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2C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2C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2C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2C1E"/>
  </w:style>
  <w:style w:type="character" w:customStyle="1" w:styleId="Heading1Char">
    <w:name w:val="Heading 1 Char"/>
    <w:basedOn w:val="DefaultParagraphFont"/>
    <w:link w:val="Heading1"/>
    <w:rsid w:val="00B42C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2C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2C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2C1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42C1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42C1E"/>
    <w:rPr>
      <w:i/>
    </w:rPr>
  </w:style>
  <w:style w:type="paragraph" w:customStyle="1" w:styleId="SuperHeading">
    <w:name w:val="SuperHeading"/>
    <w:basedOn w:val="Normal"/>
    <w:rsid w:val="00B42C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2C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2C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2C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2C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2C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2C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2C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2C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2C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2C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2C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2C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2C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2C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2C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2C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2C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2C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2C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2C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2C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2C1E"/>
    <w:rPr>
      <w:b/>
      <w:spacing w:val="0"/>
    </w:rPr>
  </w:style>
  <w:style w:type="paragraph" w:customStyle="1" w:styleId="SuperTitle">
    <w:name w:val="SuperTitle"/>
    <w:basedOn w:val="Title"/>
    <w:rsid w:val="00B42C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2C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2C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2C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2C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2C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2C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2C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2C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2C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2C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2C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2C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2C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2C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2C1E"/>
  </w:style>
  <w:style w:type="paragraph" w:styleId="TableofFigures">
    <w:name w:val="table of figures"/>
    <w:basedOn w:val="Normal"/>
    <w:next w:val="Normal"/>
    <w:semiHidden/>
    <w:rsid w:val="00B42C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2C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2C1E"/>
    <w:rPr>
      <w:rFonts w:ascii="Wingdings" w:hAnsi="Wingdings"/>
    </w:rPr>
  </w:style>
  <w:style w:type="paragraph" w:customStyle="1" w:styleId="TableHeading">
    <w:name w:val="Table Heading"/>
    <w:basedOn w:val="HeadingBase"/>
    <w:rsid w:val="00B42C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2C1E"/>
    <w:rPr>
      <w:color w:val="0033CC"/>
      <w:u w:val="none"/>
    </w:rPr>
  </w:style>
  <w:style w:type="paragraph" w:customStyle="1" w:styleId="BodyTextRight">
    <w:name w:val="Body Text Right"/>
    <w:basedOn w:val="BodyText"/>
    <w:rsid w:val="00B42C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2C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2C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2C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2C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2C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2C1E"/>
    <w:rPr>
      <w:sz w:val="32"/>
    </w:rPr>
  </w:style>
  <w:style w:type="paragraph" w:customStyle="1" w:styleId="HeadingProcedure">
    <w:name w:val="Heading Procedure"/>
    <w:basedOn w:val="HeadingBase"/>
    <w:next w:val="Normal"/>
    <w:rsid w:val="00B42C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2C1E"/>
    <w:pPr>
      <w:spacing w:before="60" w:after="60"/>
    </w:pPr>
  </w:style>
  <w:style w:type="paragraph" w:styleId="ListContinue">
    <w:name w:val="List Continue"/>
    <w:basedOn w:val="List"/>
    <w:rsid w:val="00B42C1E"/>
    <w:pPr>
      <w:ind w:firstLine="0"/>
    </w:pPr>
  </w:style>
  <w:style w:type="paragraph" w:customStyle="1" w:styleId="ListNote">
    <w:name w:val="List Note"/>
    <w:basedOn w:val="List"/>
    <w:rsid w:val="00B42C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2C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2C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2C1E"/>
    <w:rPr>
      <w:rFonts w:ascii="Courier New" w:hAnsi="Courier New"/>
    </w:rPr>
  </w:style>
  <w:style w:type="paragraph" w:customStyle="1" w:styleId="NoteBullet">
    <w:name w:val="Note Bullet"/>
    <w:basedOn w:val="Note"/>
    <w:rsid w:val="00B42C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2C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2C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2C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2C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2C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2C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2C1E"/>
    <w:rPr>
      <w:b/>
      <w:smallCaps/>
    </w:rPr>
  </w:style>
  <w:style w:type="paragraph" w:customStyle="1" w:styleId="TableListNumber">
    <w:name w:val="Table List Number"/>
    <w:basedOn w:val="ListNumber"/>
    <w:rsid w:val="00B42C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2C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2C1E"/>
    <w:pPr>
      <w:numPr>
        <w:numId w:val="9"/>
      </w:numPr>
    </w:pPr>
  </w:style>
  <w:style w:type="paragraph" w:customStyle="1" w:styleId="ListAlpha2">
    <w:name w:val="List Alpha 2"/>
    <w:basedOn w:val="List2"/>
    <w:rsid w:val="00B42C1E"/>
    <w:pPr>
      <w:numPr>
        <w:numId w:val="8"/>
      </w:numPr>
    </w:pPr>
  </w:style>
  <w:style w:type="paragraph" w:styleId="List2">
    <w:name w:val="List 2"/>
    <w:basedOn w:val="BodyText"/>
    <w:rsid w:val="00B42C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2C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2C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2C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2C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2C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2C1E"/>
    <w:pPr>
      <w:numPr>
        <w:numId w:val="4"/>
      </w:numPr>
    </w:pPr>
  </w:style>
  <w:style w:type="paragraph" w:styleId="ListContinue2">
    <w:name w:val="List Continue 2"/>
    <w:basedOn w:val="List2"/>
    <w:rsid w:val="00B42C1E"/>
    <w:pPr>
      <w:ind w:firstLine="0"/>
    </w:pPr>
  </w:style>
  <w:style w:type="paragraph" w:styleId="ListContinue3">
    <w:name w:val="List Continue 3"/>
    <w:basedOn w:val="List3"/>
    <w:rsid w:val="00B42C1E"/>
    <w:pPr>
      <w:ind w:left="1021" w:firstLine="0"/>
    </w:pPr>
  </w:style>
  <w:style w:type="paragraph" w:styleId="ListContinue4">
    <w:name w:val="List Continue 4"/>
    <w:basedOn w:val="List4"/>
    <w:rsid w:val="00B42C1E"/>
    <w:pPr>
      <w:ind w:firstLine="0"/>
    </w:pPr>
  </w:style>
  <w:style w:type="paragraph" w:styleId="ListContinue5">
    <w:name w:val="List Continue 5"/>
    <w:basedOn w:val="List5"/>
    <w:rsid w:val="00B42C1E"/>
    <w:pPr>
      <w:ind w:firstLine="0"/>
    </w:pPr>
  </w:style>
  <w:style w:type="paragraph" w:styleId="ListNumber3">
    <w:name w:val="List Number 3"/>
    <w:basedOn w:val="List3"/>
    <w:rsid w:val="00B42C1E"/>
    <w:pPr>
      <w:numPr>
        <w:numId w:val="5"/>
      </w:numPr>
    </w:pPr>
  </w:style>
  <w:style w:type="paragraph" w:styleId="ListNumber4">
    <w:name w:val="List Number 4"/>
    <w:basedOn w:val="List4"/>
    <w:rsid w:val="00B42C1E"/>
    <w:pPr>
      <w:numPr>
        <w:numId w:val="6"/>
      </w:numPr>
    </w:pPr>
  </w:style>
  <w:style w:type="paragraph" w:styleId="ListNumber5">
    <w:name w:val="List Number 5"/>
    <w:basedOn w:val="List5"/>
    <w:rsid w:val="00B42C1E"/>
    <w:pPr>
      <w:numPr>
        <w:numId w:val="7"/>
      </w:numPr>
    </w:pPr>
  </w:style>
  <w:style w:type="paragraph" w:styleId="BlockText">
    <w:name w:val="Block Text"/>
    <w:basedOn w:val="Normal"/>
    <w:rsid w:val="00B42C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2C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2C1E"/>
    <w:rPr>
      <w:sz w:val="16"/>
      <w:vertAlign w:val="superscript"/>
    </w:rPr>
  </w:style>
  <w:style w:type="character" w:customStyle="1" w:styleId="Symbols">
    <w:name w:val="Symbols"/>
    <w:basedOn w:val="DefaultParagraphFont"/>
    <w:rsid w:val="00B42C1E"/>
    <w:rPr>
      <w:rFonts w:ascii="Symbol" w:hAnsi="Symbol"/>
    </w:rPr>
  </w:style>
  <w:style w:type="character" w:customStyle="1" w:styleId="MenuOptions">
    <w:name w:val="Menu Options"/>
    <w:basedOn w:val="DefaultParagraphFont"/>
    <w:rsid w:val="00B42C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2C1E"/>
    <w:rPr>
      <w:b/>
    </w:rPr>
  </w:style>
  <w:style w:type="character" w:customStyle="1" w:styleId="Underlined">
    <w:name w:val="Underlined"/>
    <w:basedOn w:val="DefaultParagraphFont"/>
    <w:rsid w:val="00B42C1E"/>
    <w:rPr>
      <w:u w:val="single"/>
    </w:rPr>
  </w:style>
  <w:style w:type="paragraph" w:customStyle="1" w:styleId="TableBodyTextRight">
    <w:name w:val="Table Body Text Right"/>
    <w:basedOn w:val="TableBodyText"/>
    <w:rsid w:val="00B42C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2C1E"/>
    <w:rPr>
      <w:sz w:val="18"/>
    </w:rPr>
  </w:style>
  <w:style w:type="paragraph" w:customStyle="1" w:styleId="BodySmallRight">
    <w:name w:val="Body Small Right"/>
    <w:basedOn w:val="BodyTextRight"/>
    <w:rsid w:val="00B42C1E"/>
    <w:rPr>
      <w:sz w:val="18"/>
      <w:szCs w:val="18"/>
    </w:rPr>
  </w:style>
  <w:style w:type="paragraph" w:customStyle="1" w:styleId="MarginEdition">
    <w:name w:val="Margin Edition"/>
    <w:basedOn w:val="MarginNote"/>
    <w:rsid w:val="00B42C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2C1E"/>
    <w:rPr>
      <w:sz w:val="2"/>
      <w:szCs w:val="2"/>
    </w:rPr>
  </w:style>
  <w:style w:type="character" w:customStyle="1" w:styleId="Small">
    <w:name w:val="Small"/>
    <w:basedOn w:val="DefaultParagraphFont"/>
    <w:rsid w:val="00B42C1E"/>
    <w:rPr>
      <w:sz w:val="16"/>
    </w:rPr>
  </w:style>
  <w:style w:type="paragraph" w:customStyle="1" w:styleId="WideTable">
    <w:name w:val="Wide Table"/>
    <w:basedOn w:val="Normal"/>
    <w:rsid w:val="00B42C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2C1E"/>
  </w:style>
  <w:style w:type="paragraph" w:styleId="Quote">
    <w:name w:val="Quote"/>
    <w:basedOn w:val="Heading1"/>
    <w:link w:val="QuoteChar"/>
    <w:qFormat/>
    <w:rsid w:val="00B42C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2C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2C1E"/>
    <w:pPr>
      <w:pageBreakBefore/>
    </w:pPr>
  </w:style>
  <w:style w:type="paragraph" w:customStyle="1" w:styleId="Border">
    <w:name w:val="Border"/>
    <w:basedOn w:val="Normal"/>
    <w:qFormat/>
    <w:rsid w:val="00B42C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2C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2C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2C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2C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2C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2C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2C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2C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2C1E"/>
    <w:rPr>
      <w:u w:val="single"/>
    </w:rPr>
  </w:style>
  <w:style w:type="character" w:customStyle="1" w:styleId="BoldandItalics">
    <w:name w:val="Bold and Italics"/>
    <w:qFormat/>
    <w:rsid w:val="00B42C1E"/>
    <w:rPr>
      <w:b/>
      <w:i/>
      <w:u w:val="none"/>
    </w:rPr>
  </w:style>
  <w:style w:type="paragraph" w:styleId="BalloonText">
    <w:name w:val="Balloon Text"/>
    <w:basedOn w:val="Normal"/>
    <w:link w:val="BalloonTextChar"/>
    <w:rsid w:val="00B42C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2C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2C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2C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2C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2C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2C1E"/>
    <w:pPr>
      <w:spacing w:before="0" w:after="0"/>
    </w:pPr>
  </w:style>
  <w:style w:type="paragraph" w:customStyle="1" w:styleId="BodyTextBold">
    <w:name w:val="Body Text Bold"/>
    <w:basedOn w:val="BodyText"/>
    <w:qFormat/>
    <w:rsid w:val="00B42C1E"/>
    <w:rPr>
      <w:b/>
    </w:rPr>
  </w:style>
  <w:style w:type="character" w:styleId="Hyperlink">
    <w:name w:val="Hyperlink"/>
    <w:basedOn w:val="DefaultParagraphFont"/>
    <w:uiPriority w:val="99"/>
    <w:unhideWhenUsed/>
    <w:rsid w:val="007B05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458</Words>
  <Characters>3016</Characters>
  <Application>Microsoft Office Word</Application>
  <DocSecurity>0</DocSecurity>
  <Lines>67</Lines>
  <Paragraphs>44</Paragraphs>
  <ScaleCrop>false</ScaleCrop>
  <Company>Author-it Software Corporation Ltd.</Company>
  <LinksUpToDate>false</LinksUpToDate>
  <CharactersWithSpaces>3430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MSTCL1001 Produce a simple garment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2022-10-19T13:08:00Z</dcterms:created>
  <dcterms:modified xsi:type="dcterms:W3CDTF">2022-10-19T13:08:00Z</dcterms:modified>
</cp:coreProperties>
</file>