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F8A" w:rsidP="00E36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MSTAT6003 Research and implement commercial production of garment designs</w:t>
      </w:r>
      <w:r>
        <w:fldChar w:fldCharType="end"/>
      </w:r>
    </w:p>
    <w:p w:rsidR="00E36F8A" w:rsidP="00E36F8A">
      <w:pPr>
        <w:pStyle w:val="Version"/>
        <w:sectPr w:rsidSect="004E62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26E" w:rsidP="004E626E">
      <w:pPr>
        <w:pStyle w:val="SuperHeading"/>
      </w:pPr>
      <w:r w:rsidRPr="004E626E">
        <w:t>MSTAT6003 Research and implement commercial production of garment designs</w:t>
      </w:r>
    </w:p>
    <w:p w:rsidR="00000000" w:rsidRPr="004E626E" w:rsidP="004E626E">
      <w:pPr>
        <w:pStyle w:val="Heading1"/>
      </w:pPr>
      <w:bookmarkStart w:id="1" w:name="O_1256673"/>
      <w:bookmarkEnd w:id="1"/>
      <w:r w:rsidRPr="004E626E">
        <w:t>Modification History</w:t>
      </w:r>
    </w:p>
    <w:p w:rsidR="00000000" w:rsidRPr="004E626E" w:rsidP="00E36F8A">
      <w:pPr>
        <w:pStyle w:val="BodyText"/>
      </w:pPr>
      <w:r w:rsidRPr="004E626E">
        <w:t>Release 1. Unit Code, Title and Application changed. Title changed for clarity. Conten</w:t>
      </w:r>
      <w:r w:rsidRPr="004E626E">
        <w:t>t reworked to remove some duplication with other units.  Element 1 removed. Foundation Skills field populated. Range of Conditions removed. Assessment Requirements clarified with generic foundation skills statements moved to appropriate section and duplica</w:t>
      </w:r>
      <w:r w:rsidRPr="004E626E">
        <w:t>tion with Performance Criteria removed. Supersedes and is not equivalent to MSTFD6008 Apply studio processes to create and produce designs for commercial production.</w:t>
      </w:r>
    </w:p>
    <w:p w:rsidR="00000000" w:rsidRPr="004E626E" w:rsidP="004E626E">
      <w:pPr>
        <w:pStyle w:val="Heading1"/>
      </w:pPr>
      <w:bookmarkStart w:id="2" w:name="O_1256674"/>
      <w:bookmarkEnd w:id="2"/>
      <w:r w:rsidRPr="004E626E">
        <w:t>Application</w:t>
      </w:r>
    </w:p>
    <w:p w:rsidR="00000000" w:rsidRPr="004E626E" w:rsidP="00E36F8A">
      <w:pPr>
        <w:pStyle w:val="BodyText"/>
      </w:pPr>
      <w:r w:rsidRPr="004E626E">
        <w:t>This unit describes the skills and knowledge required to re</w:t>
      </w:r>
      <w:r w:rsidRPr="004E626E">
        <w:t xml:space="preserve">search commercial opportunities, establish a design brief based on that research and then plan, implement and evaluate production of designs that are developed from the brief. </w:t>
      </w:r>
    </w:p>
    <w:p w:rsidR="00000000" w:rsidRPr="004E626E" w:rsidP="00E36F8A">
      <w:pPr>
        <w:pStyle w:val="BodyText"/>
      </w:pPr>
      <w:r w:rsidRPr="004E626E">
        <w:t>This unit applies to individuals working in senior roles in design and producti</w:t>
      </w:r>
      <w:r w:rsidRPr="004E626E">
        <w:t>on teams.</w:t>
      </w:r>
    </w:p>
    <w:p w:rsidR="00000000" w:rsidRPr="004E626E" w:rsidP="00E36F8A">
      <w:pPr>
        <w:pStyle w:val="BodyText"/>
      </w:pPr>
      <w:r w:rsidRPr="004E626E">
        <w:t>No licensing or certification requirements exist at the time of publication. Relevant legislation, industry standards and codes of practice within Australia must be applied.</w:t>
      </w:r>
    </w:p>
    <w:p w:rsidR="00000000" w:rsidRPr="004E626E" w:rsidP="004E626E">
      <w:pPr>
        <w:pStyle w:val="Heading1"/>
      </w:pPr>
      <w:bookmarkStart w:id="3" w:name="O_1256675"/>
      <w:bookmarkEnd w:id="3"/>
      <w:r w:rsidRPr="004E626E">
        <w:t>Pre-requisite Unit</w:t>
      </w:r>
    </w:p>
    <w:p w:rsidR="00000000" w:rsidRPr="004E626E" w:rsidP="00E36F8A">
      <w:pPr>
        <w:pStyle w:val="BodyText"/>
      </w:pPr>
      <w:r w:rsidRPr="004E626E">
        <w:t>Nil</w:t>
      </w:r>
    </w:p>
    <w:p w:rsidR="00000000" w:rsidRPr="004E626E" w:rsidP="004E626E">
      <w:pPr>
        <w:pStyle w:val="Heading1"/>
      </w:pPr>
      <w:bookmarkStart w:id="4" w:name="O_1256676"/>
      <w:bookmarkEnd w:id="4"/>
      <w:r w:rsidRPr="004E626E">
        <w:t xml:space="preserve">Competency </w:t>
      </w:r>
      <w:r w:rsidRPr="004E626E">
        <w:t>Field</w:t>
      </w:r>
    </w:p>
    <w:p w:rsidR="00000000" w:rsidRPr="004E626E" w:rsidP="00E36F8A">
      <w:pPr>
        <w:pStyle w:val="BodyText"/>
      </w:pPr>
      <w:r w:rsidRPr="004E626E">
        <w:t>Apparel and Textile Production</w:t>
      </w:r>
    </w:p>
    <w:p w:rsidR="00000000" w:rsidRPr="004E626E" w:rsidP="004E626E">
      <w:pPr>
        <w:pStyle w:val="Heading1"/>
      </w:pPr>
      <w:bookmarkStart w:id="5" w:name="O_1256678"/>
      <w:bookmarkEnd w:id="5"/>
      <w:r w:rsidRPr="004E626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36F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26E" w:rsidP="004E626E">
            <w:pPr>
              <w:pStyle w:val="BodyText"/>
            </w:pPr>
            <w:r w:rsidRPr="004E626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26E">
            <w:pPr>
              <w:pStyle w:val="BodyText"/>
              <w:rPr>
                <w:lang w:val="en-NZ"/>
              </w:rPr>
            </w:pPr>
            <w:r w:rsidRPr="004E626E">
              <w:rPr>
                <w:rStyle w:val="SpecialBold"/>
              </w:rPr>
              <w:t>Performance Criteria</w:t>
            </w:r>
          </w:p>
        </w:tc>
      </w:tr>
      <w:tr w:rsidTr="00E36F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26E">
            <w:pPr>
              <w:pStyle w:val="BodyText"/>
              <w:rPr>
                <w:lang w:val="en-NZ"/>
              </w:rPr>
            </w:pPr>
            <w:r w:rsidRPr="004E626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26E">
            <w:pPr>
              <w:pStyle w:val="BodyText"/>
              <w:rPr>
                <w:lang w:val="en-NZ"/>
              </w:rPr>
            </w:pPr>
            <w:r w:rsidRPr="004E626E">
              <w:t>Performance criteria describe the performance needed to demonstrate achievement of the element.</w:t>
            </w:r>
          </w:p>
        </w:tc>
      </w:tr>
      <w:tr w:rsidTr="00E36F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26E">
            <w:pPr>
              <w:pStyle w:val="BodyText"/>
              <w:rPr>
                <w:lang w:val="en-NZ"/>
              </w:rPr>
            </w:pPr>
            <w:r w:rsidRPr="004E626E">
              <w:t>1. Research commercial opportunities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26E" w:rsidP="004E626E">
            <w:pPr>
              <w:pStyle w:val="BodyText"/>
            </w:pPr>
            <w:r w:rsidRPr="004E626E">
              <w:t>1.1 Research national and international market and production trends and industry practices to guide design directions</w:t>
            </w:r>
          </w:p>
          <w:p w:rsidR="00000000" w:rsidRPr="004E626E" w:rsidP="004E626E">
            <w:pPr>
              <w:pStyle w:val="BodyText"/>
            </w:pPr>
            <w:r w:rsidRPr="004E626E">
              <w:t>1.2</w:t>
            </w:r>
            <w:r w:rsidRPr="004E626E">
              <w:t xml:space="preserve"> Determine commercial and design objectives of the workplace and analyse commercial success of previous products to guide design directions</w:t>
            </w:r>
          </w:p>
          <w:p w:rsidR="00000000" w:rsidRPr="004E626E" w:rsidP="004E626E">
            <w:pPr>
              <w:pStyle w:val="BodyText"/>
            </w:pPr>
            <w:r w:rsidRPr="004E626E">
              <w:t>1.3 Evaluate current and potential sustainability and circularity initiatives in the context of commercial objective</w:t>
            </w:r>
            <w:r w:rsidRPr="004E626E">
              <w:t>s</w:t>
            </w:r>
          </w:p>
          <w:p w:rsidR="00000000" w:rsidP="004E626E">
            <w:pPr>
              <w:pStyle w:val="BodyText"/>
              <w:rPr>
                <w:lang w:val="en-NZ"/>
              </w:rPr>
            </w:pPr>
            <w:r w:rsidRPr="004E626E">
              <w:t>1.4 Conduct and analyse market research to inform design directions</w:t>
            </w:r>
          </w:p>
        </w:tc>
      </w:tr>
      <w:tr w:rsidTr="00E36F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26E">
            <w:pPr>
              <w:pStyle w:val="BodyText"/>
              <w:rPr>
                <w:lang w:val="en-NZ"/>
              </w:rPr>
            </w:pPr>
            <w:r w:rsidRPr="004E626E">
              <w:t>2. Establish design brief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26E" w:rsidP="004E626E">
            <w:pPr>
              <w:pStyle w:val="BodyText"/>
            </w:pPr>
            <w:r w:rsidRPr="004E626E">
              <w:t>2.1 Identify and scope commercial opportunities for designs based on research</w:t>
            </w:r>
          </w:p>
          <w:p w:rsidR="00000000" w:rsidRPr="004E626E" w:rsidP="004E626E">
            <w:pPr>
              <w:pStyle w:val="BodyText"/>
            </w:pPr>
            <w:r w:rsidRPr="004E626E">
              <w:t>2.2 Explore and clarify design directions with appropriate personnel</w:t>
            </w:r>
          </w:p>
          <w:p w:rsidR="00000000" w:rsidRPr="004E626E" w:rsidP="004E626E">
            <w:pPr>
              <w:pStyle w:val="BodyText"/>
            </w:pPr>
            <w:r w:rsidRPr="004E626E">
              <w:t xml:space="preserve">2.3 Develop </w:t>
            </w:r>
            <w:r w:rsidRPr="004E626E">
              <w:t>design brief as an iterative process to generate ideas and guide design direction</w:t>
            </w:r>
          </w:p>
          <w:p w:rsidR="00000000" w:rsidRPr="004E626E" w:rsidP="004E626E">
            <w:pPr>
              <w:pStyle w:val="BodyText"/>
            </w:pPr>
            <w:r w:rsidRPr="004E626E">
              <w:t>2.4 Conduct initial testing with appropriate personnel and market research to confirm design brief and specifications for development</w:t>
            </w:r>
          </w:p>
          <w:p w:rsidR="00000000" w:rsidRPr="004E626E" w:rsidP="004E626E">
            <w:pPr>
              <w:pStyle w:val="BodyText"/>
            </w:pPr>
            <w:r w:rsidRPr="004E626E">
              <w:t>2.5 Conduct ongoing testing and review d</w:t>
            </w:r>
            <w:r w:rsidRPr="004E626E">
              <w:t>esign brief through development of sample products</w:t>
            </w:r>
          </w:p>
          <w:p w:rsidR="00000000" w:rsidP="004E626E">
            <w:pPr>
              <w:pStyle w:val="BodyText"/>
              <w:rPr>
                <w:lang w:val="en-NZ"/>
              </w:rPr>
            </w:pPr>
            <w:r w:rsidRPr="004E626E">
              <w:t>2.6 Finalise design brief that responds to internal and external commercial opportunities</w:t>
            </w:r>
          </w:p>
        </w:tc>
      </w:tr>
      <w:tr w:rsidTr="00E36F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26E">
            <w:pPr>
              <w:pStyle w:val="BodyText"/>
              <w:rPr>
                <w:lang w:val="en-NZ"/>
              </w:rPr>
            </w:pPr>
            <w:r w:rsidRPr="004E626E">
              <w:t xml:space="preserve">3. Plan and implement production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26E" w:rsidP="004E626E">
            <w:pPr>
              <w:pStyle w:val="BodyText"/>
            </w:pPr>
            <w:r w:rsidRPr="004E626E">
              <w:t>3.1 Analyse final concepts developed from the brief and establish production requirements</w:t>
            </w:r>
          </w:p>
          <w:p w:rsidR="00000000" w:rsidRPr="004E626E" w:rsidP="004E626E">
            <w:pPr>
              <w:pStyle w:val="BodyText"/>
            </w:pPr>
            <w:r w:rsidRPr="004E626E">
              <w:t>3.2 Scope production requirements and establish resources for implementation</w:t>
            </w:r>
          </w:p>
          <w:p w:rsidR="00000000" w:rsidRPr="004E626E" w:rsidP="004E626E">
            <w:pPr>
              <w:pStyle w:val="BodyText"/>
            </w:pPr>
            <w:r w:rsidRPr="004E626E">
              <w:t>3.3 Identify complete sequence of operations and put in place processes for each stage in</w:t>
            </w:r>
            <w:r w:rsidRPr="004E626E">
              <w:t xml:space="preserve"> consultation with relevant personnel</w:t>
            </w:r>
          </w:p>
          <w:p w:rsidR="00000000" w:rsidP="004E626E">
            <w:pPr>
              <w:pStyle w:val="BodyText"/>
              <w:rPr>
                <w:lang w:val="en-NZ"/>
              </w:rPr>
            </w:pPr>
            <w:r w:rsidRPr="004E626E">
              <w:t>3.4 Implement planned production processes in collaboration with relevant personal</w:t>
            </w:r>
          </w:p>
        </w:tc>
      </w:tr>
      <w:tr w:rsidTr="00E36F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26E">
            <w:pPr>
              <w:pStyle w:val="BodyText"/>
              <w:rPr>
                <w:lang w:val="en-NZ"/>
              </w:rPr>
            </w:pPr>
            <w:r w:rsidRPr="004E626E">
              <w:t>4. Review design and production 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26E" w:rsidP="004E626E">
            <w:pPr>
              <w:pStyle w:val="BodyText"/>
            </w:pPr>
            <w:r w:rsidRPr="004E626E">
              <w:t>4.1 Assess finished product against quality criteria, design specifications and design brief</w:t>
            </w:r>
          </w:p>
          <w:p w:rsidR="00000000" w:rsidRPr="004E626E" w:rsidP="004E626E">
            <w:pPr>
              <w:pStyle w:val="BodyText"/>
            </w:pPr>
            <w:r w:rsidRPr="004E626E">
              <w:t>4.2 Evaluate design to identify opportunities for improvement</w:t>
            </w:r>
          </w:p>
          <w:p w:rsidR="00000000" w:rsidRPr="004E626E" w:rsidP="004E626E">
            <w:pPr>
              <w:pStyle w:val="BodyText"/>
            </w:pPr>
            <w:r w:rsidRPr="004E626E">
              <w:t>4.3 Analyse and evaluate production process to identify opportunities for improvement including those related to reducing waste and environmental impact</w:t>
            </w:r>
          </w:p>
          <w:p w:rsidR="00000000" w:rsidP="004E626E">
            <w:pPr>
              <w:pStyle w:val="BodyText"/>
              <w:rPr>
                <w:lang w:val="en-NZ"/>
              </w:rPr>
            </w:pPr>
            <w:r w:rsidRPr="004E626E">
              <w:t>4.4 Document evaluation process and iden</w:t>
            </w:r>
            <w:r w:rsidRPr="004E626E">
              <w:t>tified improvements</w:t>
            </w:r>
          </w:p>
        </w:tc>
      </w:tr>
      <w:tr w:rsidTr="00E36F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26E">
            <w:pPr>
              <w:pStyle w:val="BodyText"/>
              <w:rPr>
                <w:lang w:val="en-NZ"/>
              </w:rPr>
            </w:pPr>
            <w:r w:rsidRPr="004E626E">
              <w:t>5. Present finished product to client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26E" w:rsidP="004E626E">
            <w:pPr>
              <w:pStyle w:val="BodyText"/>
            </w:pPr>
            <w:r w:rsidRPr="004E626E">
              <w:t xml:space="preserve">5.1 Identify and plan steps for presentation of finished product </w:t>
            </w:r>
          </w:p>
          <w:p w:rsidR="00000000" w:rsidRPr="004E626E" w:rsidP="004E626E">
            <w:pPr>
              <w:pStyle w:val="BodyText"/>
            </w:pPr>
            <w:r w:rsidRPr="004E626E">
              <w:t>5.2 Identify the need for models and make selection based on the product to be presented</w:t>
            </w:r>
          </w:p>
          <w:p w:rsidR="00000000" w:rsidRPr="004E626E" w:rsidP="004E626E">
            <w:pPr>
              <w:pStyle w:val="BodyText"/>
            </w:pPr>
            <w:r w:rsidRPr="004E626E">
              <w:t>5.3 Prepare finished product for presentat</w:t>
            </w:r>
            <w:r w:rsidRPr="004E626E">
              <w:t xml:space="preserve">ion, selecting accessories, fabric examples and components to convey range and style options of </w:t>
            </w:r>
            <w:r w:rsidRPr="004E626E">
              <w:t>design</w:t>
            </w:r>
          </w:p>
          <w:p w:rsidR="00000000" w:rsidRPr="004E626E" w:rsidP="004E626E">
            <w:pPr>
              <w:pStyle w:val="BodyText"/>
            </w:pPr>
            <w:r w:rsidRPr="004E626E">
              <w:t>5.4 Organise and conduct presentation of finished product using communication tools and presentation methods suited to the product and audience</w:t>
            </w:r>
          </w:p>
          <w:p w:rsidR="00000000" w:rsidRPr="004E626E" w:rsidP="004E626E">
            <w:pPr>
              <w:pStyle w:val="BodyText"/>
            </w:pPr>
            <w:r w:rsidRPr="004E626E">
              <w:t xml:space="preserve">5.5 Seek </w:t>
            </w:r>
            <w:r w:rsidRPr="004E626E">
              <w:t>client response and assess feedback for improvement possibilities</w:t>
            </w:r>
          </w:p>
          <w:p w:rsidR="00000000" w:rsidRPr="004E626E" w:rsidP="004E626E">
            <w:pPr>
              <w:pStyle w:val="BodyText"/>
            </w:pPr>
            <w:r w:rsidRPr="004E626E">
              <w:t>5.6 Assess further production and business opportunities based on experience with product</w:t>
            </w:r>
          </w:p>
        </w:tc>
      </w:tr>
    </w:tbl>
    <w:p w:rsidR="00000000" w:rsidRPr="004E626E" w:rsidP="004E626E">
      <w:pPr>
        <w:pStyle w:val="BodyText"/>
      </w:pPr>
    </w:p>
    <w:p w:rsidR="00000000" w:rsidRPr="004E626E" w:rsidP="004E626E">
      <w:pPr>
        <w:pStyle w:val="AllowPageBreak"/>
      </w:pPr>
    </w:p>
    <w:p w:rsidR="00000000" w:rsidRPr="004E626E" w:rsidP="004E626E">
      <w:pPr>
        <w:pStyle w:val="Heading1"/>
      </w:pPr>
      <w:bookmarkStart w:id="6" w:name="O_1256679"/>
      <w:bookmarkEnd w:id="6"/>
      <w:r w:rsidRPr="004E626E">
        <w:t>Foundation Skills</w:t>
      </w:r>
    </w:p>
    <w:p w:rsidR="00000000" w:rsidRPr="004E626E" w:rsidP="00E36F8A">
      <w:pPr>
        <w:pStyle w:val="BodyText"/>
      </w:pPr>
      <w:r w:rsidRPr="004E626E">
        <w:t>This section describes those language, literacy, numeracy and employment skills that are essential to performance but not explicit in the performance criteria.</w:t>
      </w:r>
    </w:p>
    <w:p w:rsidR="00000000" w:rsidRPr="004E626E" w:rsidP="004E626E">
      <w:pPr>
        <w:pStyle w:val="ListBullet"/>
      </w:pPr>
      <w:r w:rsidRPr="004E626E">
        <w:t>Reading skills to source and interpret diverse conceptual and technical information about garme</w:t>
      </w:r>
      <w:r w:rsidRPr="004E626E">
        <w:t>nt design and production</w:t>
      </w:r>
    </w:p>
    <w:p w:rsidR="00000000" w:rsidRPr="004E626E" w:rsidP="004E626E">
      <w:pPr>
        <w:pStyle w:val="ListBullet"/>
      </w:pPr>
      <w:r w:rsidRPr="004E626E">
        <w:t>Writing skills to develop a clear and coherent design brief</w:t>
      </w:r>
    </w:p>
    <w:p w:rsidR="00000000" w:rsidRPr="004E626E" w:rsidP="004E626E">
      <w:pPr>
        <w:pStyle w:val="ListBullet"/>
      </w:pPr>
      <w:r w:rsidRPr="004E626E">
        <w:t>Oral communication skills to guide and participate in collaborative processes</w:t>
      </w:r>
    </w:p>
    <w:p w:rsidR="00000000" w:rsidRPr="004E626E" w:rsidP="004E626E">
      <w:pPr>
        <w:pStyle w:val="ListBullet"/>
      </w:pPr>
      <w:r w:rsidRPr="004E626E">
        <w:t>Numeracy skills to manage the financial aspects of production.</w:t>
      </w:r>
    </w:p>
    <w:p w:rsidR="00000000" w:rsidRPr="004E626E" w:rsidP="00E36F8A">
      <w:pPr>
        <w:pStyle w:val="BodyText"/>
      </w:pPr>
      <w:r w:rsidRPr="004E626E">
        <w:t>Other foundation skills essent</w:t>
      </w:r>
      <w:r w:rsidRPr="004E626E">
        <w:t>ial to performance are explicit in the performance criteria of this unit.</w:t>
      </w:r>
    </w:p>
    <w:p w:rsidR="00000000" w:rsidRPr="004E626E" w:rsidP="004E626E">
      <w:pPr>
        <w:pStyle w:val="Heading1"/>
      </w:pPr>
      <w:bookmarkStart w:id="7" w:name="O_1256681"/>
      <w:bookmarkEnd w:id="7"/>
      <w:r w:rsidRPr="004E626E">
        <w:t>Unit Mapping Information</w:t>
      </w:r>
    </w:p>
    <w:p w:rsidR="00000000" w:rsidRPr="004E626E" w:rsidP="00E36F8A">
      <w:pPr>
        <w:pStyle w:val="BodyText"/>
      </w:pPr>
      <w:r w:rsidRPr="004E626E">
        <w:t>No equivalent unit.</w:t>
      </w:r>
    </w:p>
    <w:p w:rsidR="00000000" w:rsidRPr="004E626E" w:rsidP="004E626E">
      <w:pPr>
        <w:pStyle w:val="Heading1"/>
      </w:pPr>
      <w:bookmarkStart w:id="8" w:name="O_1256688"/>
      <w:bookmarkEnd w:id="8"/>
      <w:r w:rsidRPr="004E626E">
        <w:t>Links</w:t>
      </w:r>
    </w:p>
    <w:p w:rsidR="00000000" w:rsidRPr="004E626E" w:rsidP="00E36F8A">
      <w:pPr>
        <w:pStyle w:val="BodyText"/>
      </w:pPr>
      <w:r w:rsidRPr="004E626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A1B0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E626E" w:rsidP="004E626E"/>
    <w:sectPr w:rsidSect="004E62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6E" w:rsidRPr="00E36F8A" w:rsidP="00E36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8A" w:rsidP="004E62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F8A" w:rsidP="004E62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6F8A" w:rsidP="004E62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26E" w:rsidRPr="00E36F8A" w:rsidP="00E36F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8A" w:rsidRPr="002D2AF8" w:rsidP="004E62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MSTAT6003 Research and implement commercial production of garment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36F8A" w:rsidP="004E62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600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EC46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2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2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2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2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2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2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2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2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2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2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2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26E"/>
  </w:style>
  <w:style w:type="character" w:customStyle="1" w:styleId="Heading1Char">
    <w:name w:val="Heading 1 Char"/>
    <w:basedOn w:val="DefaultParagraphFont"/>
    <w:link w:val="Heading1"/>
    <w:rsid w:val="004E62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2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2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2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26E"/>
    <w:rPr>
      <w:b/>
      <w:spacing w:val="0"/>
    </w:rPr>
  </w:style>
  <w:style w:type="paragraph" w:customStyle="1" w:styleId="SuperHeading">
    <w:name w:val="SuperHeading"/>
    <w:basedOn w:val="Normal"/>
    <w:rsid w:val="004E62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2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2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2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2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2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2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2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2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2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2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2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2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2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2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2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2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2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2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2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2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62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62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2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2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2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2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2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2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2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2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26E"/>
    <w:rPr>
      <w:i/>
    </w:rPr>
  </w:style>
  <w:style w:type="paragraph" w:styleId="Caption">
    <w:name w:val="caption"/>
    <w:basedOn w:val="BodyText"/>
    <w:next w:val="Normal"/>
    <w:qFormat/>
    <w:rsid w:val="004E62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2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2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26E"/>
  </w:style>
  <w:style w:type="paragraph" w:styleId="TableofFigures">
    <w:name w:val="table of figures"/>
    <w:basedOn w:val="Normal"/>
    <w:next w:val="Normal"/>
    <w:semiHidden/>
    <w:rsid w:val="004E62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2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626E"/>
    <w:rPr>
      <w:rFonts w:ascii="Wingdings" w:hAnsi="Wingdings"/>
    </w:rPr>
  </w:style>
  <w:style w:type="paragraph" w:customStyle="1" w:styleId="TableHeading">
    <w:name w:val="Table Heading"/>
    <w:basedOn w:val="HeadingBase"/>
    <w:rsid w:val="004E62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26E"/>
    <w:rPr>
      <w:color w:val="0033CC"/>
      <w:u w:val="none"/>
    </w:rPr>
  </w:style>
  <w:style w:type="paragraph" w:customStyle="1" w:styleId="BodyTextRight">
    <w:name w:val="Body Text Right"/>
    <w:basedOn w:val="BodyText"/>
    <w:rsid w:val="004E62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2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2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2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2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2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26E"/>
    <w:rPr>
      <w:sz w:val="32"/>
    </w:rPr>
  </w:style>
  <w:style w:type="paragraph" w:customStyle="1" w:styleId="HeadingProcedure">
    <w:name w:val="Heading Procedure"/>
    <w:basedOn w:val="HeadingBase"/>
    <w:next w:val="Normal"/>
    <w:rsid w:val="004E62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26E"/>
    <w:pPr>
      <w:spacing w:before="60" w:after="60"/>
    </w:pPr>
  </w:style>
  <w:style w:type="paragraph" w:styleId="ListContinue">
    <w:name w:val="List Continue"/>
    <w:basedOn w:val="List"/>
    <w:rsid w:val="004E626E"/>
    <w:pPr>
      <w:ind w:firstLine="0"/>
    </w:pPr>
  </w:style>
  <w:style w:type="paragraph" w:customStyle="1" w:styleId="ListNote">
    <w:name w:val="List Note"/>
    <w:basedOn w:val="List"/>
    <w:rsid w:val="004E62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2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2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26E"/>
    <w:rPr>
      <w:rFonts w:ascii="Courier New" w:hAnsi="Courier New"/>
    </w:rPr>
  </w:style>
  <w:style w:type="paragraph" w:customStyle="1" w:styleId="NoteBullet">
    <w:name w:val="Note Bullet"/>
    <w:basedOn w:val="Note"/>
    <w:rsid w:val="004E62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2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2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2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2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62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2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26E"/>
    <w:rPr>
      <w:b/>
      <w:smallCaps/>
    </w:rPr>
  </w:style>
  <w:style w:type="paragraph" w:customStyle="1" w:styleId="TableListNumber">
    <w:name w:val="Table List Number"/>
    <w:basedOn w:val="ListNumber"/>
    <w:rsid w:val="004E62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2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26E"/>
    <w:pPr>
      <w:numPr>
        <w:numId w:val="8"/>
      </w:numPr>
    </w:pPr>
  </w:style>
  <w:style w:type="paragraph" w:customStyle="1" w:styleId="ListAlpha2">
    <w:name w:val="List Alpha 2"/>
    <w:basedOn w:val="List2"/>
    <w:rsid w:val="004E626E"/>
    <w:pPr>
      <w:numPr>
        <w:numId w:val="7"/>
      </w:numPr>
    </w:pPr>
  </w:style>
  <w:style w:type="paragraph" w:styleId="List2">
    <w:name w:val="List 2"/>
    <w:basedOn w:val="BodyText"/>
    <w:rsid w:val="004E62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2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2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2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2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2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626E"/>
    <w:pPr>
      <w:numPr>
        <w:numId w:val="3"/>
      </w:numPr>
    </w:pPr>
  </w:style>
  <w:style w:type="paragraph" w:styleId="ListContinue2">
    <w:name w:val="List Continue 2"/>
    <w:basedOn w:val="List2"/>
    <w:rsid w:val="004E626E"/>
    <w:pPr>
      <w:ind w:firstLine="0"/>
    </w:pPr>
  </w:style>
  <w:style w:type="paragraph" w:styleId="ListContinue3">
    <w:name w:val="List Continue 3"/>
    <w:basedOn w:val="List3"/>
    <w:rsid w:val="004E626E"/>
    <w:pPr>
      <w:ind w:left="1021" w:firstLine="0"/>
    </w:pPr>
  </w:style>
  <w:style w:type="paragraph" w:styleId="ListContinue4">
    <w:name w:val="List Continue 4"/>
    <w:basedOn w:val="List4"/>
    <w:rsid w:val="004E626E"/>
    <w:pPr>
      <w:ind w:firstLine="0"/>
    </w:pPr>
  </w:style>
  <w:style w:type="paragraph" w:styleId="ListContinue5">
    <w:name w:val="List Continue 5"/>
    <w:basedOn w:val="List5"/>
    <w:rsid w:val="004E626E"/>
    <w:pPr>
      <w:ind w:firstLine="0"/>
    </w:pPr>
  </w:style>
  <w:style w:type="paragraph" w:styleId="ListNumber3">
    <w:name w:val="List Number 3"/>
    <w:basedOn w:val="List3"/>
    <w:rsid w:val="004E626E"/>
    <w:pPr>
      <w:numPr>
        <w:numId w:val="4"/>
      </w:numPr>
    </w:pPr>
  </w:style>
  <w:style w:type="paragraph" w:styleId="ListNumber4">
    <w:name w:val="List Number 4"/>
    <w:basedOn w:val="List4"/>
    <w:rsid w:val="004E626E"/>
    <w:pPr>
      <w:numPr>
        <w:numId w:val="5"/>
      </w:numPr>
    </w:pPr>
  </w:style>
  <w:style w:type="paragraph" w:styleId="ListNumber5">
    <w:name w:val="List Number 5"/>
    <w:basedOn w:val="List5"/>
    <w:rsid w:val="004E626E"/>
    <w:pPr>
      <w:numPr>
        <w:numId w:val="6"/>
      </w:numPr>
    </w:pPr>
  </w:style>
  <w:style w:type="paragraph" w:styleId="BlockText">
    <w:name w:val="Block Text"/>
    <w:basedOn w:val="Normal"/>
    <w:rsid w:val="004E62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2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26E"/>
    <w:rPr>
      <w:sz w:val="16"/>
      <w:vertAlign w:val="superscript"/>
    </w:rPr>
  </w:style>
  <w:style w:type="character" w:customStyle="1" w:styleId="Symbols">
    <w:name w:val="Symbols"/>
    <w:basedOn w:val="DefaultParagraphFont"/>
    <w:rsid w:val="004E626E"/>
    <w:rPr>
      <w:rFonts w:ascii="Symbol" w:hAnsi="Symbol"/>
    </w:rPr>
  </w:style>
  <w:style w:type="character" w:customStyle="1" w:styleId="MenuOptions">
    <w:name w:val="Menu Options"/>
    <w:basedOn w:val="DefaultParagraphFont"/>
    <w:rsid w:val="004E62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26E"/>
    <w:rPr>
      <w:b/>
    </w:rPr>
  </w:style>
  <w:style w:type="character" w:customStyle="1" w:styleId="Underlined">
    <w:name w:val="Underlined"/>
    <w:basedOn w:val="DefaultParagraphFont"/>
    <w:rsid w:val="004E626E"/>
    <w:rPr>
      <w:u w:val="single"/>
    </w:rPr>
  </w:style>
  <w:style w:type="paragraph" w:customStyle="1" w:styleId="TableBodyTextRight">
    <w:name w:val="Table Body Text Right"/>
    <w:basedOn w:val="TableBodyText"/>
    <w:rsid w:val="004E62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26E"/>
    <w:rPr>
      <w:sz w:val="18"/>
    </w:rPr>
  </w:style>
  <w:style w:type="paragraph" w:customStyle="1" w:styleId="BodySmallRight">
    <w:name w:val="Body Small Right"/>
    <w:basedOn w:val="BodyTextRight"/>
    <w:rsid w:val="004E626E"/>
    <w:rPr>
      <w:sz w:val="18"/>
      <w:szCs w:val="18"/>
    </w:rPr>
  </w:style>
  <w:style w:type="paragraph" w:customStyle="1" w:styleId="MarginEdition">
    <w:name w:val="Margin Edition"/>
    <w:basedOn w:val="MarginNote"/>
    <w:rsid w:val="004E62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26E"/>
    <w:rPr>
      <w:sz w:val="2"/>
      <w:szCs w:val="2"/>
    </w:rPr>
  </w:style>
  <w:style w:type="character" w:customStyle="1" w:styleId="Small">
    <w:name w:val="Small"/>
    <w:basedOn w:val="DefaultParagraphFont"/>
    <w:rsid w:val="004E626E"/>
    <w:rPr>
      <w:sz w:val="16"/>
    </w:rPr>
  </w:style>
  <w:style w:type="paragraph" w:customStyle="1" w:styleId="WideTable">
    <w:name w:val="Wide Table"/>
    <w:basedOn w:val="Normal"/>
    <w:rsid w:val="004E62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26E"/>
  </w:style>
  <w:style w:type="paragraph" w:styleId="Quote">
    <w:name w:val="Quote"/>
    <w:basedOn w:val="Heading1"/>
    <w:link w:val="QuoteChar"/>
    <w:qFormat/>
    <w:rsid w:val="004E62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2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26E"/>
    <w:pPr>
      <w:pageBreakBefore/>
    </w:pPr>
  </w:style>
  <w:style w:type="paragraph" w:customStyle="1" w:styleId="Border">
    <w:name w:val="Border"/>
    <w:basedOn w:val="Normal"/>
    <w:qFormat/>
    <w:rsid w:val="004E62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2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2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2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2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2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2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2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2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26E"/>
    <w:rPr>
      <w:u w:val="single"/>
    </w:rPr>
  </w:style>
  <w:style w:type="character" w:customStyle="1" w:styleId="BoldandItalics">
    <w:name w:val="Bold and Italics"/>
    <w:qFormat/>
    <w:rsid w:val="004E626E"/>
    <w:rPr>
      <w:b/>
      <w:i/>
      <w:u w:val="none"/>
    </w:rPr>
  </w:style>
  <w:style w:type="paragraph" w:styleId="BalloonText">
    <w:name w:val="Balloon Text"/>
    <w:basedOn w:val="Normal"/>
    <w:link w:val="BalloonTextChar"/>
    <w:rsid w:val="004E6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2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2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2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2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2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26E"/>
    <w:pPr>
      <w:spacing w:before="0" w:after="0"/>
    </w:pPr>
  </w:style>
  <w:style w:type="paragraph" w:customStyle="1" w:styleId="BodyTextBold">
    <w:name w:val="Body Text Bold"/>
    <w:basedOn w:val="BodyText"/>
    <w:qFormat/>
    <w:rsid w:val="004E626E"/>
    <w:rPr>
      <w:b/>
    </w:rPr>
  </w:style>
  <w:style w:type="character" w:styleId="Hyperlink">
    <w:name w:val="Hyperlink"/>
    <w:basedOn w:val="DefaultParagraphFont"/>
    <w:uiPriority w:val="99"/>
    <w:unhideWhenUsed/>
    <w:rsid w:val="00E36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4318</Characters>
  <Application>Microsoft Office Word</Application>
  <DocSecurity>0</DocSecurity>
  <Lines>116</Lines>
  <Paragraphs>69</Paragraphs>
  <ScaleCrop>false</ScaleCrop>
  <Company>Author-it Software Corporation Ltd.</Company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MSTAT6003 Research and implement commercial production of garment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