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6A3" w:rsidP="004546A3">
      <w:pPr>
        <w:pStyle w:val="Title"/>
      </w:pPr>
      <w:r>
        <w:fldChar w:fldCharType="begin"/>
      </w:r>
      <w:r>
        <w:instrText xml:space="preserve"> TITLE   \* MERGEFORMAT </w:instrText>
      </w:r>
      <w:r>
        <w:fldChar w:fldCharType="separate"/>
      </w:r>
      <w:r>
        <w:t>MSTAT5012 Grade complex patterns</w:t>
      </w:r>
      <w:r>
        <w:fldChar w:fldCharType="end"/>
      </w:r>
    </w:p>
    <w:p w:rsidR="004546A3" w:rsidP="004546A3">
      <w:pPr>
        <w:pStyle w:val="Version"/>
        <w:sectPr w:rsidSect="00500F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0FEA" w:rsidP="00500FEA">
      <w:pPr>
        <w:pStyle w:val="SuperHeading"/>
      </w:pPr>
      <w:r w:rsidRPr="00500FEA">
        <w:t>MSTAT5012 Grade complex patterns</w:t>
      </w:r>
    </w:p>
    <w:p w:rsidR="00000000" w:rsidRPr="00500FEA" w:rsidP="00500FEA">
      <w:pPr>
        <w:pStyle w:val="Heading1"/>
      </w:pPr>
      <w:bookmarkStart w:id="1" w:name="O_1256472"/>
      <w:bookmarkEnd w:id="1"/>
      <w:r w:rsidRPr="00500FEA">
        <w:t>Modification History</w:t>
      </w:r>
    </w:p>
    <w:p w:rsidR="00000000" w:rsidRPr="00500FEA" w:rsidP="004546A3">
      <w:pPr>
        <w:pStyle w:val="BodyText"/>
      </w:pPr>
      <w:r w:rsidRPr="00500FEA">
        <w:t>Release 1. Unit code and Application changed. Elements and Performance Criteria simplified with Element 1 removed. Foundation Skills field populated. Range of Conditions removed with relevant information moved to Knowledge Evidence. As</w:t>
      </w:r>
      <w:r w:rsidRPr="00500FEA">
        <w:t>sessment Requirements clarified with generic foundation skills statements moved to appropriate section and duplication with Performance Criteria removed. Knowledge already covered in prerequisite unit removed. Supersedes and is equivalent to MSTFD5016 Grad</w:t>
      </w:r>
      <w:r w:rsidRPr="00500FEA">
        <w:t>e complex patterns.</w:t>
      </w:r>
    </w:p>
    <w:p w:rsidR="00000000" w:rsidRPr="00500FEA" w:rsidP="00500FEA">
      <w:pPr>
        <w:pStyle w:val="Heading1"/>
      </w:pPr>
      <w:bookmarkStart w:id="2" w:name="O_1256473"/>
      <w:bookmarkEnd w:id="2"/>
      <w:r w:rsidRPr="00500FEA">
        <w:t>Application</w:t>
      </w:r>
    </w:p>
    <w:p w:rsidR="00000000" w:rsidRPr="00500FEA" w:rsidP="004546A3">
      <w:pPr>
        <w:pStyle w:val="BodyText"/>
      </w:pPr>
      <w:r w:rsidRPr="00500FEA">
        <w:t xml:space="preserve">This unit describes the skills and knowledge required to conduct allometric grading of shaped or 3D patterns for fashion garments where the focus is on taking into account differences in body growth for a </w:t>
      </w:r>
      <w:r w:rsidRPr="00500FEA">
        <w:t>specialised fit. Allometric grading must consider the relative growth rate of different parts of the body.</w:t>
      </w:r>
    </w:p>
    <w:p w:rsidR="00000000" w:rsidRPr="00500FEA" w:rsidP="004546A3">
      <w:pPr>
        <w:pStyle w:val="BodyText"/>
      </w:pPr>
      <w:r w:rsidRPr="00500FEA">
        <w:t>The unit applies to patternmakers working in roles where discretion and judgement may be required in planning and selecting processes.</w:t>
      </w:r>
    </w:p>
    <w:p w:rsidR="00000000" w:rsidRPr="00500FEA" w:rsidP="004546A3">
      <w:pPr>
        <w:pStyle w:val="BodyText"/>
      </w:pPr>
      <w:r w:rsidRPr="00500FEA">
        <w:t>No licensing o</w:t>
      </w:r>
      <w:r w:rsidRPr="00500FEA">
        <w:t>r certification requirements exist at the time of publication. Relevant legislation, industry standards and codes of practice within Australia must be applied.</w:t>
      </w:r>
    </w:p>
    <w:p w:rsidR="00000000" w:rsidRPr="00500FEA" w:rsidP="00500FEA">
      <w:pPr>
        <w:pStyle w:val="Heading1"/>
      </w:pPr>
      <w:bookmarkStart w:id="3" w:name="O_1256474"/>
      <w:bookmarkEnd w:id="3"/>
      <w:r w:rsidRPr="00500FEA">
        <w:t>Pre-requisite Unit</w:t>
      </w:r>
    </w:p>
    <w:p w:rsidR="00000000" w:rsidRPr="00500FEA" w:rsidP="004546A3">
      <w:pPr>
        <w:pStyle w:val="BodyText"/>
      </w:pPr>
      <w:r w:rsidRPr="00500FEA">
        <w:t>MSTAT4009 Grade 2D patterns</w:t>
      </w:r>
    </w:p>
    <w:p w:rsidR="00000000" w:rsidRPr="00500FEA" w:rsidP="00500FEA">
      <w:pPr>
        <w:pStyle w:val="Heading1"/>
      </w:pPr>
      <w:bookmarkStart w:id="4" w:name="O_1256475"/>
      <w:bookmarkEnd w:id="4"/>
      <w:r w:rsidRPr="00500FEA">
        <w:t xml:space="preserve">Competency </w:t>
      </w:r>
      <w:r w:rsidRPr="00500FEA">
        <w:t>Field</w:t>
      </w:r>
    </w:p>
    <w:p w:rsidR="00000000" w:rsidRPr="00500FEA" w:rsidP="004546A3">
      <w:pPr>
        <w:pStyle w:val="BodyText"/>
      </w:pPr>
      <w:r w:rsidRPr="00500FEA">
        <w:t>Apparel and Textile Production</w:t>
      </w:r>
    </w:p>
    <w:p w:rsidR="00000000" w:rsidRPr="00500FEA" w:rsidP="00500FEA">
      <w:pPr>
        <w:pStyle w:val="Heading1"/>
      </w:pPr>
      <w:bookmarkStart w:id="5" w:name="O_1256477"/>
      <w:bookmarkEnd w:id="5"/>
      <w:r w:rsidRPr="00500FEA">
        <w:t>Elements and Performance Criteria</w:t>
      </w:r>
    </w:p>
    <w:tbl>
      <w:tblPr>
        <w:tblW w:w="9639" w:type="dxa"/>
        <w:tblLayout w:type="fixed"/>
        <w:tblCellMar>
          <w:left w:w="62" w:type="dxa"/>
          <w:right w:w="62" w:type="dxa"/>
        </w:tblCellMar>
        <w:tblLook w:val="0000"/>
      </w:tblPr>
      <w:tblGrid>
        <w:gridCol w:w="2502"/>
        <w:gridCol w:w="7137"/>
      </w:tblGrid>
      <w:tr w:rsidTr="004546A3">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00FEA" w:rsidP="00500FEA">
            <w:pPr>
              <w:pStyle w:val="BodyText"/>
            </w:pPr>
            <w:r w:rsidRPr="00500FE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00FEA">
            <w:pPr>
              <w:pStyle w:val="BodyText"/>
              <w:rPr>
                <w:lang w:val="en-NZ"/>
              </w:rPr>
            </w:pPr>
            <w:r w:rsidRPr="00500FEA">
              <w:rPr>
                <w:rStyle w:val="SpecialBold"/>
              </w:rPr>
              <w:t>Performance Criteria</w:t>
            </w:r>
          </w:p>
        </w:tc>
      </w:tr>
      <w:tr w:rsidTr="004546A3">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0FEA">
            <w:pPr>
              <w:pStyle w:val="BodyText"/>
              <w:rPr>
                <w:lang w:val="en-NZ"/>
              </w:rPr>
            </w:pPr>
            <w:r w:rsidRPr="00500FE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00FEA">
            <w:pPr>
              <w:pStyle w:val="BodyText"/>
              <w:rPr>
                <w:lang w:val="en-NZ"/>
              </w:rPr>
            </w:pPr>
            <w:r w:rsidRPr="00500FEA">
              <w:t>Performance criteria describe the performance needed to demonstrate achievement of the element.</w:t>
            </w:r>
          </w:p>
        </w:tc>
      </w:tr>
      <w:tr w:rsidTr="004546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FEA">
            <w:pPr>
              <w:pStyle w:val="BodyText"/>
              <w:rPr>
                <w:lang w:val="en-NZ"/>
              </w:rPr>
            </w:pPr>
            <w:r w:rsidRPr="00500FEA">
              <w:t>1. Prepare to grade complex patterns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FEA" w:rsidP="00500FEA">
            <w:pPr>
              <w:pStyle w:val="BodyText"/>
            </w:pPr>
            <w:r w:rsidRPr="00500FEA">
              <w:t>1.1 Research target market for garment and collect data for measurement table</w:t>
            </w:r>
          </w:p>
          <w:p w:rsidR="00000000" w:rsidRPr="00500FEA" w:rsidP="00500FEA">
            <w:pPr>
              <w:pStyle w:val="BodyText"/>
            </w:pPr>
            <w:r w:rsidRPr="00500FEA">
              <w:t xml:space="preserve">1.2 Clarify design brief and confirm target </w:t>
            </w:r>
            <w:r w:rsidRPr="00500FEA">
              <w:t>market and intended purpose of design with designer</w:t>
            </w:r>
          </w:p>
          <w:p w:rsidR="00000000" w:rsidRPr="00500FEA" w:rsidP="00500FEA">
            <w:pPr>
              <w:pStyle w:val="BodyText"/>
            </w:pPr>
            <w:r w:rsidRPr="00500FEA">
              <w:t>1.3 Analyse measurement table against size range of target market to identify growth of circumference and length increments</w:t>
            </w:r>
          </w:p>
          <w:p w:rsidR="00000000" w:rsidRPr="00500FEA" w:rsidP="00500FEA">
            <w:pPr>
              <w:pStyle w:val="BodyText"/>
            </w:pPr>
            <w:r w:rsidRPr="00500FEA">
              <w:t>1.4 Create accurate grade rule table</w:t>
            </w:r>
          </w:p>
          <w:p w:rsidR="00000000" w:rsidP="00500FEA">
            <w:pPr>
              <w:pStyle w:val="BodyText"/>
              <w:rPr>
                <w:lang w:val="en-NZ"/>
              </w:rPr>
            </w:pPr>
            <w:r w:rsidRPr="00500FEA">
              <w:t>1.5 Identify base size, allocate grade poin</w:t>
            </w:r>
            <w:r w:rsidRPr="00500FEA">
              <w:t>ts and construct grade rule table</w:t>
            </w:r>
          </w:p>
        </w:tc>
      </w:tr>
      <w:tr w:rsidTr="004546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FEA">
            <w:pPr>
              <w:pStyle w:val="BodyText"/>
              <w:rPr>
                <w:lang w:val="en-NZ"/>
              </w:rPr>
            </w:pPr>
            <w:r w:rsidRPr="00500FEA">
              <w:t>2. Grade patterns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FEA" w:rsidP="00500FEA">
            <w:pPr>
              <w:pStyle w:val="BodyText"/>
            </w:pPr>
            <w:r w:rsidRPr="00500FEA">
              <w:t xml:space="preserve">2.1 Check pattern for accuracy and make required corrections </w:t>
            </w:r>
          </w:p>
          <w:p w:rsidR="00000000" w:rsidRPr="00500FEA" w:rsidP="00500FEA">
            <w:pPr>
              <w:pStyle w:val="BodyText"/>
            </w:pPr>
            <w:r w:rsidRPr="00500FEA">
              <w:t xml:space="preserve">2.2 Determine stacking or outlay requirements, including direction </w:t>
            </w:r>
          </w:p>
          <w:p w:rsidR="00000000" w:rsidRPr="00500FEA" w:rsidP="00500FEA">
            <w:pPr>
              <w:pStyle w:val="BodyText"/>
            </w:pPr>
            <w:r w:rsidRPr="00500FEA">
              <w:t>2.3 Accurately grade pattern based on created grade rule table</w:t>
            </w:r>
          </w:p>
          <w:p w:rsidR="00000000" w:rsidRPr="00500FEA" w:rsidP="00500FEA">
            <w:pPr>
              <w:pStyle w:val="BodyText"/>
            </w:pPr>
            <w:r w:rsidRPr="00500FEA">
              <w:t xml:space="preserve">2.4 Identify required stack points or lines </w:t>
            </w:r>
          </w:p>
          <w:p w:rsidR="00000000" w:rsidRPr="00500FEA" w:rsidP="00500FEA">
            <w:pPr>
              <w:pStyle w:val="BodyText"/>
            </w:pPr>
            <w:r w:rsidRPr="00500FEA">
              <w:t>2.5 Preserve integrity of pattern attributes during grading</w:t>
            </w:r>
          </w:p>
          <w:p w:rsidR="00000000" w:rsidP="00500FEA">
            <w:pPr>
              <w:pStyle w:val="BodyText"/>
              <w:rPr>
                <w:lang w:val="en-NZ"/>
              </w:rPr>
            </w:pPr>
            <w:r w:rsidRPr="00500FEA">
              <w:t>2.6 Accurately label all pattern pieces with pattern marking symbols</w:t>
            </w:r>
          </w:p>
        </w:tc>
      </w:tr>
      <w:tr w:rsidTr="004546A3">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00FEA">
            <w:pPr>
              <w:pStyle w:val="BodyText"/>
              <w:rPr>
                <w:lang w:val="en-NZ"/>
              </w:rPr>
            </w:pPr>
            <w:r w:rsidRPr="00500FEA">
              <w:t>3. Finalise and store complex patterns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00FEA" w:rsidP="00500FEA">
            <w:pPr>
              <w:pStyle w:val="BodyText"/>
            </w:pPr>
            <w:r w:rsidRPr="00500FEA">
              <w:t>3.1 Prepare shaped patterns or markers and</w:t>
            </w:r>
            <w:r w:rsidRPr="00500FEA">
              <w:t xml:space="preserve"> present in required format in preparation for production</w:t>
            </w:r>
          </w:p>
          <w:p w:rsidR="00000000" w:rsidRPr="00500FEA" w:rsidP="00500FEA">
            <w:pPr>
              <w:pStyle w:val="BodyText"/>
            </w:pPr>
            <w:r w:rsidRPr="00500FEA">
              <w:t>3.2 Prepare accurate specification documents</w:t>
            </w:r>
          </w:p>
          <w:p w:rsidR="00000000" w:rsidRPr="00500FEA" w:rsidP="00500FEA">
            <w:pPr>
              <w:pStyle w:val="BodyText"/>
            </w:pPr>
            <w:r w:rsidRPr="00500FEA">
              <w:t xml:space="preserve">3.3 Complete documentation in accordance with workplace procedures </w:t>
            </w:r>
          </w:p>
        </w:tc>
      </w:tr>
    </w:tbl>
    <w:p w:rsidR="00000000" w:rsidRPr="00500FEA" w:rsidP="00500FEA">
      <w:pPr>
        <w:pStyle w:val="BodyText"/>
      </w:pPr>
    </w:p>
    <w:p w:rsidR="00000000" w:rsidRPr="00500FEA" w:rsidP="00500FEA">
      <w:pPr>
        <w:pStyle w:val="AllowPageBreak"/>
      </w:pPr>
    </w:p>
    <w:p w:rsidR="00000000" w:rsidRPr="00500FEA" w:rsidP="00500FEA">
      <w:pPr>
        <w:pStyle w:val="Heading1"/>
      </w:pPr>
      <w:bookmarkStart w:id="6" w:name="O_1256478"/>
      <w:bookmarkEnd w:id="6"/>
      <w:r w:rsidRPr="00500FEA">
        <w:t>Foundation Skills</w:t>
      </w:r>
    </w:p>
    <w:p w:rsidR="00000000" w:rsidRPr="00500FEA" w:rsidP="004546A3">
      <w:pPr>
        <w:pStyle w:val="BodyText"/>
      </w:pPr>
      <w:r w:rsidRPr="00500FEA">
        <w:t>This section describes those language, literac</w:t>
      </w:r>
      <w:r w:rsidRPr="00500FEA">
        <w:t>y, numeracy and employment skills that are essential to performance but not explicit in the performance criteria.</w:t>
      </w:r>
    </w:p>
    <w:p w:rsidR="00000000" w:rsidRPr="00500FEA" w:rsidP="00500FEA">
      <w:pPr>
        <w:pStyle w:val="ListBullet"/>
      </w:pPr>
      <w:r w:rsidRPr="00500FEA">
        <w:t>Reading skills to interpret detailed patternmaking information</w:t>
      </w:r>
    </w:p>
    <w:p w:rsidR="00000000" w:rsidRPr="00500FEA" w:rsidP="00500FEA">
      <w:pPr>
        <w:pStyle w:val="ListBullet"/>
      </w:pPr>
      <w:r w:rsidRPr="00500FEA">
        <w:t>Writing skills to comm</w:t>
      </w:r>
      <w:r w:rsidRPr="00500FEA">
        <w:t>unicate factual pattern and production information in workplace documents</w:t>
      </w:r>
    </w:p>
    <w:p w:rsidR="00000000" w:rsidRPr="00500FEA" w:rsidP="00500FEA">
      <w:pPr>
        <w:pStyle w:val="ListBullet"/>
      </w:pPr>
      <w:r w:rsidRPr="00500FEA">
        <w:t>Numeracy skills to interpret numerical aspects of design specifications, take accurate measurements and make simple calculations.</w:t>
      </w:r>
    </w:p>
    <w:p w:rsidR="00000000" w:rsidRPr="00500FEA" w:rsidP="004546A3">
      <w:pPr>
        <w:pStyle w:val="BodyText"/>
      </w:pPr>
      <w:r w:rsidRPr="00500FEA">
        <w:t>Other foundation skills essential to performance are</w:t>
      </w:r>
      <w:r w:rsidRPr="00500FEA">
        <w:t xml:space="preserve"> explicit in the performance criteria of this unit.</w:t>
      </w:r>
    </w:p>
    <w:p w:rsidR="00000000" w:rsidRPr="00500FEA" w:rsidP="00500FEA">
      <w:pPr>
        <w:pStyle w:val="Heading1"/>
      </w:pPr>
      <w:bookmarkStart w:id="7" w:name="O_1256480"/>
      <w:bookmarkEnd w:id="7"/>
      <w:r w:rsidRPr="00500FEA">
        <w:t>Unit Mapping Information</w:t>
      </w:r>
    </w:p>
    <w:p w:rsidR="00000000" w:rsidRPr="00500FEA" w:rsidP="004546A3">
      <w:pPr>
        <w:pStyle w:val="BodyText"/>
      </w:pPr>
      <w:r w:rsidRPr="00500FEA">
        <w:t>Supersedes and is equivalent to MSTFD5016 Grade complex patterns.</w:t>
      </w:r>
    </w:p>
    <w:p w:rsidR="00000000" w:rsidRPr="00500FEA" w:rsidP="00500FEA">
      <w:pPr>
        <w:pStyle w:val="Heading1"/>
      </w:pPr>
      <w:bookmarkStart w:id="8" w:name="O_1256487"/>
      <w:bookmarkEnd w:id="8"/>
      <w:r w:rsidRPr="00500FEA">
        <w:t>Links</w:t>
      </w:r>
    </w:p>
    <w:p w:rsidR="00000000" w:rsidRPr="00500FEA" w:rsidP="004546A3">
      <w:pPr>
        <w:pStyle w:val="BodyText"/>
      </w:pPr>
      <w:r w:rsidRPr="00500FEA">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EF721D">
        <w:rPr>
          <w:rStyle w:val="Hyperlink"/>
        </w:rPr>
        <w:t>https://vetnet.gov.au/Pages/TrainingDocs.aspx?q=a203ec5c-de7d-406b-b3e1-8f1a9b76e92e</w:t>
      </w:r>
      <w:r>
        <w:fldChar w:fldCharType="end"/>
      </w:r>
    </w:p>
    <w:p w:rsidR="00000000" w:rsidRPr="00500FEA" w:rsidP="004546A3">
      <w:pPr>
        <w:pStyle w:val="BodyText"/>
        <w:sectPr w:rsidSect="00500FEA">
          <w:headerReference w:type="default" r:id="rId10"/>
          <w:footerReference w:type="default" r:id="rId11"/>
          <w:pgSz w:w="11908" w:h="16833"/>
          <w:pgMar w:top="1702" w:right="1418" w:bottom="1702" w:left="1418" w:header="992" w:footer="992" w:gutter="0"/>
          <w:cols w:space="720"/>
          <w:noEndnote/>
          <w:docGrid w:linePitch="299"/>
        </w:sectPr>
      </w:pPr>
    </w:p>
    <w:p w:rsidR="00000000" w:rsidRPr="00500FEA" w:rsidP="00500FEA">
      <w:pPr>
        <w:pStyle w:val="SuperHeading"/>
      </w:pPr>
      <w:r w:rsidRPr="00500FEA">
        <w:t>Assessment Requirements for MSTAT5012 Grade complex patterns</w:t>
      </w:r>
    </w:p>
    <w:p w:rsidR="00000000" w:rsidRPr="00500FEA" w:rsidP="00500FEA">
      <w:pPr>
        <w:pStyle w:val="Heading1"/>
      </w:pPr>
      <w:bookmarkStart w:id="9" w:name="O_1256482"/>
      <w:bookmarkEnd w:id="9"/>
      <w:r w:rsidRPr="00500FEA">
        <w:t>Modification History</w:t>
      </w:r>
    </w:p>
    <w:p w:rsidR="00000000" w:rsidRPr="00500FEA" w:rsidP="004546A3">
      <w:pPr>
        <w:pStyle w:val="BodyText"/>
      </w:pPr>
      <w:r w:rsidRPr="00500FEA">
        <w:t>Release 1. Unit code and Appli</w:t>
      </w:r>
      <w:r w:rsidRPr="00500FEA">
        <w:t>cation changed. Elements and Performance Criteria simplified with Element 1 removed. Foundation Skills field populated. Range of Conditions removed with relevant information moved to Knowledge Evidence. Assessment Requirements clarified with generic founda</w:t>
      </w:r>
      <w:r w:rsidRPr="00500FEA">
        <w:t>tion skills statements moved to appropriate section and duplication with Performance Criteria removed. Knowledge already covered in prerequisite unit removed. Supersedes and is equivalent to MSTFD5016 Grade complex patterns.</w:t>
      </w:r>
    </w:p>
    <w:p w:rsidR="00000000" w:rsidRPr="00500FEA" w:rsidP="00500FEA">
      <w:pPr>
        <w:pStyle w:val="Heading1"/>
      </w:pPr>
      <w:bookmarkStart w:id="10" w:name="O_1256483"/>
      <w:bookmarkEnd w:id="10"/>
      <w:r w:rsidRPr="00500FEA">
        <w:t xml:space="preserve">Performance </w:t>
      </w:r>
      <w:r w:rsidRPr="00500FEA">
        <w:t>Evidence</w:t>
      </w:r>
    </w:p>
    <w:p w:rsidR="00000000" w:rsidRPr="00500FEA" w:rsidP="004546A3">
      <w:pPr>
        <w:pStyle w:val="BodyText"/>
      </w:pPr>
      <w:r w:rsidRPr="00500FEA">
        <w:t>There must be evidence the candidate has completed the tasks outlined in the elements and performance criteria of this unit, and demonstrated the ability to:</w:t>
      </w:r>
    </w:p>
    <w:p w:rsidR="00000000" w:rsidRPr="00500FEA" w:rsidP="00500FEA">
      <w:pPr>
        <w:pStyle w:val="ListBullet"/>
      </w:pPr>
      <w:r w:rsidRPr="00500FEA">
        <w:t>use digital or manual grading system to grade at least two shaped or 3D patterns.</w:t>
      </w:r>
    </w:p>
    <w:p w:rsidR="00000000" w:rsidRPr="00500FEA" w:rsidP="00500FEA">
      <w:pPr>
        <w:pStyle w:val="AllowPageBreak"/>
      </w:pPr>
    </w:p>
    <w:p w:rsidR="00000000" w:rsidRPr="00500FEA" w:rsidP="00500FEA">
      <w:pPr>
        <w:pStyle w:val="Heading1"/>
      </w:pPr>
      <w:bookmarkStart w:id="11" w:name="O_1256484"/>
      <w:bookmarkEnd w:id="11"/>
      <w:r w:rsidRPr="00500FEA">
        <w:t>Knowledge Evidence</w:t>
      </w:r>
    </w:p>
    <w:p w:rsidR="00000000" w:rsidRPr="00500FEA" w:rsidP="004546A3">
      <w:pPr>
        <w:pStyle w:val="BodyText"/>
      </w:pPr>
      <w:r w:rsidRPr="00500FEA">
        <w:t>There must be evidence the candidate has knowledge of:</w:t>
      </w:r>
    </w:p>
    <w:p w:rsidR="00000000" w:rsidRPr="00500FEA" w:rsidP="00500FEA">
      <w:pPr>
        <w:pStyle w:val="ListBullet"/>
      </w:pPr>
      <w:r w:rsidRPr="00500FEA">
        <w:t>considerations for averages and differences when grading patterns</w:t>
      </w:r>
    </w:p>
    <w:p w:rsidR="00000000" w:rsidRPr="00500FEA" w:rsidP="00500FEA">
      <w:pPr>
        <w:pStyle w:val="ListBullet"/>
      </w:pPr>
      <w:r w:rsidRPr="00500FEA">
        <w:t>body growth, including change in shape and increase in dimension of the neck, torso and limbs whi</w:t>
      </w:r>
      <w:r w:rsidRPr="00500FEA">
        <w:t>ch is independent of growth in stature</w:t>
      </w:r>
    </w:p>
    <w:p w:rsidR="00000000" w:rsidRPr="00500FEA" w:rsidP="00500FEA">
      <w:pPr>
        <w:pStyle w:val="ListBullet"/>
      </w:pPr>
      <w:r w:rsidRPr="00500FEA">
        <w:t>grading methodologies:</w:t>
      </w:r>
    </w:p>
    <w:p w:rsidR="00000000" w:rsidRPr="00500FEA" w:rsidP="00500FEA">
      <w:pPr>
        <w:pStyle w:val="ListBullet2"/>
      </w:pPr>
      <w:r w:rsidRPr="00500FEA">
        <w:t>allometric or 3D apportioning of grade increments</w:t>
      </w:r>
    </w:p>
    <w:p w:rsidR="00000000" w:rsidRPr="00500FEA" w:rsidP="00500FEA">
      <w:pPr>
        <w:pStyle w:val="ListBullet2"/>
      </w:pPr>
      <w:r w:rsidRPr="00500FEA">
        <w:t>positioning of constant or stack point through growth areas of body</w:t>
      </w:r>
    </w:p>
    <w:p w:rsidR="00000000" w:rsidRPr="00500FEA" w:rsidP="00500FEA">
      <w:pPr>
        <w:pStyle w:val="ListBullet2"/>
      </w:pPr>
      <w:r w:rsidRPr="00500FEA">
        <w:t>grading of shaped patterns.</w:t>
      </w:r>
    </w:p>
    <w:p w:rsidR="00000000" w:rsidRPr="00500FEA" w:rsidP="00500FEA">
      <w:pPr>
        <w:pStyle w:val="AllowPageBreak"/>
      </w:pPr>
    </w:p>
    <w:p w:rsidR="00000000" w:rsidRPr="00500FEA" w:rsidP="00500FEA">
      <w:pPr>
        <w:pStyle w:val="Heading1"/>
      </w:pPr>
      <w:bookmarkStart w:id="12" w:name="O_1256485"/>
      <w:bookmarkEnd w:id="12"/>
      <w:r w:rsidRPr="00500FEA">
        <w:t>Assessment Conditions</w:t>
      </w:r>
    </w:p>
    <w:p w:rsidR="00000000" w:rsidRPr="00500FEA" w:rsidP="004546A3">
      <w:pPr>
        <w:pStyle w:val="BodyText"/>
      </w:pPr>
      <w:r w:rsidRPr="00500FEA">
        <w:t>Skills</w:t>
      </w:r>
      <w:r w:rsidRPr="00500FEA">
        <w:t xml:space="preserve"> must have been demonstrated in the workplace or in a simulated environment that reflects workplace conditions and contingencies. The following conditions must be met for this unit:</w:t>
      </w:r>
    </w:p>
    <w:p w:rsidR="00000000" w:rsidRPr="00500FEA" w:rsidP="00500FEA">
      <w:pPr>
        <w:pStyle w:val="ListBullet"/>
      </w:pPr>
      <w:r w:rsidRPr="00500FEA">
        <w:t>use of suitable facilities, equipment and resources, including:</w:t>
      </w:r>
    </w:p>
    <w:p w:rsidR="00000000" w:rsidRPr="00500FEA" w:rsidP="00500FEA">
      <w:pPr>
        <w:pStyle w:val="ListBullet2"/>
      </w:pPr>
      <w:r w:rsidRPr="00500FEA">
        <w:t>patterns for grading</w:t>
      </w:r>
    </w:p>
    <w:p w:rsidR="00000000" w:rsidRPr="00500FEA" w:rsidP="00500FEA">
      <w:pPr>
        <w:pStyle w:val="ListBullet2"/>
      </w:pPr>
      <w:r w:rsidRPr="00500FEA">
        <w:t>pattern grading equipment (manual or digital)</w:t>
      </w:r>
    </w:p>
    <w:p w:rsidR="00000000" w:rsidRPr="00500FEA" w:rsidP="00500FEA">
      <w:pPr>
        <w:pStyle w:val="ListBullet2"/>
      </w:pPr>
      <w:r w:rsidRPr="00500FEA">
        <w:t>workplace and customer size charts.</w:t>
      </w:r>
    </w:p>
    <w:p w:rsidR="00000000" w:rsidRPr="00500FEA" w:rsidP="004546A3">
      <w:pPr>
        <w:pStyle w:val="BodyText"/>
      </w:pPr>
      <w:r w:rsidRPr="00500FEA">
        <w:t>Assessors must satisfy the NVR/AQTF mandatory competency requirements for assessors.</w:t>
      </w:r>
    </w:p>
    <w:p w:rsidR="00000000" w:rsidRPr="00500FEA" w:rsidP="00500FEA">
      <w:pPr>
        <w:pStyle w:val="Heading1"/>
      </w:pPr>
      <w:bookmarkStart w:id="13" w:name="O_1256488"/>
      <w:bookmarkEnd w:id="13"/>
      <w:r w:rsidRPr="00500FEA">
        <w:t>Links</w:t>
      </w:r>
    </w:p>
    <w:p w:rsidR="00000000" w:rsidRPr="00500FEA" w:rsidP="004546A3">
      <w:pPr>
        <w:pStyle w:val="BodyText"/>
      </w:pPr>
      <w:r w:rsidRPr="00500FEA">
        <w:t xml:space="preserve">Companion Volume implementation guides are </w:t>
      </w:r>
      <w:r w:rsidRPr="00500FEA">
        <w:t xml:space="preserve">found in VETNet – - </w:t>
      </w:r>
      <w:r>
        <w:fldChar w:fldCharType="begin"/>
      </w:r>
      <w:r>
        <w:instrText xml:space="preserve"> HYPERLINK "https://vetnet.gov.au/Pages/TrainingDocs.aspx?q=a203ec5c-de7d-406b-b3e1-8f1a9b76e92e" </w:instrText>
      </w:r>
      <w:r>
        <w:fldChar w:fldCharType="separate"/>
      </w:r>
      <w:r w:rsidRPr="00EF721D">
        <w:rPr>
          <w:rStyle w:val="Hyperlink"/>
        </w:rPr>
        <w:t>https://vetnet.gov.au/Pages/TrainingDocs.aspx?q=a203ec5c-de7d-406b-b3e1-8f1a9b76e92e</w:t>
      </w:r>
      <w:r>
        <w:fldChar w:fldCharType="end"/>
      </w:r>
    </w:p>
    <w:p w:rsidR="00000000" w:rsidRPr="00500FEA" w:rsidP="00500FEA"/>
    <w:sectPr w:rsidSect="00500FE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FEA" w:rsidRPr="004546A3" w:rsidP="004546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A3" w:rsidP="00500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46A3" w:rsidP="00500FE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546A3" w:rsidP="00500FE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FEA" w:rsidP="00500FEA">
    <w:pPr>
      <w:pStyle w:val="Footer"/>
      <w:framePr w:wrap="around"/>
    </w:pPr>
    <w:r>
      <w:fldChar w:fldCharType="begin"/>
    </w:r>
    <w:r>
      <w:instrText xml:space="preserve"> DOCPROPERTY  Subject  \* MERGEFORMAT </w:instrText>
    </w:r>
    <w:r>
      <w:fldChar w:fldCharType="separate"/>
    </w:r>
    <w:r w:rsidR="004546A3">
      <w:t>Approved</w:t>
    </w:r>
    <w:r w:rsidR="004546A3">
      <w:fldChar w:fldCharType="end"/>
    </w:r>
    <w:r>
      <w:tab/>
      <w:t xml:space="preserve">Page </w:t>
    </w:r>
    <w:r>
      <w:fldChar w:fldCharType="begin"/>
    </w:r>
    <w:r>
      <w:instrText xml:space="preserve"> PAGE  \* Arabic  \* MERGEFORMAT </w:instrText>
    </w:r>
    <w:r>
      <w:fldChar w:fldCharType="separate"/>
    </w:r>
    <w:r w:rsidR="004546A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546A3">
      <w:rPr>
        <w:noProof/>
      </w:rPr>
      <w:t>4</w:t>
    </w:r>
    <w:r>
      <w:rPr>
        <w:noProof/>
      </w:rPr>
      <w:fldChar w:fldCharType="end"/>
    </w:r>
  </w:p>
  <w:p w:rsidR="00500FEA" w:rsidP="00500FEA">
    <w:pPr>
      <w:pStyle w:val="Footer"/>
      <w:framePr w:wrap="around"/>
    </w:pPr>
    <w:r>
      <w:t xml:space="preserve">© Commonwealth of Australia, </w:t>
    </w:r>
    <w:r>
      <w:fldChar w:fldCharType="begin"/>
    </w:r>
    <w:r>
      <w:instrText xml:space="preserve"> DATE  \@ "yyyy"  \* MERGEFORMAT </w:instrText>
    </w:r>
    <w:r>
      <w:fldChar w:fldCharType="separate"/>
    </w:r>
    <w:r w:rsidR="004546A3">
      <w:rPr>
        <w:noProof/>
      </w:rPr>
      <w:t>2025</w:t>
    </w:r>
    <w:r>
      <w:fldChar w:fldCharType="end"/>
    </w:r>
    <w:r>
      <w:tab/>
    </w:r>
    <w:r>
      <w:fldChar w:fldCharType="begin"/>
    </w:r>
    <w:r>
      <w:instrText xml:space="preserve"> DOCPROPERTY  Author  \* MERGEFORMAT </w:instrText>
    </w:r>
    <w:r>
      <w:fldChar w:fldCharType="separate"/>
    </w:r>
    <w:r w:rsidR="004546A3">
      <w:t>Skills Insight</w:t>
    </w:r>
    <w:r w:rsidR="004546A3">
      <w:fldChar w:fldCharType="end"/>
    </w:r>
  </w:p>
  <w:p w:rsidR="00500FEA" w:rsidP="00500F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00FEA" w:rsidRPr="004546A3" w:rsidP="004546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6A3" w:rsidRPr="002D2AF8" w:rsidP="00500FEA">
    <w:pPr>
      <w:pStyle w:val="Header"/>
      <w:framePr w:wrap="around"/>
    </w:pPr>
    <w:r>
      <w:fldChar w:fldCharType="begin"/>
    </w:r>
    <w:r>
      <w:instrText xml:space="preserve"> TITLE   \* MERGEFORMAT </w:instrText>
    </w:r>
    <w:r>
      <w:fldChar w:fldCharType="separate"/>
    </w:r>
    <w:r>
      <w:t>MSTAT5012 Grade complex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546A3" w:rsidP="00500FE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FEA" w:rsidRPr="002D2AF8" w:rsidP="00500FEA">
    <w:pPr>
      <w:pStyle w:val="Header"/>
      <w:framePr w:wrap="around"/>
    </w:pPr>
    <w:r>
      <w:fldChar w:fldCharType="begin"/>
    </w:r>
    <w:r>
      <w:instrText xml:space="preserve"> TITLE   \* MERGEFORMAT </w:instrText>
    </w:r>
    <w:r>
      <w:fldChar w:fldCharType="separate"/>
    </w:r>
    <w:r w:rsidR="004546A3">
      <w:t>MSTAT5012 Grade complex patterns</w:t>
    </w:r>
    <w:r w:rsidR="004546A3">
      <w:fldChar w:fldCharType="end"/>
    </w:r>
    <w:r>
      <w:tab/>
      <w:t xml:space="preserve">Date this document was generated: </w:t>
    </w:r>
    <w:r>
      <w:fldChar w:fldCharType="begin"/>
    </w:r>
    <w:r>
      <w:instrText xml:space="preserve"> CREATEDATE  \@ "d MMMM yyyy"  \* MERGEFORMAT </w:instrText>
    </w:r>
    <w:r>
      <w:fldChar w:fldCharType="separate"/>
    </w:r>
    <w:r w:rsidR="004546A3">
      <w:rPr>
        <w:noProof/>
      </w:rPr>
      <w:t>2 March 2025</w:t>
    </w:r>
    <w:r>
      <w:fldChar w:fldCharType="end"/>
    </w:r>
  </w:p>
  <w:p w:rsidR="00500FEA" w:rsidP="00500F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2650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2805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6692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0F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00FEA"/>
    <w:pPr>
      <w:spacing w:before="360" w:after="60"/>
      <w:outlineLvl w:val="0"/>
    </w:pPr>
    <w:rPr>
      <w:sz w:val="32"/>
    </w:rPr>
  </w:style>
  <w:style w:type="paragraph" w:styleId="Heading2">
    <w:name w:val="heading 2"/>
    <w:basedOn w:val="HeadingBase"/>
    <w:next w:val="BodyText"/>
    <w:link w:val="Heading2Char"/>
    <w:qFormat/>
    <w:rsid w:val="00500FEA"/>
    <w:pPr>
      <w:keepLines/>
      <w:spacing w:before="240" w:after="120"/>
      <w:outlineLvl w:val="1"/>
    </w:pPr>
    <w:rPr>
      <w:sz w:val="28"/>
      <w:szCs w:val="40"/>
    </w:rPr>
  </w:style>
  <w:style w:type="paragraph" w:styleId="Heading3">
    <w:name w:val="heading 3"/>
    <w:basedOn w:val="HeadingBase"/>
    <w:next w:val="BodyText"/>
    <w:link w:val="Heading3Char"/>
    <w:qFormat/>
    <w:rsid w:val="00500FEA"/>
    <w:pPr>
      <w:spacing w:before="180" w:after="120"/>
      <w:outlineLvl w:val="2"/>
    </w:pPr>
    <w:rPr>
      <w:spacing w:val="-10"/>
      <w:kern w:val="32"/>
    </w:rPr>
  </w:style>
  <w:style w:type="paragraph" w:styleId="Heading4">
    <w:name w:val="heading 4"/>
    <w:basedOn w:val="HeadingBase"/>
    <w:next w:val="BodyText"/>
    <w:link w:val="Heading4Char"/>
    <w:qFormat/>
    <w:rsid w:val="00500FEA"/>
    <w:pPr>
      <w:spacing w:before="160" w:after="120"/>
      <w:outlineLvl w:val="3"/>
    </w:pPr>
    <w:rPr>
      <w:sz w:val="22"/>
    </w:rPr>
  </w:style>
  <w:style w:type="paragraph" w:styleId="Heading5">
    <w:name w:val="heading 5"/>
    <w:basedOn w:val="HeadingBase"/>
    <w:next w:val="Normal"/>
    <w:link w:val="Heading5Char"/>
    <w:qFormat/>
    <w:rsid w:val="00500FEA"/>
    <w:pPr>
      <w:spacing w:before="80"/>
      <w:outlineLvl w:val="4"/>
    </w:pPr>
    <w:rPr>
      <w:color w:val="918585"/>
      <w:sz w:val="20"/>
    </w:rPr>
  </w:style>
  <w:style w:type="paragraph" w:styleId="Heading6">
    <w:name w:val="heading 6"/>
    <w:basedOn w:val="HeadingBase"/>
    <w:next w:val="Normal"/>
    <w:link w:val="Heading6Char"/>
    <w:qFormat/>
    <w:rsid w:val="00500FEA"/>
    <w:pPr>
      <w:spacing w:before="60"/>
      <w:outlineLvl w:val="5"/>
    </w:pPr>
    <w:rPr>
      <w:color w:val="918585"/>
      <w:sz w:val="20"/>
    </w:rPr>
  </w:style>
  <w:style w:type="paragraph" w:styleId="Heading7">
    <w:name w:val="heading 7"/>
    <w:basedOn w:val="Normal"/>
    <w:next w:val="Normal"/>
    <w:link w:val="Heading7Char"/>
    <w:qFormat/>
    <w:rsid w:val="00500FEA"/>
    <w:pPr>
      <w:ind w:left="720"/>
      <w:outlineLvl w:val="6"/>
    </w:pPr>
    <w:rPr>
      <w:i/>
    </w:rPr>
  </w:style>
  <w:style w:type="paragraph" w:styleId="Heading8">
    <w:name w:val="heading 8"/>
    <w:basedOn w:val="Normal"/>
    <w:next w:val="Normal"/>
    <w:link w:val="Heading8Char"/>
    <w:qFormat/>
    <w:rsid w:val="00500FEA"/>
    <w:pPr>
      <w:ind w:left="720"/>
      <w:outlineLvl w:val="7"/>
    </w:pPr>
    <w:rPr>
      <w:i/>
    </w:rPr>
  </w:style>
  <w:style w:type="paragraph" w:styleId="Heading9">
    <w:name w:val="heading 9"/>
    <w:basedOn w:val="Normal"/>
    <w:next w:val="Normal"/>
    <w:link w:val="Heading9Char"/>
    <w:qFormat/>
    <w:rsid w:val="00500FEA"/>
    <w:pPr>
      <w:ind w:left="720"/>
      <w:outlineLvl w:val="8"/>
    </w:pPr>
    <w:rPr>
      <w:i/>
    </w:rPr>
  </w:style>
  <w:style w:type="character" w:default="1" w:styleId="DefaultParagraphFont">
    <w:name w:val="Default Paragraph Font"/>
    <w:uiPriority w:val="1"/>
    <w:unhideWhenUsed/>
    <w:rsid w:val="00500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0FEA"/>
  </w:style>
  <w:style w:type="character" w:customStyle="1" w:styleId="Heading1Char">
    <w:name w:val="Heading 1 Char"/>
    <w:basedOn w:val="DefaultParagraphFont"/>
    <w:link w:val="Heading1"/>
    <w:rsid w:val="00500FEA"/>
    <w:rPr>
      <w:rFonts w:ascii="Times New Roman" w:eastAsia="Times New Roman" w:hAnsi="Times New Roman" w:cs="Times New Roman"/>
      <w:b/>
      <w:sz w:val="32"/>
      <w:szCs w:val="20"/>
      <w:lang w:eastAsia="en-US"/>
    </w:rPr>
  </w:style>
  <w:style w:type="paragraph" w:styleId="BodyText">
    <w:name w:val="Body Text"/>
    <w:basedOn w:val="Normal"/>
    <w:link w:val="BodyTextChar"/>
    <w:rsid w:val="00500F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00FEA"/>
    <w:rPr>
      <w:rFonts w:ascii="Times New Roman" w:eastAsia="Times New Roman" w:hAnsi="Times New Roman" w:cs="Times New Roman"/>
      <w:sz w:val="24"/>
      <w:lang w:eastAsia="en-US"/>
    </w:rPr>
  </w:style>
  <w:style w:type="paragraph" w:styleId="ListBullet">
    <w:name w:val="List Bullet"/>
    <w:basedOn w:val="List"/>
    <w:rsid w:val="00500FEA"/>
    <w:pPr>
      <w:numPr>
        <w:numId w:val="12"/>
      </w:numPr>
      <w:tabs>
        <w:tab w:val="clear" w:pos="340"/>
      </w:tabs>
      <w:spacing w:before="40" w:after="40"/>
    </w:pPr>
  </w:style>
  <w:style w:type="character" w:customStyle="1" w:styleId="SpecialBold">
    <w:name w:val="Special Bold"/>
    <w:basedOn w:val="DefaultParagraphFont"/>
    <w:rsid w:val="00500FEA"/>
    <w:rPr>
      <w:b/>
      <w:spacing w:val="0"/>
    </w:rPr>
  </w:style>
  <w:style w:type="paragraph" w:styleId="ListBullet2">
    <w:name w:val="List Bullet 2"/>
    <w:basedOn w:val="List2"/>
    <w:rsid w:val="00500FEA"/>
    <w:pPr>
      <w:numPr>
        <w:numId w:val="13"/>
      </w:numPr>
      <w:tabs>
        <w:tab w:val="clear" w:pos="680"/>
      </w:tabs>
    </w:pPr>
  </w:style>
  <w:style w:type="paragraph" w:customStyle="1" w:styleId="SuperHeading">
    <w:name w:val="SuperHeading"/>
    <w:basedOn w:val="Normal"/>
    <w:rsid w:val="00500FEA"/>
    <w:pPr>
      <w:spacing w:before="240" w:after="120"/>
      <w:outlineLvl w:val="0"/>
    </w:pPr>
    <w:rPr>
      <w:rFonts w:ascii="Times New Roman" w:hAnsi="Times New Roman"/>
      <w:b/>
      <w:sz w:val="32"/>
    </w:rPr>
  </w:style>
  <w:style w:type="paragraph" w:customStyle="1" w:styleId="AllowPageBreak">
    <w:name w:val="AllowPageBreak"/>
    <w:rsid w:val="00500FE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00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00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00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00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00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0F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00F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00FEA"/>
    <w:rPr>
      <w:rFonts w:ascii="Courier New" w:eastAsia="Times New Roman" w:hAnsi="Courier New" w:cs="Times New Roman"/>
      <w:i/>
      <w:szCs w:val="20"/>
      <w:lang w:eastAsia="en-US"/>
    </w:rPr>
  </w:style>
  <w:style w:type="paragraph" w:customStyle="1" w:styleId="HeadingBase">
    <w:name w:val="Heading Base"/>
    <w:rsid w:val="00500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0FEA"/>
    <w:pPr>
      <w:tabs>
        <w:tab w:val="right" w:leader="dot" w:pos="9072"/>
      </w:tabs>
      <w:ind w:left="567"/>
    </w:pPr>
    <w:rPr>
      <w:szCs w:val="22"/>
    </w:rPr>
  </w:style>
  <w:style w:type="paragraph" w:customStyle="1" w:styleId="TOCBase">
    <w:name w:val="TOC Base"/>
    <w:rsid w:val="00500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0FEA"/>
    <w:pPr>
      <w:tabs>
        <w:tab w:val="right" w:leader="dot" w:pos="9072"/>
      </w:tabs>
      <w:spacing w:before="40" w:after="40"/>
      <w:ind w:left="284"/>
    </w:pPr>
    <w:rPr>
      <w:rFonts w:ascii="Times New Roman" w:hAnsi="Times New Roman"/>
    </w:rPr>
  </w:style>
  <w:style w:type="paragraph" w:styleId="TOC1">
    <w:name w:val="toc 1"/>
    <w:basedOn w:val="TOCBase"/>
    <w:next w:val="Normal"/>
    <w:rsid w:val="00500F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00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00FEA"/>
    <w:rPr>
      <w:rFonts w:ascii="Times New Roman" w:eastAsia="Times New Roman" w:hAnsi="Times New Roman" w:cs="Times New Roman"/>
      <w:sz w:val="16"/>
      <w:lang w:eastAsia="en-US"/>
    </w:rPr>
  </w:style>
  <w:style w:type="paragraph" w:styleId="Title">
    <w:name w:val="Title"/>
    <w:basedOn w:val="HeadingBase"/>
    <w:link w:val="TitleChar"/>
    <w:qFormat/>
    <w:rsid w:val="00500FEA"/>
    <w:pPr>
      <w:spacing w:before="5040"/>
      <w:jc w:val="center"/>
    </w:pPr>
    <w:rPr>
      <w:sz w:val="48"/>
      <w:szCs w:val="72"/>
      <w:lang w:val="en-US"/>
    </w:rPr>
  </w:style>
  <w:style w:type="character" w:customStyle="1" w:styleId="TitleChar">
    <w:name w:val="Title Char"/>
    <w:basedOn w:val="DefaultParagraphFont"/>
    <w:link w:val="Title"/>
    <w:rsid w:val="00500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0FEA"/>
    <w:pPr>
      <w:tabs>
        <w:tab w:val="left" w:pos="3600"/>
        <w:tab w:val="left" w:pos="3958"/>
      </w:tabs>
    </w:pPr>
  </w:style>
  <w:style w:type="paragraph" w:styleId="List">
    <w:name w:val="List"/>
    <w:basedOn w:val="BodyText"/>
    <w:next w:val="BodyText"/>
    <w:rsid w:val="00500FEA"/>
    <w:pPr>
      <w:tabs>
        <w:tab w:val="left" w:pos="340"/>
      </w:tabs>
      <w:spacing w:before="60" w:after="60"/>
      <w:ind w:left="340" w:hanging="340"/>
    </w:pPr>
  </w:style>
  <w:style w:type="paragraph" w:customStyle="1" w:styleId="Note">
    <w:name w:val="Note"/>
    <w:basedOn w:val="BodyText"/>
    <w:rsid w:val="00500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0FEA"/>
    <w:pPr>
      <w:framePr w:wrap="auto" w:hAnchor="text" w:y="6049"/>
    </w:pPr>
    <w:rPr>
      <w:color w:val="000000"/>
      <w:sz w:val="40"/>
    </w:rPr>
  </w:style>
  <w:style w:type="paragraph" w:customStyle="1" w:styleId="TOCTitle">
    <w:name w:val="TOCTitle"/>
    <w:basedOn w:val="Heading1"/>
    <w:rsid w:val="00500FEA"/>
    <w:pPr>
      <w:spacing w:after="240"/>
      <w:jc w:val="center"/>
      <w:outlineLvl w:val="9"/>
    </w:pPr>
    <w:rPr>
      <w:caps/>
    </w:rPr>
  </w:style>
  <w:style w:type="paragraph" w:customStyle="1" w:styleId="Version">
    <w:name w:val="Version"/>
    <w:rsid w:val="00500F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0FEA"/>
    <w:pPr>
      <w:keepNext w:val="0"/>
      <w:tabs>
        <w:tab w:val="right" w:pos="4176"/>
      </w:tabs>
      <w:ind w:left="198" w:hanging="198"/>
    </w:pPr>
    <w:rPr>
      <w:rFonts w:ascii="Garamond" w:hAnsi="Garamond"/>
    </w:rPr>
  </w:style>
  <w:style w:type="paragraph" w:styleId="IndexHeading">
    <w:name w:val="index heading"/>
    <w:basedOn w:val="Normal"/>
    <w:next w:val="Index1"/>
    <w:semiHidden/>
    <w:rsid w:val="00500FEA"/>
    <w:pPr>
      <w:spacing w:before="120" w:after="120"/>
    </w:pPr>
    <w:rPr>
      <w:rFonts w:ascii="Arial" w:hAnsi="Arial"/>
      <w:b/>
      <w:color w:val="918585"/>
      <w:sz w:val="24"/>
    </w:rPr>
  </w:style>
  <w:style w:type="paragraph" w:styleId="Header">
    <w:name w:val="header"/>
    <w:basedOn w:val="Normal"/>
    <w:link w:val="HeaderChar"/>
    <w:rsid w:val="00500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00FEA"/>
    <w:rPr>
      <w:rFonts w:ascii="Times New Roman" w:eastAsia="Times New Roman" w:hAnsi="Times New Roman" w:cs="Times New Roman"/>
      <w:sz w:val="16"/>
      <w:szCs w:val="20"/>
      <w:lang w:val="en-GB" w:eastAsia="en-US"/>
    </w:rPr>
  </w:style>
  <w:style w:type="paragraph" w:customStyle="1" w:styleId="Chapter">
    <w:name w:val="Chapter"/>
    <w:basedOn w:val="Normal"/>
    <w:rsid w:val="00500FEA"/>
    <w:pPr>
      <w:spacing w:before="240"/>
    </w:pPr>
    <w:rPr>
      <w:rFonts w:ascii="Times New Roman" w:hAnsi="Times New Roman"/>
      <w:smallCaps/>
      <w:spacing w:val="80"/>
      <w:sz w:val="28"/>
    </w:rPr>
  </w:style>
  <w:style w:type="paragraph" w:customStyle="1" w:styleId="InChapter">
    <w:name w:val="InChapter"/>
    <w:basedOn w:val="Heading3"/>
    <w:rsid w:val="00500FEA"/>
    <w:pPr>
      <w:spacing w:after="240"/>
      <w:outlineLvl w:val="9"/>
    </w:pPr>
    <w:rPr>
      <w:noProof/>
    </w:rPr>
  </w:style>
  <w:style w:type="paragraph" w:styleId="Index2">
    <w:name w:val="index 2"/>
    <w:basedOn w:val="Normal"/>
    <w:next w:val="Normal"/>
    <w:semiHidden/>
    <w:rsid w:val="00500FEA"/>
    <w:pPr>
      <w:tabs>
        <w:tab w:val="right" w:pos="4176"/>
      </w:tabs>
      <w:ind w:left="568" w:hanging="284"/>
    </w:pPr>
    <w:rPr>
      <w:rFonts w:ascii="Garamond" w:hAnsi="Garamond"/>
    </w:rPr>
  </w:style>
  <w:style w:type="paragraph" w:customStyle="1" w:styleId="Byline">
    <w:name w:val="Byline"/>
    <w:rsid w:val="00500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0FEA"/>
    <w:pPr>
      <w:tabs>
        <w:tab w:val="clear" w:pos="3600"/>
        <w:tab w:val="clear" w:pos="3958"/>
      </w:tabs>
      <w:jc w:val="right"/>
    </w:pPr>
  </w:style>
  <w:style w:type="character" w:styleId="Emphasis">
    <w:name w:val="Emphasis"/>
    <w:basedOn w:val="DefaultParagraphFont"/>
    <w:qFormat/>
    <w:rsid w:val="00500FEA"/>
    <w:rPr>
      <w:i/>
    </w:rPr>
  </w:style>
  <w:style w:type="paragraph" w:styleId="Caption">
    <w:name w:val="caption"/>
    <w:basedOn w:val="BodyText"/>
    <w:next w:val="Normal"/>
    <w:qFormat/>
    <w:rsid w:val="00500FEA"/>
    <w:pPr>
      <w:framePr w:w="2268" w:hSpace="181" w:vSpace="181" w:wrap="around" w:vAnchor="text" w:hAnchor="page" w:x="1135" w:y="285" w:anchorLock="1"/>
    </w:pPr>
    <w:rPr>
      <w:i/>
    </w:rPr>
  </w:style>
  <w:style w:type="paragraph" w:customStyle="1" w:styleId="MiniTOCTitle">
    <w:name w:val="MiniTOCTitle"/>
    <w:basedOn w:val="Heading4"/>
    <w:rsid w:val="00500FEA"/>
    <w:pPr>
      <w:spacing w:before="240"/>
      <w:outlineLvl w:val="9"/>
    </w:pPr>
    <w:rPr>
      <w:noProof/>
      <w:sz w:val="24"/>
    </w:rPr>
  </w:style>
  <w:style w:type="paragraph" w:customStyle="1" w:styleId="MiniTOCItem">
    <w:name w:val="MiniTOCItem"/>
    <w:basedOn w:val="ListBullet"/>
    <w:rsid w:val="00500FEA"/>
    <w:pPr>
      <w:numPr>
        <w:numId w:val="0"/>
      </w:numPr>
      <w:tabs>
        <w:tab w:val="right" w:leader="dot" w:pos="6521"/>
      </w:tabs>
      <w:spacing w:before="0" w:after="0"/>
    </w:pPr>
  </w:style>
  <w:style w:type="paragraph" w:customStyle="1" w:styleId="TOFTitle">
    <w:name w:val="TOFTitle"/>
    <w:basedOn w:val="TOCTitle"/>
    <w:rsid w:val="00500FEA"/>
  </w:style>
  <w:style w:type="paragraph" w:styleId="TableofFigures">
    <w:name w:val="table of figures"/>
    <w:basedOn w:val="Normal"/>
    <w:next w:val="Normal"/>
    <w:semiHidden/>
    <w:rsid w:val="00500FEA"/>
    <w:pPr>
      <w:tabs>
        <w:tab w:val="right" w:leader="dot" w:pos="9072"/>
      </w:tabs>
      <w:ind w:left="970" w:hanging="403"/>
    </w:pPr>
    <w:rPr>
      <w:rFonts w:ascii="Times New Roman" w:hAnsi="Times New Roman"/>
      <w:b/>
    </w:rPr>
  </w:style>
  <w:style w:type="paragraph" w:styleId="ListNumber">
    <w:name w:val="List Number"/>
    <w:basedOn w:val="List"/>
    <w:rsid w:val="00500FEA"/>
    <w:pPr>
      <w:numPr>
        <w:numId w:val="15"/>
      </w:numPr>
      <w:tabs>
        <w:tab w:val="clear" w:pos="340"/>
      </w:tabs>
    </w:pPr>
  </w:style>
  <w:style w:type="character" w:customStyle="1" w:styleId="WingdingSymbols">
    <w:name w:val="Wingding Symbols"/>
    <w:rsid w:val="00500FEA"/>
    <w:rPr>
      <w:rFonts w:ascii="Wingdings" w:hAnsi="Wingdings"/>
    </w:rPr>
  </w:style>
  <w:style w:type="paragraph" w:customStyle="1" w:styleId="TableHeading">
    <w:name w:val="Table Heading"/>
    <w:basedOn w:val="HeadingBase"/>
    <w:rsid w:val="00500FEA"/>
    <w:pPr>
      <w:keepLines/>
      <w:pBdr>
        <w:bottom w:val="single" w:sz="6" w:space="1" w:color="918585"/>
      </w:pBdr>
      <w:spacing w:before="240"/>
    </w:pPr>
  </w:style>
  <w:style w:type="character" w:customStyle="1" w:styleId="HotSpot">
    <w:name w:val="HotSpot"/>
    <w:rsid w:val="00500FEA"/>
    <w:rPr>
      <w:color w:val="0033CC"/>
      <w:u w:val="none"/>
    </w:rPr>
  </w:style>
  <w:style w:type="paragraph" w:customStyle="1" w:styleId="BodyTextRight">
    <w:name w:val="Body Text Right"/>
    <w:basedOn w:val="BodyText"/>
    <w:rsid w:val="00500FEA"/>
    <w:pPr>
      <w:spacing w:before="0" w:after="0"/>
      <w:jc w:val="right"/>
    </w:pPr>
  </w:style>
  <w:style w:type="paragraph" w:styleId="Index3">
    <w:name w:val="index 3"/>
    <w:basedOn w:val="ListNumber2"/>
    <w:next w:val="Normal"/>
    <w:semiHidden/>
    <w:rsid w:val="00500FEA"/>
    <w:pPr>
      <w:numPr>
        <w:numId w:val="0"/>
      </w:numPr>
      <w:tabs>
        <w:tab w:val="right" w:leader="dot" w:pos="4176"/>
      </w:tabs>
    </w:pPr>
  </w:style>
  <w:style w:type="paragraph" w:styleId="ListNumber2">
    <w:name w:val="List Number 2"/>
    <w:basedOn w:val="List2"/>
    <w:rsid w:val="00500FEA"/>
    <w:pPr>
      <w:numPr>
        <w:numId w:val="10"/>
      </w:numPr>
      <w:tabs>
        <w:tab w:val="clear" w:pos="1060"/>
      </w:tabs>
    </w:pPr>
  </w:style>
  <w:style w:type="paragraph" w:customStyle="1" w:styleId="MarginNote">
    <w:name w:val="Margin Note"/>
    <w:basedOn w:val="BodyText"/>
    <w:rsid w:val="00500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0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00F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00FEA"/>
    <w:rPr>
      <w:sz w:val="32"/>
    </w:rPr>
  </w:style>
  <w:style w:type="paragraph" w:customStyle="1" w:styleId="HeadingProcedure">
    <w:name w:val="Heading Procedure"/>
    <w:basedOn w:val="HeadingBase"/>
    <w:next w:val="Normal"/>
    <w:rsid w:val="00500FEA"/>
    <w:pPr>
      <w:tabs>
        <w:tab w:val="left" w:pos="0"/>
      </w:tabs>
      <w:spacing w:before="120" w:after="60"/>
    </w:pPr>
    <w:rPr>
      <w:i/>
      <w:color w:val="918585"/>
      <w:sz w:val="22"/>
    </w:rPr>
  </w:style>
  <w:style w:type="paragraph" w:customStyle="1" w:styleId="TableBodyText">
    <w:name w:val="Table Body Text"/>
    <w:basedOn w:val="BodyText"/>
    <w:rsid w:val="00500FEA"/>
    <w:pPr>
      <w:spacing w:before="60" w:after="60"/>
    </w:pPr>
  </w:style>
  <w:style w:type="paragraph" w:styleId="ListContinue">
    <w:name w:val="List Continue"/>
    <w:basedOn w:val="List"/>
    <w:rsid w:val="00500FEA"/>
    <w:pPr>
      <w:ind w:firstLine="0"/>
    </w:pPr>
  </w:style>
  <w:style w:type="paragraph" w:customStyle="1" w:styleId="ListNote">
    <w:name w:val="List Note"/>
    <w:basedOn w:val="List"/>
    <w:rsid w:val="00500FEA"/>
    <w:pPr>
      <w:pBdr>
        <w:top w:val="single" w:sz="6" w:space="2" w:color="918585"/>
        <w:bottom w:val="single" w:sz="6" w:space="2" w:color="918585"/>
      </w:pBdr>
      <w:tabs>
        <w:tab w:val="left" w:pos="1021"/>
      </w:tabs>
      <w:ind w:firstLine="0"/>
    </w:pPr>
  </w:style>
  <w:style w:type="paragraph" w:customStyle="1" w:styleId="Warning">
    <w:name w:val="Warning"/>
    <w:basedOn w:val="BodyText"/>
    <w:rsid w:val="00500FEA"/>
    <w:pPr>
      <w:shd w:val="clear" w:color="auto" w:fill="D9D9D9"/>
      <w:tabs>
        <w:tab w:val="left" w:pos="992"/>
      </w:tabs>
      <w:ind w:left="119" w:right="119"/>
    </w:pPr>
    <w:rPr>
      <w:sz w:val="20"/>
    </w:rPr>
  </w:style>
  <w:style w:type="paragraph" w:customStyle="1" w:styleId="MarginIcons">
    <w:name w:val="Margin Icons"/>
    <w:basedOn w:val="BodyText"/>
    <w:rsid w:val="00500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00FEA"/>
    <w:rPr>
      <w:rFonts w:ascii="Courier New" w:hAnsi="Courier New"/>
    </w:rPr>
  </w:style>
  <w:style w:type="paragraph" w:customStyle="1" w:styleId="NoteBullet">
    <w:name w:val="Note Bullet"/>
    <w:basedOn w:val="Note"/>
    <w:rsid w:val="00500FEA"/>
    <w:pPr>
      <w:tabs>
        <w:tab w:val="clear" w:pos="680"/>
      </w:tabs>
      <w:spacing w:before="60" w:after="60"/>
    </w:pPr>
  </w:style>
  <w:style w:type="paragraph" w:customStyle="1" w:styleId="SubHeading2">
    <w:name w:val="SubHeading2"/>
    <w:basedOn w:val="HeadingBase"/>
    <w:rsid w:val="00500FEA"/>
    <w:pPr>
      <w:spacing w:before="240" w:after="60"/>
    </w:pPr>
    <w:rPr>
      <w:sz w:val="20"/>
    </w:rPr>
  </w:style>
  <w:style w:type="paragraph" w:customStyle="1" w:styleId="SubHeading1">
    <w:name w:val="SubHeading1"/>
    <w:basedOn w:val="HeadingBase"/>
    <w:rsid w:val="00500FEA"/>
    <w:pPr>
      <w:spacing w:before="240" w:after="60"/>
    </w:pPr>
    <w:rPr>
      <w:color w:val="918585"/>
      <w:sz w:val="22"/>
    </w:rPr>
  </w:style>
  <w:style w:type="paragraph" w:customStyle="1" w:styleId="SideHeading">
    <w:name w:val="Side Heading"/>
    <w:basedOn w:val="HeadingBase"/>
    <w:rsid w:val="00500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0FEA"/>
    <w:pPr>
      <w:tabs>
        <w:tab w:val="num" w:pos="360"/>
      </w:tabs>
    </w:pPr>
  </w:style>
  <w:style w:type="paragraph" w:styleId="PlainText">
    <w:name w:val="Plain Text"/>
    <w:basedOn w:val="Normal"/>
    <w:link w:val="PlainTextChar"/>
    <w:rsid w:val="00500FEA"/>
    <w:rPr>
      <w:sz w:val="20"/>
    </w:rPr>
  </w:style>
  <w:style w:type="character" w:customStyle="1" w:styleId="PlainTextChar">
    <w:name w:val="Plain Text Char"/>
    <w:basedOn w:val="DefaultParagraphFont"/>
    <w:link w:val="PlainText"/>
    <w:rsid w:val="00500FEA"/>
    <w:rPr>
      <w:rFonts w:ascii="Courier New" w:eastAsia="Times New Roman" w:hAnsi="Courier New" w:cs="Times New Roman"/>
      <w:sz w:val="20"/>
      <w:szCs w:val="20"/>
      <w:lang w:eastAsia="en-US"/>
    </w:rPr>
  </w:style>
  <w:style w:type="character" w:customStyle="1" w:styleId="MenuOption">
    <w:name w:val="Menu Option"/>
    <w:basedOn w:val="DefaultParagraphFont"/>
    <w:rsid w:val="00500FEA"/>
    <w:rPr>
      <w:b/>
      <w:smallCaps/>
    </w:rPr>
  </w:style>
  <w:style w:type="paragraph" w:customStyle="1" w:styleId="TableListNumber">
    <w:name w:val="Table List Number"/>
    <w:basedOn w:val="ListNumber"/>
    <w:rsid w:val="00500FEA"/>
    <w:pPr>
      <w:numPr>
        <w:numId w:val="0"/>
      </w:numPr>
    </w:pPr>
  </w:style>
  <w:style w:type="paragraph" w:styleId="TOC4">
    <w:name w:val="toc 4"/>
    <w:basedOn w:val="TOCBase"/>
    <w:next w:val="Normal"/>
    <w:semiHidden/>
    <w:rsid w:val="00500FEA"/>
    <w:pPr>
      <w:tabs>
        <w:tab w:val="right" w:leader="dot" w:pos="9071"/>
      </w:tabs>
      <w:ind w:left="1701"/>
    </w:pPr>
  </w:style>
  <w:style w:type="paragraph" w:customStyle="1" w:styleId="ListAlpha">
    <w:name w:val="List Alpha"/>
    <w:basedOn w:val="List"/>
    <w:rsid w:val="00500FEA"/>
    <w:pPr>
      <w:numPr>
        <w:numId w:val="9"/>
      </w:numPr>
    </w:pPr>
  </w:style>
  <w:style w:type="paragraph" w:customStyle="1" w:styleId="ListAlpha2">
    <w:name w:val="List Alpha 2"/>
    <w:basedOn w:val="List2"/>
    <w:rsid w:val="00500FEA"/>
    <w:pPr>
      <w:numPr>
        <w:numId w:val="8"/>
      </w:numPr>
    </w:pPr>
  </w:style>
  <w:style w:type="paragraph" w:styleId="List2">
    <w:name w:val="List 2"/>
    <w:basedOn w:val="BodyText"/>
    <w:rsid w:val="00500FEA"/>
    <w:pPr>
      <w:tabs>
        <w:tab w:val="left" w:pos="680"/>
      </w:tabs>
      <w:spacing w:before="60" w:after="60"/>
      <w:ind w:left="680" w:hanging="340"/>
    </w:pPr>
  </w:style>
  <w:style w:type="paragraph" w:styleId="List3">
    <w:name w:val="List 3"/>
    <w:basedOn w:val="BodyText"/>
    <w:rsid w:val="00500FEA"/>
    <w:pPr>
      <w:tabs>
        <w:tab w:val="left" w:pos="1021"/>
      </w:tabs>
      <w:spacing w:before="60" w:after="60"/>
      <w:ind w:left="1020" w:hanging="340"/>
    </w:pPr>
  </w:style>
  <w:style w:type="paragraph" w:styleId="List4">
    <w:name w:val="List 4"/>
    <w:basedOn w:val="BodyText"/>
    <w:rsid w:val="00500FEA"/>
    <w:pPr>
      <w:tabs>
        <w:tab w:val="left" w:pos="1361"/>
      </w:tabs>
      <w:spacing w:before="60" w:after="60"/>
      <w:ind w:left="1361" w:hanging="340"/>
    </w:pPr>
  </w:style>
  <w:style w:type="paragraph" w:styleId="List5">
    <w:name w:val="List 5"/>
    <w:basedOn w:val="BodyText"/>
    <w:rsid w:val="00500FEA"/>
    <w:pPr>
      <w:tabs>
        <w:tab w:val="left" w:pos="1701"/>
      </w:tabs>
      <w:spacing w:before="60" w:after="60"/>
      <w:ind w:left="1701" w:hanging="340"/>
    </w:pPr>
  </w:style>
  <w:style w:type="paragraph" w:styleId="ListBullet3">
    <w:name w:val="List Bullet 3"/>
    <w:basedOn w:val="List3"/>
    <w:rsid w:val="00500FEA"/>
    <w:pPr>
      <w:numPr>
        <w:numId w:val="14"/>
      </w:numPr>
      <w:tabs>
        <w:tab w:val="clear" w:pos="1021"/>
      </w:tabs>
      <w:ind w:left="1037" w:hanging="357"/>
    </w:pPr>
  </w:style>
  <w:style w:type="paragraph" w:styleId="ListBullet4">
    <w:name w:val="List Bullet 4"/>
    <w:basedOn w:val="List4"/>
    <w:rsid w:val="00500FEA"/>
    <w:pPr>
      <w:numPr>
        <w:numId w:val="3"/>
      </w:numPr>
      <w:tabs>
        <w:tab w:val="clear" w:pos="1361"/>
      </w:tabs>
    </w:pPr>
  </w:style>
  <w:style w:type="paragraph" w:styleId="ListBullet5">
    <w:name w:val="List Bullet 5"/>
    <w:basedOn w:val="List5"/>
    <w:rsid w:val="00500FEA"/>
    <w:pPr>
      <w:numPr>
        <w:numId w:val="4"/>
      </w:numPr>
    </w:pPr>
  </w:style>
  <w:style w:type="paragraph" w:styleId="ListContinue2">
    <w:name w:val="List Continue 2"/>
    <w:basedOn w:val="List2"/>
    <w:rsid w:val="00500FEA"/>
    <w:pPr>
      <w:ind w:firstLine="0"/>
    </w:pPr>
  </w:style>
  <w:style w:type="paragraph" w:styleId="ListContinue3">
    <w:name w:val="List Continue 3"/>
    <w:basedOn w:val="List3"/>
    <w:rsid w:val="00500FEA"/>
    <w:pPr>
      <w:ind w:left="1021" w:firstLine="0"/>
    </w:pPr>
  </w:style>
  <w:style w:type="paragraph" w:styleId="ListContinue4">
    <w:name w:val="List Continue 4"/>
    <w:basedOn w:val="List4"/>
    <w:rsid w:val="00500FEA"/>
    <w:pPr>
      <w:ind w:firstLine="0"/>
    </w:pPr>
  </w:style>
  <w:style w:type="paragraph" w:styleId="ListContinue5">
    <w:name w:val="List Continue 5"/>
    <w:basedOn w:val="List5"/>
    <w:rsid w:val="00500FEA"/>
    <w:pPr>
      <w:ind w:firstLine="0"/>
    </w:pPr>
  </w:style>
  <w:style w:type="paragraph" w:styleId="ListNumber3">
    <w:name w:val="List Number 3"/>
    <w:basedOn w:val="List3"/>
    <w:rsid w:val="00500FEA"/>
    <w:pPr>
      <w:numPr>
        <w:numId w:val="5"/>
      </w:numPr>
    </w:pPr>
  </w:style>
  <w:style w:type="paragraph" w:styleId="ListNumber4">
    <w:name w:val="List Number 4"/>
    <w:basedOn w:val="List4"/>
    <w:rsid w:val="00500FEA"/>
    <w:pPr>
      <w:numPr>
        <w:numId w:val="6"/>
      </w:numPr>
    </w:pPr>
  </w:style>
  <w:style w:type="paragraph" w:styleId="ListNumber5">
    <w:name w:val="List Number 5"/>
    <w:basedOn w:val="List5"/>
    <w:rsid w:val="00500FEA"/>
    <w:pPr>
      <w:numPr>
        <w:numId w:val="7"/>
      </w:numPr>
    </w:pPr>
  </w:style>
  <w:style w:type="paragraph" w:styleId="BlockText">
    <w:name w:val="Block Text"/>
    <w:basedOn w:val="Normal"/>
    <w:rsid w:val="00500FEA"/>
    <w:pPr>
      <w:spacing w:after="120"/>
      <w:ind w:left="1440" w:right="1440"/>
    </w:pPr>
  </w:style>
  <w:style w:type="character" w:customStyle="1" w:styleId="Subscript">
    <w:name w:val="Subscript"/>
    <w:basedOn w:val="DefaultParagraphFont"/>
    <w:rsid w:val="00500FEA"/>
    <w:rPr>
      <w:sz w:val="16"/>
      <w:vertAlign w:val="subscript"/>
    </w:rPr>
  </w:style>
  <w:style w:type="character" w:customStyle="1" w:styleId="Superscript">
    <w:name w:val="Superscript"/>
    <w:basedOn w:val="DefaultParagraphFont"/>
    <w:rsid w:val="00500FEA"/>
    <w:rPr>
      <w:sz w:val="16"/>
      <w:vertAlign w:val="superscript"/>
    </w:rPr>
  </w:style>
  <w:style w:type="character" w:customStyle="1" w:styleId="Symbols">
    <w:name w:val="Symbols"/>
    <w:basedOn w:val="DefaultParagraphFont"/>
    <w:rsid w:val="00500FEA"/>
    <w:rPr>
      <w:rFonts w:ascii="Symbol" w:hAnsi="Symbol"/>
    </w:rPr>
  </w:style>
  <w:style w:type="character" w:customStyle="1" w:styleId="MenuOptions">
    <w:name w:val="Menu Options"/>
    <w:basedOn w:val="DefaultParagraphFont"/>
    <w:rsid w:val="00500FEA"/>
    <w:rPr>
      <w:rFonts w:ascii="Arial Narrow" w:hAnsi="Arial Narrow"/>
      <w:smallCaps/>
    </w:rPr>
  </w:style>
  <w:style w:type="character" w:customStyle="1" w:styleId="Buttons">
    <w:name w:val="Buttons"/>
    <w:basedOn w:val="DefaultParagraphFont"/>
    <w:rsid w:val="00500FEA"/>
    <w:rPr>
      <w:b/>
    </w:rPr>
  </w:style>
  <w:style w:type="character" w:customStyle="1" w:styleId="Underlined">
    <w:name w:val="Underlined"/>
    <w:basedOn w:val="DefaultParagraphFont"/>
    <w:rsid w:val="00500FEA"/>
    <w:rPr>
      <w:u w:val="single"/>
    </w:rPr>
  </w:style>
  <w:style w:type="paragraph" w:customStyle="1" w:styleId="TableBodyTextRight">
    <w:name w:val="Table Body Text Right"/>
    <w:basedOn w:val="TableBodyText"/>
    <w:rsid w:val="00500FEA"/>
    <w:pPr>
      <w:widowControl w:val="0"/>
      <w:autoSpaceDE w:val="0"/>
      <w:autoSpaceDN w:val="0"/>
      <w:adjustRightInd w:val="0"/>
      <w:jc w:val="right"/>
    </w:pPr>
    <w:rPr>
      <w:rFonts w:cs="Arial"/>
      <w:szCs w:val="18"/>
    </w:rPr>
  </w:style>
  <w:style w:type="paragraph" w:customStyle="1" w:styleId="CopyrightText">
    <w:name w:val="Copyright Text"/>
    <w:basedOn w:val="BodyText"/>
    <w:rsid w:val="00500FEA"/>
    <w:rPr>
      <w:sz w:val="18"/>
    </w:rPr>
  </w:style>
  <w:style w:type="paragraph" w:customStyle="1" w:styleId="BodySmallRight">
    <w:name w:val="Body Small Right"/>
    <w:basedOn w:val="BodyTextRight"/>
    <w:rsid w:val="00500FEA"/>
    <w:rPr>
      <w:sz w:val="18"/>
      <w:szCs w:val="18"/>
    </w:rPr>
  </w:style>
  <w:style w:type="paragraph" w:customStyle="1" w:styleId="MarginEdition">
    <w:name w:val="Margin Edition"/>
    <w:basedOn w:val="MarginNote"/>
    <w:rsid w:val="00500FEA"/>
    <w:pPr>
      <w:spacing w:before="0" w:after="0"/>
    </w:pPr>
    <w:rPr>
      <w:rFonts w:ascii="Times New Roman" w:hAnsi="Times New Roman"/>
      <w:color w:val="999999"/>
    </w:rPr>
  </w:style>
  <w:style w:type="paragraph" w:customStyle="1" w:styleId="Spacer">
    <w:name w:val="Spacer"/>
    <w:basedOn w:val="Normal"/>
    <w:rsid w:val="00500FEA"/>
    <w:rPr>
      <w:sz w:val="2"/>
      <w:szCs w:val="2"/>
    </w:rPr>
  </w:style>
  <w:style w:type="character" w:customStyle="1" w:styleId="Small">
    <w:name w:val="Small"/>
    <w:basedOn w:val="DefaultParagraphFont"/>
    <w:rsid w:val="00500FEA"/>
    <w:rPr>
      <w:sz w:val="16"/>
    </w:rPr>
  </w:style>
  <w:style w:type="paragraph" w:customStyle="1" w:styleId="WideTable">
    <w:name w:val="Wide Table"/>
    <w:basedOn w:val="Normal"/>
    <w:rsid w:val="00500FEA"/>
    <w:pPr>
      <w:ind w:left="-1418"/>
    </w:pPr>
    <w:rPr>
      <w:sz w:val="2"/>
      <w:szCs w:val="2"/>
    </w:rPr>
  </w:style>
  <w:style w:type="character" w:styleId="PageNumber">
    <w:name w:val="page number"/>
    <w:basedOn w:val="DefaultParagraphFont"/>
    <w:rsid w:val="00500FEA"/>
  </w:style>
  <w:style w:type="paragraph" w:styleId="Quote">
    <w:name w:val="Quote"/>
    <w:basedOn w:val="Heading1"/>
    <w:link w:val="QuoteChar"/>
    <w:qFormat/>
    <w:rsid w:val="00500FEA"/>
    <w:rPr>
      <w:b w:val="0"/>
      <w:sz w:val="72"/>
      <w:szCs w:val="72"/>
      <w:lang w:val="en-NZ"/>
    </w:rPr>
  </w:style>
  <w:style w:type="character" w:customStyle="1" w:styleId="QuoteChar">
    <w:name w:val="Quote Char"/>
    <w:basedOn w:val="DefaultParagraphFont"/>
    <w:link w:val="Quote"/>
    <w:rsid w:val="00500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0FEA"/>
    <w:pPr>
      <w:pageBreakBefore/>
    </w:pPr>
  </w:style>
  <w:style w:type="paragraph" w:customStyle="1" w:styleId="Border">
    <w:name w:val="Border"/>
    <w:basedOn w:val="Normal"/>
    <w:qFormat/>
    <w:rsid w:val="00500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00FEA"/>
    <w:rPr>
      <w:b/>
      <w:bCs/>
      <w:i/>
      <w:iCs/>
      <w:color w:val="auto"/>
    </w:rPr>
  </w:style>
  <w:style w:type="paragraph" w:styleId="IntenseQuote">
    <w:name w:val="Intense Quote"/>
    <w:basedOn w:val="Normal"/>
    <w:next w:val="Normal"/>
    <w:link w:val="IntenseQuoteChar"/>
    <w:uiPriority w:val="30"/>
    <w:qFormat/>
    <w:rsid w:val="00500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00F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00FEA"/>
    <w:rPr>
      <w:smallCaps/>
      <w:color w:val="auto"/>
      <w:u w:val="single"/>
    </w:rPr>
  </w:style>
  <w:style w:type="character" w:styleId="IntenseReference">
    <w:name w:val="Intense Reference"/>
    <w:basedOn w:val="DefaultParagraphFont"/>
    <w:uiPriority w:val="32"/>
    <w:qFormat/>
    <w:rsid w:val="00500FEA"/>
    <w:rPr>
      <w:b/>
      <w:bCs/>
      <w:smallCaps/>
      <w:color w:val="auto"/>
      <w:spacing w:val="5"/>
      <w:u w:val="single"/>
    </w:rPr>
  </w:style>
  <w:style w:type="paragraph" w:customStyle="1" w:styleId="2ColumnHeading">
    <w:name w:val="2Column Heading"/>
    <w:basedOn w:val="BodyText"/>
    <w:qFormat/>
    <w:rsid w:val="00500FEA"/>
    <w:pPr>
      <w:spacing w:after="60"/>
      <w:ind w:left="-2268"/>
    </w:pPr>
    <w:rPr>
      <w:b/>
    </w:rPr>
  </w:style>
  <w:style w:type="paragraph" w:customStyle="1" w:styleId="Heading1TOC">
    <w:name w:val="Heading1 TOC"/>
    <w:basedOn w:val="Normal"/>
    <w:qFormat/>
    <w:rsid w:val="00500FEA"/>
    <w:pPr>
      <w:spacing w:before="240" w:after="120"/>
    </w:pPr>
    <w:rPr>
      <w:rFonts w:ascii="Times New Roman" w:hAnsi="Times New Roman"/>
      <w:b/>
      <w:sz w:val="32"/>
    </w:rPr>
  </w:style>
  <w:style w:type="paragraph" w:customStyle="1" w:styleId="Heading2TOC">
    <w:name w:val="Heading2 TOC"/>
    <w:basedOn w:val="Normal"/>
    <w:qFormat/>
    <w:rsid w:val="00500FEA"/>
    <w:pPr>
      <w:spacing w:before="240" w:after="60"/>
    </w:pPr>
    <w:rPr>
      <w:rFonts w:ascii="Times New Roman" w:hAnsi="Times New Roman"/>
      <w:b/>
      <w:sz w:val="28"/>
    </w:rPr>
  </w:style>
  <w:style w:type="character" w:customStyle="1" w:styleId="Underline">
    <w:name w:val="Underline"/>
    <w:basedOn w:val="DefaultParagraphFont"/>
    <w:qFormat/>
    <w:rsid w:val="00500FEA"/>
    <w:rPr>
      <w:u w:val="single"/>
    </w:rPr>
  </w:style>
  <w:style w:type="character" w:customStyle="1" w:styleId="BoldandItalics">
    <w:name w:val="Bold and Italics"/>
    <w:qFormat/>
    <w:rsid w:val="00500FEA"/>
    <w:rPr>
      <w:b/>
      <w:i/>
      <w:u w:val="none"/>
    </w:rPr>
  </w:style>
  <w:style w:type="paragraph" w:styleId="BalloonText">
    <w:name w:val="Balloon Text"/>
    <w:basedOn w:val="Normal"/>
    <w:link w:val="BalloonTextChar"/>
    <w:rsid w:val="00500FEA"/>
    <w:rPr>
      <w:rFonts w:ascii="Tahoma" w:hAnsi="Tahoma" w:cs="Tahoma"/>
      <w:sz w:val="16"/>
      <w:szCs w:val="16"/>
    </w:rPr>
  </w:style>
  <w:style w:type="character" w:customStyle="1" w:styleId="BalloonTextChar">
    <w:name w:val="Balloon Text Char"/>
    <w:basedOn w:val="DefaultParagraphFont"/>
    <w:link w:val="BalloonText"/>
    <w:rsid w:val="00500F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00F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00F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00FEA"/>
    <w:rPr>
      <w:b/>
      <w:color w:val="660033"/>
      <w:spacing w:val="0"/>
    </w:rPr>
  </w:style>
  <w:style w:type="paragraph" w:customStyle="1" w:styleId="Nameditemlist">
    <w:name w:val="Named item list"/>
    <w:basedOn w:val="BodyText"/>
    <w:qFormat/>
    <w:rsid w:val="00500FEA"/>
    <w:pPr>
      <w:tabs>
        <w:tab w:val="left" w:pos="2835"/>
      </w:tabs>
      <w:ind w:left="2835" w:hanging="2835"/>
    </w:pPr>
  </w:style>
  <w:style w:type="paragraph" w:customStyle="1" w:styleId="BodyTextnopadding">
    <w:name w:val="Body Text no padding"/>
    <w:basedOn w:val="BodyText"/>
    <w:qFormat/>
    <w:rsid w:val="00500FEA"/>
    <w:pPr>
      <w:spacing w:before="0" w:after="0"/>
    </w:pPr>
  </w:style>
  <w:style w:type="paragraph" w:customStyle="1" w:styleId="BodyTextBold">
    <w:name w:val="Body Text Bold"/>
    <w:basedOn w:val="BodyText"/>
    <w:qFormat/>
    <w:rsid w:val="00500FEA"/>
    <w:rPr>
      <w:b/>
    </w:rPr>
  </w:style>
  <w:style w:type="character" w:styleId="Hyperlink">
    <w:name w:val="Hyperlink"/>
    <w:basedOn w:val="DefaultParagraphFont"/>
    <w:uiPriority w:val="99"/>
    <w:unhideWhenUsed/>
    <w:rsid w:val="004546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754</Words>
  <Characters>4884</Characters>
  <Application>Microsoft Office Word</Application>
  <DocSecurity>0</DocSecurity>
  <Lines>125</Lines>
  <Paragraphs>81</Paragraphs>
  <ScaleCrop>false</ScaleCrop>
  <Company>Author-it Software Corporation Ltd.</Company>
  <LinksUpToDate>false</LinksUpToDate>
  <CharactersWithSpaces>5557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MSTAT5012 Grade complex patterns</dc:title>
  <dc:subject>Approved</dc:subject>
  <dc:creator>Skills Insight</dc:creator>
  <cp:keywords>Release: 1</cp:keywords>
  <dc:description>Review Date: 12 April 2008</dc:description>
  <cp:lastModifiedBy>HSD_TPCMSd.prod</cp:lastModifiedBy>
  <cp:revision>3</cp:revision>
  <dcterms:created xsi:type="dcterms:W3CDTF">2025-03-01T20:06:00Z</dcterms:created>
  <dcterms:modified xsi:type="dcterms:W3CDTF">2025-03-01T20:06:00Z</dcterms:modified>
</cp:coreProperties>
</file>