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56A" w:rsidP="00994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MSTAT5001 Develop and present design concepts in response to a brief</w:t>
      </w:r>
      <w:r>
        <w:fldChar w:fldCharType="end"/>
      </w:r>
    </w:p>
    <w:p w:rsidR="0099456A" w:rsidP="0099456A">
      <w:pPr>
        <w:pStyle w:val="Version"/>
        <w:sectPr w:rsidSect="007B1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49C" w:rsidP="007B149C">
      <w:pPr>
        <w:pStyle w:val="SuperHeading"/>
      </w:pPr>
      <w:r w:rsidRPr="007B149C">
        <w:t>MSTAT5001 Develop and present design concepts in response to a brief</w:t>
      </w:r>
    </w:p>
    <w:p w:rsidR="00000000" w:rsidRPr="007B149C" w:rsidP="007B149C">
      <w:pPr>
        <w:pStyle w:val="Heading1"/>
      </w:pPr>
      <w:bookmarkStart w:id="1" w:name="O_1256186"/>
      <w:bookmarkEnd w:id="1"/>
      <w:r w:rsidRPr="007B149C">
        <w:t>Modification History</w:t>
      </w:r>
    </w:p>
    <w:p w:rsidR="00000000" w:rsidRPr="007B149C" w:rsidP="0099456A">
      <w:pPr>
        <w:pStyle w:val="BodyText"/>
      </w:pPr>
      <w:r w:rsidRPr="007B149C">
        <w:t>Release 1. Unit Code, Title and Application changed. Title changed for clarity. Unit broade</w:t>
      </w:r>
      <w:r w:rsidRPr="007B149C">
        <w:t>ned beyond fashion and garments. Element 1 removed. Foundation Skills field populated. Range of Conditions removed with relevant information moved to Knowledge Evidence. Assessment Requirements clarified with generic foundation skills statements moved to a</w:t>
      </w:r>
      <w:r w:rsidRPr="007B149C">
        <w:t>ppropriate section and duplication with Performance Criteria removed. Supersedes and is not equivalent to MSTFD5010 Develop and present design concepts within specific guidelines.</w:t>
      </w:r>
    </w:p>
    <w:p w:rsidR="00000000" w:rsidRPr="007B149C" w:rsidP="007B149C">
      <w:pPr>
        <w:pStyle w:val="Heading1"/>
      </w:pPr>
      <w:bookmarkStart w:id="2" w:name="O_1256187"/>
      <w:bookmarkEnd w:id="2"/>
      <w:r w:rsidRPr="007B149C">
        <w:t>Application</w:t>
      </w:r>
    </w:p>
    <w:p w:rsidR="00000000" w:rsidRPr="007B149C" w:rsidP="0099456A">
      <w:pPr>
        <w:pStyle w:val="BodyText"/>
      </w:pPr>
      <w:r w:rsidRPr="007B149C">
        <w:t xml:space="preserve">This unit describes the skills and knowledge </w:t>
      </w:r>
      <w:r w:rsidRPr="007B149C">
        <w:t>required to develop and present design concepts to the client in response to a specific brief. It includes both the development and refinement of concepts using experimentation processes prior to selection of final concepts. The unit applies to any type of</w:t>
      </w:r>
      <w:r w:rsidRPr="007B149C">
        <w:t xml:space="preserve"> textile product where the design brief provides significant guidance about design needs. </w:t>
      </w:r>
    </w:p>
    <w:p w:rsidR="00000000" w:rsidRPr="007B149C" w:rsidP="0099456A">
      <w:pPr>
        <w:pStyle w:val="BodyText"/>
      </w:pPr>
      <w:r w:rsidRPr="007B149C">
        <w:t>This unit applies to designers working as part of a design team or under supervision.</w:t>
      </w:r>
    </w:p>
    <w:p w:rsidR="00000000" w:rsidRPr="007B149C" w:rsidP="0099456A">
      <w:pPr>
        <w:pStyle w:val="BodyText"/>
      </w:pPr>
      <w:r w:rsidRPr="007B149C">
        <w:t>No licensing or certification requirements exist at the time of publication. Re</w:t>
      </w:r>
      <w:r w:rsidRPr="007B149C">
        <w:t>levant legislation, industry standards and codes of practice within Australia must be applied.</w:t>
      </w:r>
    </w:p>
    <w:p w:rsidR="00000000" w:rsidRPr="007B149C" w:rsidP="007B149C">
      <w:pPr>
        <w:pStyle w:val="Heading1"/>
      </w:pPr>
      <w:bookmarkStart w:id="3" w:name="O_1256188"/>
      <w:bookmarkEnd w:id="3"/>
      <w:r w:rsidRPr="007B149C">
        <w:t>Pre-requisite Unit</w:t>
      </w:r>
    </w:p>
    <w:p w:rsidR="00000000" w:rsidRPr="007B149C" w:rsidP="0099456A">
      <w:pPr>
        <w:pStyle w:val="BodyText"/>
      </w:pPr>
      <w:r w:rsidRPr="007B149C">
        <w:t>Nil</w:t>
      </w:r>
    </w:p>
    <w:p w:rsidR="00000000" w:rsidRPr="007B149C" w:rsidP="007B149C">
      <w:pPr>
        <w:pStyle w:val="Heading1"/>
      </w:pPr>
      <w:bookmarkStart w:id="4" w:name="O_1256189"/>
      <w:bookmarkEnd w:id="4"/>
      <w:r w:rsidRPr="007B149C">
        <w:t>Competency Field</w:t>
      </w:r>
    </w:p>
    <w:p w:rsidR="00000000" w:rsidRPr="007B149C" w:rsidP="0099456A">
      <w:pPr>
        <w:pStyle w:val="BodyText"/>
      </w:pPr>
      <w:r w:rsidRPr="007B149C">
        <w:t>Apparel and Textile Production</w:t>
      </w:r>
    </w:p>
    <w:p w:rsidR="00000000" w:rsidRPr="007B149C" w:rsidP="007B149C">
      <w:pPr>
        <w:pStyle w:val="Heading1"/>
      </w:pPr>
      <w:bookmarkStart w:id="5" w:name="O_1256191"/>
      <w:bookmarkEnd w:id="5"/>
      <w:r w:rsidRPr="007B14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9C" w:rsidP="007B149C">
            <w:pPr>
              <w:pStyle w:val="BodyText"/>
            </w:pPr>
            <w:r w:rsidRPr="007B149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rPr>
                <w:rStyle w:val="SpecialBold"/>
              </w:rPr>
              <w:t>Performance Criteria</w:t>
            </w:r>
          </w:p>
        </w:tc>
      </w:tr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Performance criteria describe the performance needed to demonstrate achievement of the element.</w:t>
            </w:r>
          </w:p>
        </w:tc>
      </w:tr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9456A" w:rsidP="007B149C">
            <w:pPr>
              <w:pStyle w:val="BodyText"/>
            </w:pPr>
            <w:r w:rsidRPr="007B149C">
              <w:t xml:space="preserve">1. Establish design requirements and initial </w:t>
            </w:r>
            <w:r w:rsidRPr="007B149C">
              <w:t>concepts</w:t>
            </w:r>
          </w:p>
          <w:p w:rsidR="0099456A" w:rsidP="007B149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9C" w:rsidP="007B149C">
            <w:pPr>
              <w:pStyle w:val="BodyText"/>
            </w:pPr>
            <w:r w:rsidRPr="007B149C">
              <w:t>1.1 Identify and confirm design brief details and clarify parameters of the project</w:t>
            </w:r>
          </w:p>
          <w:p w:rsidR="00000000" w:rsidRPr="007B149C" w:rsidP="007B149C">
            <w:pPr>
              <w:pStyle w:val="BodyText"/>
            </w:pPr>
            <w:r w:rsidRPr="007B149C">
              <w:t>1.2 Establish communication requirements and channels with client based on scope of the project</w:t>
            </w:r>
          </w:p>
          <w:p w:rsidR="00000000" w:rsidRPr="007B149C" w:rsidP="007B149C">
            <w:pPr>
              <w:pStyle w:val="BodyText"/>
            </w:pPr>
            <w:r w:rsidRPr="007B149C">
              <w:t>1.3 Identify information needs and complete initial research that supports d</w:t>
            </w:r>
            <w:r w:rsidRPr="007B149C">
              <w:t xml:space="preserve">evelopment of concepts that will meet design brief </w:t>
            </w:r>
          </w:p>
          <w:p w:rsidR="00000000" w:rsidRPr="007B149C" w:rsidP="007B149C">
            <w:pPr>
              <w:pStyle w:val="BodyText"/>
            </w:pPr>
            <w:r w:rsidRPr="007B149C">
              <w:t>1.4 Establish approaches that support sustainability and circularity</w:t>
            </w:r>
          </w:p>
          <w:p w:rsidR="00000000" w:rsidRPr="007B149C" w:rsidP="007B149C">
            <w:pPr>
              <w:pStyle w:val="BodyText"/>
            </w:pPr>
            <w:r w:rsidRPr="007B149C">
              <w:t xml:space="preserve">1.5 Identify potential design concepts and prepare initial themes </w:t>
            </w:r>
          </w:p>
          <w:p w:rsidR="00000000" w:rsidRPr="007B149C" w:rsidP="007B149C">
            <w:pPr>
              <w:pStyle w:val="BodyText"/>
            </w:pPr>
            <w:r w:rsidRPr="007B149C">
              <w:t>1.6 Collaborate with other members of the design and development tea</w:t>
            </w:r>
            <w:r w:rsidRPr="007B149C">
              <w:t>m and exchange ideas about potential concepts and modifications</w:t>
            </w:r>
          </w:p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1.7 Select appropriate concepts for further development and establish required design presentation strategy</w:t>
            </w:r>
          </w:p>
        </w:tc>
      </w:tr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2. Refine design concepts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9C" w:rsidP="007B149C">
            <w:pPr>
              <w:pStyle w:val="BodyText"/>
            </w:pPr>
            <w:r w:rsidRPr="007B149C">
              <w:t>2.1 Use testing and experimentation to refine initial concepts based on initial work and collaboration</w:t>
            </w:r>
          </w:p>
          <w:p w:rsidR="00000000" w:rsidRPr="007B149C" w:rsidP="007B149C">
            <w:pPr>
              <w:pStyle w:val="BodyText"/>
            </w:pPr>
            <w:r w:rsidRPr="007B149C">
              <w:t>2.2 Identify and use information on design techniques and processes to achieve desired effects</w:t>
            </w:r>
          </w:p>
          <w:p w:rsidR="00000000" w:rsidRPr="007B149C" w:rsidP="007B149C">
            <w:pPr>
              <w:pStyle w:val="BodyText"/>
            </w:pPr>
            <w:r w:rsidRPr="007B149C">
              <w:t>2.3 Use selection processes to determine final concept for</w:t>
            </w:r>
            <w:r w:rsidRPr="007B149C">
              <w:t xml:space="preserve"> production in consultation with stakeholders</w:t>
            </w:r>
          </w:p>
          <w:p w:rsidR="00000000" w:rsidRPr="007B149C" w:rsidP="007B149C">
            <w:pPr>
              <w:pStyle w:val="BodyText"/>
            </w:pPr>
            <w:r w:rsidRPr="007B149C">
              <w:t>2.4 Prepare artwork and provide specifications in appropriate format, and include any additional documentation required</w:t>
            </w:r>
          </w:p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 xml:space="preserve">2.5 Finalise design concepts and relevant support materials for presentation according to </w:t>
            </w:r>
            <w:r w:rsidRPr="007B149C">
              <w:t>agreed presentation strategy</w:t>
            </w:r>
          </w:p>
        </w:tc>
      </w:tr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3. Estimate production costs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9C" w:rsidP="007B149C">
            <w:pPr>
              <w:pStyle w:val="BodyText"/>
            </w:pPr>
            <w:r w:rsidRPr="007B149C">
              <w:t>3.1 Collaborate with team to check and confirm all items and resources required for the designs</w:t>
            </w:r>
          </w:p>
          <w:p w:rsidR="00000000" w:rsidRPr="007B149C" w:rsidP="007B149C">
            <w:pPr>
              <w:pStyle w:val="BodyText"/>
            </w:pPr>
            <w:r w:rsidRPr="007B149C">
              <w:t>3.2 Obtain costs for all materials from relevant sources, compare, and identify preferred suppliers</w:t>
            </w:r>
          </w:p>
          <w:p w:rsidR="00000000" w:rsidRPr="007B149C" w:rsidP="007B149C">
            <w:pPr>
              <w:pStyle w:val="BodyText"/>
            </w:pPr>
            <w:r w:rsidRPr="007B149C">
              <w:t>3</w:t>
            </w:r>
            <w:r w:rsidRPr="007B149C">
              <w:t>.3 Calculate total design costs</w:t>
            </w:r>
          </w:p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3.4 Negotiate amendments or modifications as required to ensure design concept is within budget</w:t>
            </w:r>
          </w:p>
        </w:tc>
      </w:tr>
      <w:tr w:rsidTr="009945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49C">
            <w:pPr>
              <w:pStyle w:val="BodyText"/>
              <w:rPr>
                <w:lang w:val="en-NZ"/>
              </w:rPr>
            </w:pPr>
            <w:r w:rsidRPr="007B149C">
              <w:t>4. Present design concepts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49C" w:rsidP="007B149C">
            <w:pPr>
              <w:pStyle w:val="BodyText"/>
            </w:pPr>
            <w:r w:rsidRPr="007B149C">
              <w:t>4.1 Use materials and presentation techniques to create an effective presentation that is tailored t</w:t>
            </w:r>
            <w:r w:rsidRPr="007B149C">
              <w:t>o the target audience</w:t>
            </w:r>
          </w:p>
          <w:p w:rsidR="00000000" w:rsidRPr="007B149C" w:rsidP="007B149C">
            <w:pPr>
              <w:pStyle w:val="BodyText"/>
            </w:pPr>
            <w:r w:rsidRPr="007B149C">
              <w:t>4.2 Outline features and benefits of designs in a positive manner that encourages approval</w:t>
            </w:r>
          </w:p>
          <w:p w:rsidR="00000000" w:rsidRPr="007B149C" w:rsidP="007B149C">
            <w:pPr>
              <w:pStyle w:val="BodyText"/>
            </w:pPr>
            <w:r w:rsidRPr="007B149C">
              <w:t>4.3 Include all client brief and workplace requirements in the presentation</w:t>
            </w:r>
          </w:p>
          <w:p w:rsidR="00000000" w:rsidRPr="007B149C" w:rsidP="007B149C">
            <w:pPr>
              <w:pStyle w:val="BodyText"/>
            </w:pPr>
            <w:r w:rsidRPr="007B149C">
              <w:t>4.4 Document process and costings and store documentation according</w:t>
            </w:r>
            <w:r w:rsidRPr="007B149C">
              <w:t xml:space="preserve"> </w:t>
            </w:r>
            <w:r w:rsidRPr="007B149C">
              <w:t>to workplace procedures</w:t>
            </w:r>
          </w:p>
        </w:tc>
      </w:tr>
    </w:tbl>
    <w:p w:rsidR="00000000" w:rsidRPr="007B149C" w:rsidP="007B149C">
      <w:pPr>
        <w:pStyle w:val="BodyText"/>
      </w:pPr>
    </w:p>
    <w:p w:rsidR="00000000" w:rsidRPr="007B149C" w:rsidP="007B149C">
      <w:pPr>
        <w:pStyle w:val="AllowPageBreak"/>
      </w:pPr>
    </w:p>
    <w:p w:rsidR="00000000" w:rsidRPr="007B149C" w:rsidP="007B149C">
      <w:pPr>
        <w:pStyle w:val="Heading1"/>
      </w:pPr>
      <w:bookmarkStart w:id="6" w:name="O_1256192"/>
      <w:bookmarkEnd w:id="6"/>
      <w:r w:rsidRPr="007B149C">
        <w:t>Foundation Skills</w:t>
      </w:r>
    </w:p>
    <w:p w:rsidR="00000000" w:rsidRPr="007B149C" w:rsidP="0099456A">
      <w:pPr>
        <w:pStyle w:val="BodyText"/>
      </w:pPr>
      <w:r w:rsidRPr="007B149C">
        <w:t>This section describes those language, literacy, numeracy and employment skills that are essential to performance but not explicit in the performance criteria.</w:t>
      </w:r>
    </w:p>
    <w:p w:rsidR="00000000" w:rsidRPr="007B149C" w:rsidP="007B149C">
      <w:pPr>
        <w:pStyle w:val="ListBullet"/>
      </w:pPr>
      <w:r w:rsidRPr="007B149C">
        <w:t>Reading skills to source and interpret diverse information about design and production</w:t>
      </w:r>
    </w:p>
    <w:p w:rsidR="00000000" w:rsidRPr="007B149C" w:rsidP="007B149C">
      <w:pPr>
        <w:pStyle w:val="ListBullet"/>
      </w:pPr>
      <w:r w:rsidRPr="007B149C">
        <w:t>Oral communication skills to collaborate with others in a creative process</w:t>
      </w:r>
    </w:p>
    <w:p w:rsidR="00000000" w:rsidRPr="007B149C" w:rsidP="007B149C">
      <w:pPr>
        <w:pStyle w:val="ListBullet"/>
      </w:pPr>
      <w:r w:rsidRPr="007B149C">
        <w:t>Numeracy skills to make accurate calculations and evidence-based estimates about production co</w:t>
      </w:r>
      <w:r w:rsidRPr="007B149C">
        <w:t>sts.</w:t>
      </w:r>
    </w:p>
    <w:p w:rsidR="0099456A" w:rsidP="0099456A">
      <w:pPr>
        <w:pStyle w:val="BodyText"/>
      </w:pPr>
      <w:r w:rsidRPr="007B149C">
        <w:t>Other foundation skills essential to performance are explicit in the performance criteria of this unit.</w:t>
      </w:r>
    </w:p>
    <w:p w:rsidR="00000000" w:rsidRPr="007B149C" w:rsidP="007B149C">
      <w:pPr>
        <w:pStyle w:val="Heading1"/>
      </w:pPr>
      <w:bookmarkStart w:id="7" w:name="O_1256194"/>
      <w:bookmarkEnd w:id="7"/>
      <w:r w:rsidRPr="007B149C">
        <w:t>Unit Mapping Information</w:t>
      </w:r>
    </w:p>
    <w:p w:rsidR="00000000" w:rsidRPr="007B149C" w:rsidP="0099456A">
      <w:pPr>
        <w:pStyle w:val="BodyText"/>
      </w:pPr>
      <w:r w:rsidRPr="007B149C">
        <w:t>No equivalent unit.</w:t>
      </w:r>
    </w:p>
    <w:p w:rsidR="00000000" w:rsidRPr="007B149C" w:rsidP="007B149C">
      <w:pPr>
        <w:pStyle w:val="Heading1"/>
      </w:pPr>
      <w:bookmarkStart w:id="8" w:name="O_1256201"/>
      <w:bookmarkEnd w:id="8"/>
      <w:r w:rsidRPr="007B149C">
        <w:t>Links</w:t>
      </w:r>
    </w:p>
    <w:p w:rsidR="00000000" w:rsidRPr="007B149C" w:rsidP="0099456A">
      <w:pPr>
        <w:pStyle w:val="BodyText"/>
      </w:pPr>
      <w:r w:rsidRPr="007B149C">
        <w:t>Companion Volume implementation guides are found in VETNe</w:t>
      </w:r>
      <w:r w:rsidRPr="007B149C">
        <w:t xml:space="preserve">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E7D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B149C" w:rsidP="007B149C"/>
    <w:sectPr w:rsidSect="007B1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9C" w:rsidRPr="0099456A" w:rsidP="00994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6A" w:rsidP="007B1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456A" w:rsidP="007B1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456A" w:rsidP="007B1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49C" w:rsidRPr="0099456A" w:rsidP="00994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6A" w:rsidRPr="002D2AF8" w:rsidP="007B1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MSTAT5001 Develop and present design concepts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9456A" w:rsidP="007B1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300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CC6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49C"/>
  </w:style>
  <w:style w:type="character" w:customStyle="1" w:styleId="Heading1Char">
    <w:name w:val="Heading 1 Char"/>
    <w:basedOn w:val="DefaultParagraphFont"/>
    <w:link w:val="Heading1"/>
    <w:rsid w:val="007B1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49C"/>
    <w:rPr>
      <w:b/>
      <w:spacing w:val="0"/>
    </w:rPr>
  </w:style>
  <w:style w:type="paragraph" w:customStyle="1" w:styleId="SuperHeading">
    <w:name w:val="SuperHeading"/>
    <w:basedOn w:val="Normal"/>
    <w:rsid w:val="007B1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4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49C"/>
    <w:rPr>
      <w:i/>
    </w:rPr>
  </w:style>
  <w:style w:type="paragraph" w:styleId="Caption">
    <w:name w:val="caption"/>
    <w:basedOn w:val="BodyText"/>
    <w:next w:val="Normal"/>
    <w:qFormat/>
    <w:rsid w:val="007B1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49C"/>
  </w:style>
  <w:style w:type="paragraph" w:styleId="TableofFigures">
    <w:name w:val="table of figures"/>
    <w:basedOn w:val="Normal"/>
    <w:next w:val="Normal"/>
    <w:semiHidden/>
    <w:rsid w:val="007B1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49C"/>
    <w:rPr>
      <w:rFonts w:ascii="Wingdings" w:hAnsi="Wingdings"/>
    </w:rPr>
  </w:style>
  <w:style w:type="paragraph" w:customStyle="1" w:styleId="TableHeading">
    <w:name w:val="Table Heading"/>
    <w:basedOn w:val="HeadingBase"/>
    <w:rsid w:val="007B1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49C"/>
    <w:rPr>
      <w:color w:val="0033CC"/>
      <w:u w:val="none"/>
    </w:rPr>
  </w:style>
  <w:style w:type="paragraph" w:customStyle="1" w:styleId="BodyTextRight">
    <w:name w:val="Body Text Right"/>
    <w:basedOn w:val="BodyText"/>
    <w:rsid w:val="007B1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49C"/>
    <w:rPr>
      <w:sz w:val="32"/>
    </w:rPr>
  </w:style>
  <w:style w:type="paragraph" w:customStyle="1" w:styleId="HeadingProcedure">
    <w:name w:val="Heading Procedure"/>
    <w:basedOn w:val="HeadingBase"/>
    <w:next w:val="Normal"/>
    <w:rsid w:val="007B1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49C"/>
    <w:pPr>
      <w:spacing w:before="60" w:after="60"/>
    </w:pPr>
  </w:style>
  <w:style w:type="paragraph" w:styleId="ListContinue">
    <w:name w:val="List Continue"/>
    <w:basedOn w:val="List"/>
    <w:rsid w:val="007B149C"/>
    <w:pPr>
      <w:ind w:firstLine="0"/>
    </w:pPr>
  </w:style>
  <w:style w:type="paragraph" w:customStyle="1" w:styleId="ListNote">
    <w:name w:val="List Note"/>
    <w:basedOn w:val="List"/>
    <w:rsid w:val="007B1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49C"/>
    <w:rPr>
      <w:rFonts w:ascii="Courier New" w:hAnsi="Courier New"/>
    </w:rPr>
  </w:style>
  <w:style w:type="paragraph" w:customStyle="1" w:styleId="NoteBullet">
    <w:name w:val="Note Bullet"/>
    <w:basedOn w:val="Note"/>
    <w:rsid w:val="007B1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49C"/>
    <w:rPr>
      <w:b/>
      <w:smallCaps/>
    </w:rPr>
  </w:style>
  <w:style w:type="paragraph" w:customStyle="1" w:styleId="TableListNumber">
    <w:name w:val="Table List Number"/>
    <w:basedOn w:val="ListNumber"/>
    <w:rsid w:val="007B1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49C"/>
    <w:pPr>
      <w:numPr>
        <w:numId w:val="8"/>
      </w:numPr>
    </w:pPr>
  </w:style>
  <w:style w:type="paragraph" w:customStyle="1" w:styleId="ListAlpha2">
    <w:name w:val="List Alpha 2"/>
    <w:basedOn w:val="List2"/>
    <w:rsid w:val="007B149C"/>
    <w:pPr>
      <w:numPr>
        <w:numId w:val="7"/>
      </w:numPr>
    </w:pPr>
  </w:style>
  <w:style w:type="paragraph" w:styleId="List2">
    <w:name w:val="List 2"/>
    <w:basedOn w:val="BodyText"/>
    <w:rsid w:val="007B1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49C"/>
    <w:pPr>
      <w:numPr>
        <w:numId w:val="3"/>
      </w:numPr>
    </w:pPr>
  </w:style>
  <w:style w:type="paragraph" w:styleId="ListContinue2">
    <w:name w:val="List Continue 2"/>
    <w:basedOn w:val="List2"/>
    <w:rsid w:val="007B149C"/>
    <w:pPr>
      <w:ind w:firstLine="0"/>
    </w:pPr>
  </w:style>
  <w:style w:type="paragraph" w:styleId="ListContinue3">
    <w:name w:val="List Continue 3"/>
    <w:basedOn w:val="List3"/>
    <w:rsid w:val="007B149C"/>
    <w:pPr>
      <w:ind w:left="1021" w:firstLine="0"/>
    </w:pPr>
  </w:style>
  <w:style w:type="paragraph" w:styleId="ListContinue4">
    <w:name w:val="List Continue 4"/>
    <w:basedOn w:val="List4"/>
    <w:rsid w:val="007B149C"/>
    <w:pPr>
      <w:ind w:firstLine="0"/>
    </w:pPr>
  </w:style>
  <w:style w:type="paragraph" w:styleId="ListContinue5">
    <w:name w:val="List Continue 5"/>
    <w:basedOn w:val="List5"/>
    <w:rsid w:val="007B149C"/>
    <w:pPr>
      <w:ind w:firstLine="0"/>
    </w:pPr>
  </w:style>
  <w:style w:type="paragraph" w:styleId="ListNumber3">
    <w:name w:val="List Number 3"/>
    <w:basedOn w:val="List3"/>
    <w:rsid w:val="007B149C"/>
    <w:pPr>
      <w:numPr>
        <w:numId w:val="4"/>
      </w:numPr>
    </w:pPr>
  </w:style>
  <w:style w:type="paragraph" w:styleId="ListNumber4">
    <w:name w:val="List Number 4"/>
    <w:basedOn w:val="List4"/>
    <w:rsid w:val="007B149C"/>
    <w:pPr>
      <w:numPr>
        <w:numId w:val="5"/>
      </w:numPr>
    </w:pPr>
  </w:style>
  <w:style w:type="paragraph" w:styleId="ListNumber5">
    <w:name w:val="List Number 5"/>
    <w:basedOn w:val="List5"/>
    <w:rsid w:val="007B149C"/>
    <w:pPr>
      <w:numPr>
        <w:numId w:val="6"/>
      </w:numPr>
    </w:pPr>
  </w:style>
  <w:style w:type="paragraph" w:styleId="BlockText">
    <w:name w:val="Block Text"/>
    <w:basedOn w:val="Normal"/>
    <w:rsid w:val="007B1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49C"/>
    <w:rPr>
      <w:sz w:val="16"/>
      <w:vertAlign w:val="superscript"/>
    </w:rPr>
  </w:style>
  <w:style w:type="character" w:customStyle="1" w:styleId="Symbols">
    <w:name w:val="Symbols"/>
    <w:basedOn w:val="DefaultParagraphFont"/>
    <w:rsid w:val="007B149C"/>
    <w:rPr>
      <w:rFonts w:ascii="Symbol" w:hAnsi="Symbol"/>
    </w:rPr>
  </w:style>
  <w:style w:type="character" w:customStyle="1" w:styleId="MenuOptions">
    <w:name w:val="Menu Options"/>
    <w:basedOn w:val="DefaultParagraphFont"/>
    <w:rsid w:val="007B1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49C"/>
    <w:rPr>
      <w:b/>
    </w:rPr>
  </w:style>
  <w:style w:type="character" w:customStyle="1" w:styleId="Underlined">
    <w:name w:val="Underlined"/>
    <w:basedOn w:val="DefaultParagraphFont"/>
    <w:rsid w:val="007B149C"/>
    <w:rPr>
      <w:u w:val="single"/>
    </w:rPr>
  </w:style>
  <w:style w:type="paragraph" w:customStyle="1" w:styleId="TableBodyTextRight">
    <w:name w:val="Table Body Text Right"/>
    <w:basedOn w:val="TableBodyText"/>
    <w:rsid w:val="007B1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49C"/>
    <w:rPr>
      <w:sz w:val="18"/>
    </w:rPr>
  </w:style>
  <w:style w:type="paragraph" w:customStyle="1" w:styleId="BodySmallRight">
    <w:name w:val="Body Small Right"/>
    <w:basedOn w:val="BodyTextRight"/>
    <w:rsid w:val="007B149C"/>
    <w:rPr>
      <w:sz w:val="18"/>
      <w:szCs w:val="18"/>
    </w:rPr>
  </w:style>
  <w:style w:type="paragraph" w:customStyle="1" w:styleId="MarginEdition">
    <w:name w:val="Margin Edition"/>
    <w:basedOn w:val="MarginNote"/>
    <w:rsid w:val="007B1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49C"/>
    <w:rPr>
      <w:sz w:val="2"/>
      <w:szCs w:val="2"/>
    </w:rPr>
  </w:style>
  <w:style w:type="character" w:customStyle="1" w:styleId="Small">
    <w:name w:val="Small"/>
    <w:basedOn w:val="DefaultParagraphFont"/>
    <w:rsid w:val="007B149C"/>
    <w:rPr>
      <w:sz w:val="16"/>
    </w:rPr>
  </w:style>
  <w:style w:type="paragraph" w:customStyle="1" w:styleId="WideTable">
    <w:name w:val="Wide Table"/>
    <w:basedOn w:val="Normal"/>
    <w:rsid w:val="007B1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49C"/>
  </w:style>
  <w:style w:type="paragraph" w:styleId="Quote">
    <w:name w:val="Quote"/>
    <w:basedOn w:val="Heading1"/>
    <w:link w:val="QuoteChar"/>
    <w:qFormat/>
    <w:rsid w:val="007B1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49C"/>
    <w:pPr>
      <w:pageBreakBefore/>
    </w:pPr>
  </w:style>
  <w:style w:type="paragraph" w:customStyle="1" w:styleId="Border">
    <w:name w:val="Border"/>
    <w:basedOn w:val="Normal"/>
    <w:qFormat/>
    <w:rsid w:val="007B1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49C"/>
    <w:rPr>
      <w:u w:val="single"/>
    </w:rPr>
  </w:style>
  <w:style w:type="character" w:customStyle="1" w:styleId="BoldandItalics">
    <w:name w:val="Bold and Italics"/>
    <w:qFormat/>
    <w:rsid w:val="007B149C"/>
    <w:rPr>
      <w:b/>
      <w:i/>
      <w:u w:val="none"/>
    </w:rPr>
  </w:style>
  <w:style w:type="paragraph" w:styleId="BalloonText">
    <w:name w:val="Balloon Text"/>
    <w:basedOn w:val="Normal"/>
    <w:link w:val="BalloonTextChar"/>
    <w:rsid w:val="007B1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49C"/>
    <w:pPr>
      <w:spacing w:before="0" w:after="0"/>
    </w:pPr>
  </w:style>
  <w:style w:type="paragraph" w:customStyle="1" w:styleId="BodyTextBold">
    <w:name w:val="Body Text Bold"/>
    <w:basedOn w:val="BodyText"/>
    <w:qFormat/>
    <w:rsid w:val="007B149C"/>
    <w:rPr>
      <w:b/>
    </w:rPr>
  </w:style>
  <w:style w:type="character" w:styleId="Hyperlink">
    <w:name w:val="Hyperlink"/>
    <w:basedOn w:val="DefaultParagraphFont"/>
    <w:uiPriority w:val="99"/>
    <w:unhideWhenUsed/>
    <w:rsid w:val="00994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3988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MSTAT5001 Develop and present design concepts in response to a brief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