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728E" w:rsidP="002172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MSTAT5001 Develop and present design concepts in response to a brief</w:t>
      </w:r>
      <w:r>
        <w:fldChar w:fldCharType="end"/>
      </w:r>
    </w:p>
    <w:p w:rsidR="0021728E" w:rsidP="0021728E">
      <w:pPr>
        <w:pStyle w:val="Version"/>
        <w:sectPr w:rsidSect="00266F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6FAB" w:rsidP="00266FAB">
      <w:pPr>
        <w:pStyle w:val="SuperHeading"/>
      </w:pPr>
      <w:r w:rsidRPr="00266FAB">
        <w:t>Assessment Requirements for MSTAT5001 Develop and present design concepts in response to a brief</w:t>
      </w:r>
    </w:p>
    <w:p w:rsidR="00000000" w:rsidRPr="00266FAB" w:rsidP="00266FAB">
      <w:pPr>
        <w:pStyle w:val="Heading1"/>
      </w:pPr>
      <w:bookmarkStart w:id="1" w:name="O_1256196"/>
      <w:bookmarkEnd w:id="1"/>
      <w:r w:rsidRPr="00266FAB">
        <w:t>Modification History</w:t>
      </w:r>
    </w:p>
    <w:p w:rsidR="00000000" w:rsidRPr="00266FAB" w:rsidP="0021728E">
      <w:pPr>
        <w:pStyle w:val="BodyText"/>
      </w:pPr>
      <w:r w:rsidRPr="00266FAB">
        <w:t>Release 1. Unit Code, Title and Application </w:t>
      </w:r>
      <w:r w:rsidRPr="00266FAB">
        <w:t xml:space="preserve">changed. Title changed for clarity. Unit broadened beyond fashion and garments. Element 1 removed. Foundation Skills field populated. Range of Conditions removed with relevant information moved to Knowledge Evidence. Assessment Requirements clarified with </w:t>
      </w:r>
      <w:r w:rsidRPr="00266FAB">
        <w:t>generic foundation skills statements moved to appropriate section and duplication with Performance Criteria removed. Supersedes and is not equivalent to MSTFD5010 Develop and present design concepts within specific guidelines.</w:t>
      </w:r>
    </w:p>
    <w:p w:rsidR="00000000" w:rsidRPr="00266FAB" w:rsidP="00266FAB">
      <w:pPr>
        <w:pStyle w:val="Heading1"/>
      </w:pPr>
      <w:bookmarkStart w:id="2" w:name="O_1256197"/>
      <w:bookmarkEnd w:id="2"/>
      <w:r w:rsidRPr="00266FAB">
        <w:t>Performanc</w:t>
      </w:r>
      <w:r w:rsidRPr="00266FAB">
        <w:t>e Evidence</w:t>
      </w:r>
    </w:p>
    <w:p w:rsidR="00000000" w:rsidRPr="00266FAB" w:rsidP="0021728E">
      <w:pPr>
        <w:pStyle w:val="BodyText"/>
      </w:pPr>
      <w:r w:rsidRPr="00266FAB">
        <w:t>There must be evidence the candidate has completed the tasks outlined in the elements and performance criteria of this unit, and demonstrated the ability to:</w:t>
      </w:r>
    </w:p>
    <w:p w:rsidR="00000000" w:rsidRPr="00266FAB" w:rsidP="00266FAB">
      <w:pPr>
        <w:pStyle w:val="ListBullet"/>
      </w:pPr>
      <w:r w:rsidRPr="00266FAB">
        <w:t xml:space="preserve">develop, cost and present design concepts for at least two different textile products </w:t>
      </w:r>
      <w:r w:rsidRPr="00266FAB">
        <w:t>or a small range in response to a specific design brief, with work to include the following:</w:t>
      </w:r>
    </w:p>
    <w:p w:rsidR="00000000" w:rsidRPr="00266FAB" w:rsidP="00266FAB">
      <w:pPr>
        <w:pStyle w:val="ListBullet2"/>
      </w:pPr>
      <w:r w:rsidRPr="00266FAB">
        <w:t xml:space="preserve">generation of three initial concepts with supporting information for each product (or a single concept applied to a range) </w:t>
      </w:r>
    </w:p>
    <w:p w:rsidR="00000000" w:rsidRPr="00266FAB" w:rsidP="00266FAB">
      <w:pPr>
        <w:pStyle w:val="ListBullet2"/>
      </w:pPr>
      <w:r w:rsidRPr="00266FAB">
        <w:t xml:space="preserve">final concept that responds to all of </w:t>
      </w:r>
      <w:r w:rsidRPr="00266FAB">
        <w:t xml:space="preserve">the following aspects of a brief: </w:t>
      </w:r>
    </w:p>
    <w:p w:rsidR="00000000" w:rsidRPr="00266FAB" w:rsidP="00266FAB">
      <w:pPr>
        <w:pStyle w:val="ListBullet3"/>
      </w:pPr>
      <w:r w:rsidRPr="00266FAB">
        <w:t>target market</w:t>
      </w:r>
    </w:p>
    <w:p w:rsidR="00000000" w:rsidRPr="00266FAB" w:rsidP="00266FAB">
      <w:pPr>
        <w:pStyle w:val="ListBullet3"/>
      </w:pPr>
      <w:r w:rsidRPr="00266FAB">
        <w:t>budget and cost point</w:t>
      </w:r>
    </w:p>
    <w:p w:rsidR="00000000" w:rsidRPr="00266FAB" w:rsidP="00266FAB">
      <w:pPr>
        <w:pStyle w:val="ListBullet3"/>
      </w:pPr>
      <w:r w:rsidRPr="00266FAB">
        <w:t>materials availability</w:t>
      </w:r>
    </w:p>
    <w:p w:rsidR="00000000" w:rsidRPr="00266FAB" w:rsidP="00266FAB">
      <w:pPr>
        <w:pStyle w:val="ListBullet3"/>
      </w:pPr>
      <w:r w:rsidRPr="00266FAB">
        <w:t>production parameters and constraints</w:t>
      </w:r>
    </w:p>
    <w:p w:rsidR="00000000" w:rsidRPr="00266FAB" w:rsidP="00266FAB">
      <w:pPr>
        <w:pStyle w:val="ListBullet3"/>
      </w:pPr>
      <w:r w:rsidRPr="00266FAB">
        <w:t>quality standards</w:t>
      </w:r>
    </w:p>
    <w:p w:rsidR="00000000" w:rsidRPr="00266FAB" w:rsidP="00266FAB">
      <w:pPr>
        <w:pStyle w:val="ListBullet3"/>
      </w:pPr>
      <w:r w:rsidRPr="00266FAB">
        <w:t>sustainability and circularity requirements</w:t>
      </w:r>
    </w:p>
    <w:p w:rsidR="0021728E" w:rsidP="00266FAB">
      <w:pPr>
        <w:pStyle w:val="ListBullet3"/>
      </w:pPr>
      <w:r w:rsidRPr="00266FAB">
        <w:t>communication and reporting requirements.</w:t>
      </w:r>
    </w:p>
    <w:p w:rsidR="0021728E" w:rsidP="00266FAB">
      <w:pPr>
        <w:pStyle w:val="ListBullet3"/>
      </w:pPr>
    </w:p>
    <w:p w:rsidR="00000000" w:rsidRPr="00266FAB" w:rsidP="00266FAB">
      <w:pPr>
        <w:pStyle w:val="Heading1"/>
      </w:pPr>
      <w:bookmarkStart w:id="3" w:name="O_1256198"/>
      <w:bookmarkEnd w:id="3"/>
      <w:r w:rsidRPr="00266FAB">
        <w:t>Knowledge Evidence</w:t>
      </w:r>
    </w:p>
    <w:p w:rsidR="00000000" w:rsidRPr="00266FAB" w:rsidP="0021728E">
      <w:pPr>
        <w:pStyle w:val="BodyText"/>
      </w:pPr>
      <w:r w:rsidRPr="00266FAB">
        <w:t>There must be evidence the candidate has knowledge of:</w:t>
      </w:r>
    </w:p>
    <w:p w:rsidR="00000000" w:rsidRPr="00266FAB" w:rsidP="00266FAB">
      <w:pPr>
        <w:pStyle w:val="ListBullet"/>
      </w:pPr>
      <w:r w:rsidRPr="00266FAB">
        <w:t>elements and principles of design and how they are used to create good design</w:t>
      </w:r>
    </w:p>
    <w:p w:rsidR="00000000" w:rsidRPr="00266FAB" w:rsidP="00266FAB">
      <w:pPr>
        <w:pStyle w:val="ListBullet"/>
      </w:pPr>
      <w:r w:rsidRPr="00266FAB">
        <w:t>industry and market context for products being designed, including local and global trends</w:t>
      </w:r>
    </w:p>
    <w:p w:rsidR="00000000" w:rsidRPr="00266FAB" w:rsidP="00266FAB">
      <w:pPr>
        <w:pStyle w:val="ListBullet"/>
      </w:pPr>
      <w:r w:rsidRPr="00266FAB">
        <w:t>typ</w:t>
      </w:r>
      <w:r w:rsidRPr="00266FAB">
        <w:t>ical design brief requirements and their impact on the design process</w:t>
      </w:r>
    </w:p>
    <w:p w:rsidR="00000000" w:rsidRPr="00266FAB" w:rsidP="00266FAB">
      <w:pPr>
        <w:pStyle w:val="ListBullet"/>
      </w:pPr>
      <w:r w:rsidRPr="00266FAB">
        <w:t xml:space="preserve">testing and experimentation processes for refining design concepts </w:t>
      </w:r>
    </w:p>
    <w:p w:rsidR="00000000" w:rsidRPr="00266FAB" w:rsidP="00266FAB">
      <w:pPr>
        <w:pStyle w:val="ListBullet"/>
      </w:pPr>
      <w:r w:rsidRPr="00266FAB">
        <w:t>processes that may guide the selection of concepts to progress to production</w:t>
      </w:r>
    </w:p>
    <w:p w:rsidR="00000000" w:rsidRPr="00266FAB" w:rsidP="00266FAB">
      <w:pPr>
        <w:pStyle w:val="ListBullet"/>
      </w:pPr>
      <w:r w:rsidRPr="00266FAB">
        <w:t>use of storyboarding for design concept communication and typical storyboard inclusions</w:t>
      </w:r>
    </w:p>
    <w:p w:rsidR="00000000" w:rsidRPr="00266FAB" w:rsidP="00266FAB">
      <w:pPr>
        <w:pStyle w:val="ListBullet"/>
      </w:pPr>
      <w:r w:rsidRPr="00266FAB">
        <w:t>production, materials and processes considerations for product being designed</w:t>
      </w:r>
    </w:p>
    <w:p w:rsidR="00000000" w:rsidRPr="00266FAB" w:rsidP="00266FAB">
      <w:pPr>
        <w:pStyle w:val="ListBullet"/>
      </w:pPr>
      <w:r w:rsidRPr="00266FAB">
        <w:t>design costs and costing processes, including:</w:t>
      </w:r>
    </w:p>
    <w:p w:rsidR="00000000" w:rsidRPr="00266FAB" w:rsidP="00266FAB">
      <w:pPr>
        <w:pStyle w:val="ListBullet2"/>
      </w:pPr>
      <w:r w:rsidRPr="00266FAB">
        <w:t>time</w:t>
      </w:r>
    </w:p>
    <w:p w:rsidR="00000000" w:rsidRPr="00266FAB" w:rsidP="00266FAB">
      <w:pPr>
        <w:pStyle w:val="ListBullet2"/>
      </w:pPr>
      <w:r w:rsidRPr="00266FAB">
        <w:t>labour</w:t>
      </w:r>
    </w:p>
    <w:p w:rsidR="00000000" w:rsidRPr="00266FAB" w:rsidP="00266FAB">
      <w:pPr>
        <w:pStyle w:val="ListBullet2"/>
      </w:pPr>
      <w:r w:rsidRPr="00266FAB">
        <w:t>materials and consumables</w:t>
      </w:r>
    </w:p>
    <w:p w:rsidR="00000000" w:rsidRPr="00266FAB" w:rsidP="00266FAB">
      <w:pPr>
        <w:pStyle w:val="ListBullet2"/>
      </w:pPr>
      <w:r w:rsidRPr="00266FAB">
        <w:t>over</w:t>
      </w:r>
      <w:r w:rsidRPr="00266FAB">
        <w:t>heads</w:t>
      </w:r>
    </w:p>
    <w:p w:rsidR="0021728E" w:rsidP="00266FAB">
      <w:pPr>
        <w:pStyle w:val="ListBullet"/>
      </w:pPr>
      <w:r w:rsidRPr="00266FAB">
        <w:t>tools and techniques for communicating and presenting design concepts.</w:t>
      </w:r>
    </w:p>
    <w:p w:rsidR="0021728E" w:rsidP="00266FAB">
      <w:pPr>
        <w:pStyle w:val="ListBullet"/>
      </w:pPr>
    </w:p>
    <w:p w:rsidR="00000000" w:rsidRPr="00266FAB" w:rsidP="00266FAB">
      <w:pPr>
        <w:pStyle w:val="Heading1"/>
      </w:pPr>
      <w:bookmarkStart w:id="4" w:name="O_1256199"/>
      <w:bookmarkEnd w:id="4"/>
      <w:r w:rsidRPr="00266FAB">
        <w:t>Assessment Conditions</w:t>
      </w:r>
    </w:p>
    <w:p w:rsidR="00000000" w:rsidRPr="00266FAB" w:rsidP="0021728E">
      <w:pPr>
        <w:pStyle w:val="BodyText"/>
      </w:pPr>
      <w:r w:rsidRPr="00266FAB">
        <w:t xml:space="preserve">Skills must have been demonstrated in the workplace or in a simulated environment that reflects workplace conditions and contingencies. </w:t>
      </w:r>
      <w:r w:rsidRPr="00266FAB">
        <w:t>The following conditions must be met for this unit:</w:t>
      </w:r>
    </w:p>
    <w:p w:rsidR="00000000" w:rsidRPr="00266FAB" w:rsidP="00266FAB">
      <w:pPr>
        <w:pStyle w:val="ListBullet"/>
      </w:pPr>
      <w:r w:rsidRPr="00266FAB">
        <w:t>use of suitable facilities, equipment and resources, including:</w:t>
      </w:r>
    </w:p>
    <w:p w:rsidR="00000000" w:rsidRPr="00266FAB" w:rsidP="00266FAB">
      <w:pPr>
        <w:pStyle w:val="ListBullet2"/>
      </w:pPr>
      <w:r w:rsidRPr="00266FAB">
        <w:t>detailed design briefs</w:t>
      </w:r>
    </w:p>
    <w:p w:rsidR="00000000" w:rsidRPr="00266FAB" w:rsidP="00266FAB">
      <w:pPr>
        <w:pStyle w:val="ListBullet2"/>
      </w:pPr>
      <w:r w:rsidRPr="00266FAB">
        <w:t>information technology for research and communication</w:t>
      </w:r>
    </w:p>
    <w:p w:rsidR="00000000" w:rsidRPr="00266FAB" w:rsidP="00266FAB">
      <w:pPr>
        <w:pStyle w:val="ListBullet2"/>
      </w:pPr>
      <w:r w:rsidRPr="00266FAB">
        <w:t>materials for testing and experimentation.</w:t>
      </w:r>
    </w:p>
    <w:p w:rsidR="0021728E" w:rsidP="0021728E">
      <w:pPr>
        <w:pStyle w:val="BodyText"/>
      </w:pPr>
      <w:r w:rsidRPr="00266FAB">
        <w:t>Assessors must satisfy the NVR/AQTF mandatory competency requirements for assessors.</w:t>
      </w:r>
    </w:p>
    <w:p w:rsidR="00000000" w:rsidRPr="00266FAB" w:rsidP="00266FAB">
      <w:pPr>
        <w:pStyle w:val="Heading1"/>
      </w:pPr>
      <w:bookmarkStart w:id="5" w:name="O_1256202"/>
      <w:bookmarkEnd w:id="5"/>
      <w:r w:rsidRPr="00266FAB">
        <w:t>Links</w:t>
      </w:r>
    </w:p>
    <w:p w:rsidR="00000000" w:rsidRPr="00266FAB" w:rsidP="0021728E">
      <w:pPr>
        <w:pStyle w:val="BodyText"/>
      </w:pPr>
      <w:r w:rsidRPr="00266F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6D22F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266FAB" w:rsidP="00266FAB"/>
    <w:sectPr w:rsidSect="00266F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F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FAB" w:rsidRPr="0021728E" w:rsidP="002172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F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28E" w:rsidP="00266F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1728E" w:rsidP="00266F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1728E" w:rsidP="00266F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F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2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6FAB" w:rsidRPr="0021728E" w:rsidP="002172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6F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728E" w:rsidRPr="002D2AF8" w:rsidP="00266F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MSTAT5001 Develop and present design concepts in response to a brief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21728E" w:rsidP="00266F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AE83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80A7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C23B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F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6F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6F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6F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6F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6F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6F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6F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6F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6F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6F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6FAB"/>
  </w:style>
  <w:style w:type="character" w:customStyle="1" w:styleId="Heading1Char">
    <w:name w:val="Heading 1 Char"/>
    <w:basedOn w:val="DefaultParagraphFont"/>
    <w:link w:val="Heading1"/>
    <w:rsid w:val="00266F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6F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6F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6FA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6FA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6F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6F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66FA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66F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6F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6F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6F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6F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6F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6F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6F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6F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6F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6F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6F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6F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6F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6F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6F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6F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6F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6F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6F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6FAB"/>
    <w:rPr>
      <w:b/>
      <w:spacing w:val="0"/>
    </w:rPr>
  </w:style>
  <w:style w:type="paragraph" w:customStyle="1" w:styleId="SuperTitle">
    <w:name w:val="SuperTitle"/>
    <w:basedOn w:val="Title"/>
    <w:rsid w:val="00266F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6F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6F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6F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6F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6F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6F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6F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6F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6F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6F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6F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6FAB"/>
    <w:rPr>
      <w:i/>
    </w:rPr>
  </w:style>
  <w:style w:type="paragraph" w:styleId="Caption">
    <w:name w:val="caption"/>
    <w:basedOn w:val="BodyText"/>
    <w:next w:val="Normal"/>
    <w:qFormat/>
    <w:rsid w:val="00266F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6F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6F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6FAB"/>
  </w:style>
  <w:style w:type="paragraph" w:styleId="TableofFigures">
    <w:name w:val="table of figures"/>
    <w:basedOn w:val="Normal"/>
    <w:next w:val="Normal"/>
    <w:semiHidden/>
    <w:rsid w:val="00266F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6FA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66FAB"/>
    <w:rPr>
      <w:rFonts w:ascii="Wingdings" w:hAnsi="Wingdings"/>
    </w:rPr>
  </w:style>
  <w:style w:type="paragraph" w:customStyle="1" w:styleId="TableHeading">
    <w:name w:val="Table Heading"/>
    <w:basedOn w:val="HeadingBase"/>
    <w:rsid w:val="00266F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6FAB"/>
    <w:rPr>
      <w:color w:val="0033CC"/>
      <w:u w:val="none"/>
    </w:rPr>
  </w:style>
  <w:style w:type="paragraph" w:customStyle="1" w:styleId="BodyTextRight">
    <w:name w:val="Body Text Right"/>
    <w:basedOn w:val="BodyText"/>
    <w:rsid w:val="00266F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6F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6FA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6F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6F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6F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6FAB"/>
    <w:rPr>
      <w:sz w:val="32"/>
    </w:rPr>
  </w:style>
  <w:style w:type="paragraph" w:customStyle="1" w:styleId="HeadingProcedure">
    <w:name w:val="Heading Procedure"/>
    <w:basedOn w:val="HeadingBase"/>
    <w:next w:val="Normal"/>
    <w:rsid w:val="00266F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6FAB"/>
    <w:pPr>
      <w:spacing w:before="60" w:after="60"/>
    </w:pPr>
  </w:style>
  <w:style w:type="paragraph" w:styleId="ListContinue">
    <w:name w:val="List Continue"/>
    <w:basedOn w:val="List"/>
    <w:rsid w:val="00266FAB"/>
    <w:pPr>
      <w:ind w:firstLine="0"/>
    </w:pPr>
  </w:style>
  <w:style w:type="paragraph" w:customStyle="1" w:styleId="ListNote">
    <w:name w:val="List Note"/>
    <w:basedOn w:val="List"/>
    <w:rsid w:val="00266F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6F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6F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6FAB"/>
    <w:rPr>
      <w:rFonts w:ascii="Courier New" w:hAnsi="Courier New"/>
    </w:rPr>
  </w:style>
  <w:style w:type="paragraph" w:customStyle="1" w:styleId="NoteBullet">
    <w:name w:val="Note Bullet"/>
    <w:basedOn w:val="Note"/>
    <w:rsid w:val="00266F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6F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6F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6F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6FA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66F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6F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6FAB"/>
    <w:rPr>
      <w:b/>
      <w:smallCaps/>
    </w:rPr>
  </w:style>
  <w:style w:type="paragraph" w:customStyle="1" w:styleId="TableListNumber">
    <w:name w:val="Table List Number"/>
    <w:basedOn w:val="ListNumber"/>
    <w:rsid w:val="00266F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6F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6FAB"/>
    <w:pPr>
      <w:numPr>
        <w:numId w:val="10"/>
      </w:numPr>
    </w:pPr>
  </w:style>
  <w:style w:type="paragraph" w:customStyle="1" w:styleId="ListAlpha2">
    <w:name w:val="List Alpha 2"/>
    <w:basedOn w:val="List2"/>
    <w:rsid w:val="00266FAB"/>
    <w:pPr>
      <w:numPr>
        <w:numId w:val="9"/>
      </w:numPr>
    </w:pPr>
  </w:style>
  <w:style w:type="paragraph" w:styleId="List2">
    <w:name w:val="List 2"/>
    <w:basedOn w:val="BodyText"/>
    <w:rsid w:val="00266F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6F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6F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6FA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66FA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66FAB"/>
    <w:pPr>
      <w:numPr>
        <w:numId w:val="5"/>
      </w:numPr>
    </w:pPr>
  </w:style>
  <w:style w:type="paragraph" w:styleId="ListContinue2">
    <w:name w:val="List Continue 2"/>
    <w:basedOn w:val="List2"/>
    <w:rsid w:val="00266FAB"/>
    <w:pPr>
      <w:ind w:firstLine="0"/>
    </w:pPr>
  </w:style>
  <w:style w:type="paragraph" w:styleId="ListContinue3">
    <w:name w:val="List Continue 3"/>
    <w:basedOn w:val="List3"/>
    <w:rsid w:val="00266FAB"/>
    <w:pPr>
      <w:ind w:left="1021" w:firstLine="0"/>
    </w:pPr>
  </w:style>
  <w:style w:type="paragraph" w:styleId="ListContinue4">
    <w:name w:val="List Continue 4"/>
    <w:basedOn w:val="List4"/>
    <w:rsid w:val="00266FAB"/>
    <w:pPr>
      <w:ind w:firstLine="0"/>
    </w:pPr>
  </w:style>
  <w:style w:type="paragraph" w:styleId="ListContinue5">
    <w:name w:val="List Continue 5"/>
    <w:basedOn w:val="List5"/>
    <w:rsid w:val="00266FAB"/>
    <w:pPr>
      <w:ind w:firstLine="0"/>
    </w:pPr>
  </w:style>
  <w:style w:type="paragraph" w:styleId="ListNumber3">
    <w:name w:val="List Number 3"/>
    <w:basedOn w:val="List3"/>
    <w:rsid w:val="00266FAB"/>
    <w:pPr>
      <w:numPr>
        <w:numId w:val="6"/>
      </w:numPr>
    </w:pPr>
  </w:style>
  <w:style w:type="paragraph" w:styleId="ListNumber4">
    <w:name w:val="List Number 4"/>
    <w:basedOn w:val="List4"/>
    <w:rsid w:val="00266FAB"/>
    <w:pPr>
      <w:numPr>
        <w:numId w:val="7"/>
      </w:numPr>
    </w:pPr>
  </w:style>
  <w:style w:type="paragraph" w:styleId="ListNumber5">
    <w:name w:val="List Number 5"/>
    <w:basedOn w:val="List5"/>
    <w:rsid w:val="00266FAB"/>
    <w:pPr>
      <w:numPr>
        <w:numId w:val="8"/>
      </w:numPr>
    </w:pPr>
  </w:style>
  <w:style w:type="paragraph" w:styleId="BlockText">
    <w:name w:val="Block Text"/>
    <w:basedOn w:val="Normal"/>
    <w:rsid w:val="00266F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6F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6FAB"/>
    <w:rPr>
      <w:sz w:val="16"/>
      <w:vertAlign w:val="superscript"/>
    </w:rPr>
  </w:style>
  <w:style w:type="character" w:customStyle="1" w:styleId="Symbols">
    <w:name w:val="Symbols"/>
    <w:basedOn w:val="DefaultParagraphFont"/>
    <w:rsid w:val="00266FAB"/>
    <w:rPr>
      <w:rFonts w:ascii="Symbol" w:hAnsi="Symbol"/>
    </w:rPr>
  </w:style>
  <w:style w:type="character" w:customStyle="1" w:styleId="MenuOptions">
    <w:name w:val="Menu Options"/>
    <w:basedOn w:val="DefaultParagraphFont"/>
    <w:rsid w:val="00266F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6FAB"/>
    <w:rPr>
      <w:b/>
    </w:rPr>
  </w:style>
  <w:style w:type="character" w:customStyle="1" w:styleId="Underlined">
    <w:name w:val="Underlined"/>
    <w:basedOn w:val="DefaultParagraphFont"/>
    <w:rsid w:val="00266FAB"/>
    <w:rPr>
      <w:u w:val="single"/>
    </w:rPr>
  </w:style>
  <w:style w:type="paragraph" w:customStyle="1" w:styleId="TableBodyTextRight">
    <w:name w:val="Table Body Text Right"/>
    <w:basedOn w:val="TableBodyText"/>
    <w:rsid w:val="00266F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6FAB"/>
    <w:rPr>
      <w:sz w:val="18"/>
    </w:rPr>
  </w:style>
  <w:style w:type="paragraph" w:customStyle="1" w:styleId="BodySmallRight">
    <w:name w:val="Body Small Right"/>
    <w:basedOn w:val="BodyTextRight"/>
    <w:rsid w:val="00266FAB"/>
    <w:rPr>
      <w:sz w:val="18"/>
      <w:szCs w:val="18"/>
    </w:rPr>
  </w:style>
  <w:style w:type="paragraph" w:customStyle="1" w:styleId="MarginEdition">
    <w:name w:val="Margin Edition"/>
    <w:basedOn w:val="MarginNote"/>
    <w:rsid w:val="00266F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6FAB"/>
    <w:rPr>
      <w:sz w:val="2"/>
      <w:szCs w:val="2"/>
    </w:rPr>
  </w:style>
  <w:style w:type="character" w:customStyle="1" w:styleId="Small">
    <w:name w:val="Small"/>
    <w:basedOn w:val="DefaultParagraphFont"/>
    <w:rsid w:val="00266FAB"/>
    <w:rPr>
      <w:sz w:val="16"/>
    </w:rPr>
  </w:style>
  <w:style w:type="paragraph" w:customStyle="1" w:styleId="WideTable">
    <w:name w:val="Wide Table"/>
    <w:basedOn w:val="Normal"/>
    <w:rsid w:val="00266F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6FAB"/>
  </w:style>
  <w:style w:type="paragraph" w:styleId="Quote">
    <w:name w:val="Quote"/>
    <w:basedOn w:val="Heading1"/>
    <w:link w:val="QuoteChar"/>
    <w:qFormat/>
    <w:rsid w:val="00266F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6F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6FAB"/>
    <w:pPr>
      <w:pageBreakBefore/>
    </w:pPr>
  </w:style>
  <w:style w:type="paragraph" w:customStyle="1" w:styleId="Border">
    <w:name w:val="Border"/>
    <w:basedOn w:val="Normal"/>
    <w:qFormat/>
    <w:rsid w:val="00266F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6F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6F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6F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6F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6F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6F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6F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6F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6FAB"/>
    <w:rPr>
      <w:u w:val="single"/>
    </w:rPr>
  </w:style>
  <w:style w:type="character" w:customStyle="1" w:styleId="BoldandItalics">
    <w:name w:val="Bold and Italics"/>
    <w:qFormat/>
    <w:rsid w:val="00266FAB"/>
    <w:rPr>
      <w:b/>
      <w:i/>
      <w:u w:val="none"/>
    </w:rPr>
  </w:style>
  <w:style w:type="paragraph" w:styleId="BalloonText">
    <w:name w:val="Balloon Text"/>
    <w:basedOn w:val="Normal"/>
    <w:link w:val="BalloonTextChar"/>
    <w:rsid w:val="00266F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6F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6F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6F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6F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6F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6FAB"/>
    <w:pPr>
      <w:spacing w:before="0" w:after="0"/>
    </w:pPr>
  </w:style>
  <w:style w:type="paragraph" w:customStyle="1" w:styleId="BodyTextBold">
    <w:name w:val="Body Text Bold"/>
    <w:basedOn w:val="BodyText"/>
    <w:qFormat/>
    <w:rsid w:val="00266FAB"/>
    <w:rPr>
      <w:b/>
    </w:rPr>
  </w:style>
  <w:style w:type="character" w:styleId="Hyperlink">
    <w:name w:val="Hyperlink"/>
    <w:basedOn w:val="DefaultParagraphFont"/>
    <w:uiPriority w:val="99"/>
    <w:unhideWhenUsed/>
    <w:rsid w:val="002172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2692</Characters>
  <Application>Microsoft Office Word</Application>
  <DocSecurity>0</DocSecurity>
  <Lines>64</Lines>
  <Paragraphs>49</Paragraphs>
  <ScaleCrop>false</ScaleCrop>
  <Company>Author-it Software Corporation Ltd.</Company>
  <LinksUpToDate>false</LinksUpToDate>
  <CharactersWithSpaces>3057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MSTAT5001 Develop and present design concepts in response to a brief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2022-12-22T00:43:00Z</dcterms:created>
  <dcterms:modified xsi:type="dcterms:W3CDTF">2022-12-22T00:43:00Z</dcterms:modified>
</cp:coreProperties>
</file>