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C7CD7" w:rsidP="008C7CD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MSTAT4023 Interpret textile information and make production calculations</w:t>
      </w:r>
      <w:r>
        <w:fldChar w:fldCharType="end"/>
      </w:r>
    </w:p>
    <w:p w:rsidR="008C7CD7" w:rsidP="008C7CD7">
      <w:pPr>
        <w:pStyle w:val="Version"/>
        <w:sectPr w:rsidSect="000A5D8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A5D8A" w:rsidP="000A5D8A">
      <w:pPr>
        <w:pStyle w:val="SuperHeading"/>
      </w:pPr>
      <w:r w:rsidRPr="000A5D8A">
        <w:t>Assessment Requirements for MSTAT4023 Interpret textile information and make production calculations</w:t>
      </w:r>
    </w:p>
    <w:p w:rsidR="00000000" w:rsidRPr="000A5D8A" w:rsidP="000A5D8A">
      <w:pPr>
        <w:pStyle w:val="Heading1"/>
      </w:pPr>
      <w:bookmarkStart w:id="1" w:name="O_1255660"/>
      <w:bookmarkEnd w:id="1"/>
      <w:r w:rsidRPr="000A5D8A">
        <w:t>Modification History</w:t>
      </w:r>
    </w:p>
    <w:p w:rsidR="00000000" w:rsidRPr="000A5D8A" w:rsidP="008C7CD7">
      <w:pPr>
        <w:pStyle w:val="BodyText"/>
      </w:pPr>
      <w:r w:rsidRPr="000A5D8A">
        <w:t xml:space="preserve">Release 1. Unit Code, Title and Application </w:t>
      </w:r>
      <w:r w:rsidRPr="000A5D8A">
        <w:t>changed. Elements and Performance Criteria simplified with Elements 1 and 4 removed. Foundation Skills field populated. Range of Conditions removed with relevant information moved to Knowledge Evidence. Assessment Requirements clarified with generic founda</w:t>
      </w:r>
      <w:r w:rsidRPr="000A5D8A">
        <w:t xml:space="preserve">tion skills statements moved to appropriate section and duplication with Performance Criteria removed.  Supersedes and is equivalent to MSTTX4001 Interpret and apply textile calculations and specifications. </w:t>
      </w:r>
    </w:p>
    <w:p w:rsidR="00000000" w:rsidRPr="000A5D8A" w:rsidP="000A5D8A">
      <w:pPr>
        <w:pStyle w:val="Heading1"/>
      </w:pPr>
      <w:bookmarkStart w:id="2" w:name="O_1255661"/>
      <w:bookmarkEnd w:id="2"/>
      <w:r w:rsidRPr="000A5D8A">
        <w:t>Performance Evidence</w:t>
      </w:r>
    </w:p>
    <w:p w:rsidR="00000000" w:rsidRPr="000A5D8A" w:rsidP="008C7CD7">
      <w:pPr>
        <w:pStyle w:val="BodyText"/>
      </w:pPr>
      <w:r w:rsidRPr="000A5D8A">
        <w:t>There mu</w:t>
      </w:r>
      <w:r w:rsidRPr="000A5D8A">
        <w:t>st be evidence the candidate has completed the tasks outlined in the elements and performance criteria of this unit, and demonstrated the ability to:</w:t>
      </w:r>
    </w:p>
    <w:p w:rsidR="00000000" w:rsidRPr="000A5D8A" w:rsidP="000A5D8A">
      <w:pPr>
        <w:pStyle w:val="ListBullet"/>
      </w:pPr>
      <w:r w:rsidRPr="000A5D8A">
        <w:t>interpret specifications and make production calculations for at least three different textile products w</w:t>
      </w:r>
      <w:r w:rsidRPr="000A5D8A">
        <w:t>hich collectively involve the use of formulas and graphs.</w:t>
      </w:r>
    </w:p>
    <w:p w:rsidR="00000000" w:rsidRPr="000A5D8A" w:rsidP="000A5D8A">
      <w:pPr>
        <w:pStyle w:val="AllowPageBreak"/>
      </w:pPr>
    </w:p>
    <w:p w:rsidR="00000000" w:rsidRPr="000A5D8A" w:rsidP="000A5D8A">
      <w:pPr>
        <w:pStyle w:val="Heading1"/>
      </w:pPr>
      <w:bookmarkStart w:id="3" w:name="O_1255662"/>
      <w:bookmarkEnd w:id="3"/>
      <w:r w:rsidRPr="000A5D8A">
        <w:t>Knowledge Evidence</w:t>
      </w:r>
    </w:p>
    <w:p w:rsidR="00000000" w:rsidRPr="000A5D8A" w:rsidP="008C7CD7">
      <w:pPr>
        <w:pStyle w:val="BodyText"/>
      </w:pPr>
      <w:r w:rsidRPr="000A5D8A">
        <w:t>There must be evidence the candidate has knowledge of:</w:t>
      </w:r>
    </w:p>
    <w:p w:rsidR="00000000" w:rsidRPr="000A5D8A" w:rsidP="000A5D8A">
      <w:pPr>
        <w:pStyle w:val="ListBullet"/>
      </w:pPr>
      <w:r w:rsidRPr="000A5D8A">
        <w:t>textile industry terminology</w:t>
      </w:r>
    </w:p>
    <w:p w:rsidR="00000000" w:rsidRPr="000A5D8A" w:rsidP="000A5D8A">
      <w:pPr>
        <w:pStyle w:val="ListBullet"/>
      </w:pPr>
      <w:r w:rsidRPr="000A5D8A">
        <w:t>international specification standards</w:t>
      </w:r>
    </w:p>
    <w:p w:rsidR="00000000" w:rsidRPr="000A5D8A" w:rsidP="000A5D8A">
      <w:pPr>
        <w:pStyle w:val="ListBullet"/>
      </w:pPr>
      <w:r w:rsidRPr="000A5D8A">
        <w:t>information resources and research te</w:t>
      </w:r>
      <w:r w:rsidRPr="000A5D8A">
        <w:t>chniques</w:t>
      </w:r>
    </w:p>
    <w:p w:rsidR="00000000" w:rsidRPr="000A5D8A" w:rsidP="000A5D8A">
      <w:pPr>
        <w:pStyle w:val="ListBullet"/>
      </w:pPr>
      <w:r w:rsidRPr="000A5D8A">
        <w:t>yarn analysis specifications, including:</w:t>
      </w:r>
    </w:p>
    <w:p w:rsidR="00000000" w:rsidRPr="000A5D8A" w:rsidP="000A5D8A">
      <w:pPr>
        <w:pStyle w:val="ListBullet2"/>
      </w:pPr>
      <w:r w:rsidRPr="000A5D8A">
        <w:t>mean variation</w:t>
      </w:r>
    </w:p>
    <w:p w:rsidR="00000000" w:rsidRPr="000A5D8A" w:rsidP="000A5D8A">
      <w:pPr>
        <w:pStyle w:val="ListBullet2"/>
      </w:pPr>
      <w:r w:rsidRPr="000A5D8A">
        <w:t>count or linear density</w:t>
      </w:r>
    </w:p>
    <w:p w:rsidR="00000000" w:rsidRPr="000A5D8A" w:rsidP="000A5D8A">
      <w:pPr>
        <w:pStyle w:val="ListBullet2"/>
      </w:pPr>
      <w:r w:rsidRPr="000A5D8A">
        <w:t>ply</w:t>
      </w:r>
    </w:p>
    <w:p w:rsidR="00000000" w:rsidRPr="000A5D8A" w:rsidP="000A5D8A">
      <w:pPr>
        <w:pStyle w:val="ListBullet2"/>
      </w:pPr>
      <w:r w:rsidRPr="000A5D8A">
        <w:t>dye weight</w:t>
      </w:r>
    </w:p>
    <w:p w:rsidR="00000000" w:rsidRPr="000A5D8A" w:rsidP="000A5D8A">
      <w:pPr>
        <w:pStyle w:val="ListBullet2"/>
      </w:pPr>
      <w:r w:rsidRPr="000A5D8A">
        <w:t>moisture or regain</w:t>
      </w:r>
    </w:p>
    <w:p w:rsidR="00000000" w:rsidRPr="000A5D8A" w:rsidP="000A5D8A">
      <w:pPr>
        <w:pStyle w:val="ListBullet2"/>
      </w:pPr>
      <w:r w:rsidRPr="000A5D8A">
        <w:t>winding speed</w:t>
      </w:r>
    </w:p>
    <w:p w:rsidR="00000000" w:rsidRPr="000A5D8A" w:rsidP="000A5D8A">
      <w:pPr>
        <w:pStyle w:val="ListBullet"/>
      </w:pPr>
      <w:r w:rsidRPr="000A5D8A">
        <w:t>fabric analysis specifications, including:</w:t>
      </w:r>
    </w:p>
    <w:p w:rsidR="00000000" w:rsidRPr="000A5D8A" w:rsidP="000A5D8A">
      <w:pPr>
        <w:pStyle w:val="ListBullet2"/>
      </w:pPr>
      <w:r w:rsidRPr="000A5D8A">
        <w:t>mass or unit area</w:t>
      </w:r>
    </w:p>
    <w:p w:rsidR="00000000" w:rsidRPr="000A5D8A" w:rsidP="000A5D8A">
      <w:pPr>
        <w:pStyle w:val="ListBullet2"/>
      </w:pPr>
      <w:r w:rsidRPr="000A5D8A">
        <w:t>thread density</w:t>
      </w:r>
    </w:p>
    <w:p w:rsidR="00000000" w:rsidRPr="000A5D8A" w:rsidP="000A5D8A">
      <w:pPr>
        <w:pStyle w:val="ListBullet2"/>
      </w:pPr>
      <w:r w:rsidRPr="000A5D8A">
        <w:t>dimensional change</w:t>
      </w:r>
    </w:p>
    <w:p w:rsidR="00000000" w:rsidRPr="000A5D8A" w:rsidP="000A5D8A">
      <w:pPr>
        <w:pStyle w:val="ListBullet"/>
      </w:pPr>
      <w:r w:rsidRPr="000A5D8A">
        <w:t>systems and formulas used in textile calculations, including:</w:t>
      </w:r>
    </w:p>
    <w:p w:rsidR="00000000" w:rsidRPr="000A5D8A" w:rsidP="000A5D8A">
      <w:pPr>
        <w:pStyle w:val="ListBullet2"/>
      </w:pPr>
      <w:r w:rsidRPr="000A5D8A">
        <w:t>calculation of percentages</w:t>
      </w:r>
    </w:p>
    <w:p w:rsidR="00000000" w:rsidRPr="000A5D8A" w:rsidP="000A5D8A">
      <w:pPr>
        <w:pStyle w:val="ListBullet2"/>
      </w:pPr>
      <w:r w:rsidRPr="000A5D8A">
        <w:t>calculation of fractions</w:t>
      </w:r>
    </w:p>
    <w:p w:rsidR="00000000" w:rsidRPr="000A5D8A" w:rsidP="000A5D8A">
      <w:pPr>
        <w:pStyle w:val="ListBullet2"/>
      </w:pPr>
      <w:r w:rsidRPr="000A5D8A">
        <w:t>conversion between systems</w:t>
      </w:r>
    </w:p>
    <w:p w:rsidR="00000000" w:rsidRPr="000A5D8A" w:rsidP="000A5D8A">
      <w:pPr>
        <w:pStyle w:val="ListBullet2"/>
      </w:pPr>
      <w:r w:rsidRPr="000A5D8A">
        <w:t>reading and constructing graphs</w:t>
      </w:r>
    </w:p>
    <w:p w:rsidR="00000000" w:rsidRPr="000A5D8A" w:rsidP="000A5D8A">
      <w:pPr>
        <w:pStyle w:val="ListBullet"/>
      </w:pPr>
      <w:r w:rsidRPr="000A5D8A">
        <w:t>weight–length ratio</w:t>
      </w:r>
    </w:p>
    <w:p w:rsidR="00000000" w:rsidRPr="000A5D8A" w:rsidP="000A5D8A">
      <w:pPr>
        <w:pStyle w:val="ListBullet"/>
      </w:pPr>
      <w:r w:rsidRPr="000A5D8A">
        <w:t>practical application of calculations</w:t>
      </w:r>
    </w:p>
    <w:p w:rsidR="008C7CD7" w:rsidP="000A5D8A">
      <w:pPr>
        <w:pStyle w:val="ListBullet"/>
      </w:pPr>
      <w:r w:rsidRPr="000A5D8A">
        <w:t>recording and reporting practices.</w:t>
      </w:r>
    </w:p>
    <w:p w:rsidR="008C7CD7" w:rsidP="000A5D8A">
      <w:pPr>
        <w:pStyle w:val="ListBullet"/>
      </w:pPr>
    </w:p>
    <w:p w:rsidR="00000000" w:rsidRPr="000A5D8A" w:rsidP="000A5D8A">
      <w:pPr>
        <w:pStyle w:val="Heading1"/>
      </w:pPr>
      <w:bookmarkStart w:id="4" w:name="O_1255663"/>
      <w:bookmarkEnd w:id="4"/>
      <w:r w:rsidRPr="000A5D8A">
        <w:t>Assessment Conditions</w:t>
      </w:r>
    </w:p>
    <w:p w:rsidR="00000000" w:rsidRPr="000A5D8A" w:rsidP="008C7CD7">
      <w:pPr>
        <w:pStyle w:val="BodyText"/>
      </w:pPr>
      <w:r w:rsidRPr="000A5D8A">
        <w:t>Skills must have been demonstrated in the workplace or in a simulated environment that reflects workplace conditions and contingencies. The following conditions must be met for th</w:t>
      </w:r>
      <w:r w:rsidRPr="000A5D8A">
        <w:t>is unit:</w:t>
      </w:r>
    </w:p>
    <w:p w:rsidR="00000000" w:rsidRPr="000A5D8A" w:rsidP="000A5D8A">
      <w:pPr>
        <w:pStyle w:val="ListBullet"/>
      </w:pPr>
      <w:r w:rsidRPr="000A5D8A">
        <w:t>use of suitable facilities, equipment and resources, including:</w:t>
      </w:r>
    </w:p>
    <w:p w:rsidR="00000000" w:rsidRPr="000A5D8A" w:rsidP="000A5D8A">
      <w:pPr>
        <w:pStyle w:val="ListBullet2"/>
      </w:pPr>
      <w:r w:rsidRPr="000A5D8A">
        <w:t>textile specifications</w:t>
      </w:r>
    </w:p>
    <w:p w:rsidR="00000000" w:rsidRPr="000A5D8A" w:rsidP="000A5D8A">
      <w:pPr>
        <w:pStyle w:val="ListBullet2"/>
      </w:pPr>
      <w:r w:rsidRPr="000A5D8A">
        <w:t>textile information sources.</w:t>
      </w:r>
    </w:p>
    <w:p w:rsidR="00000000" w:rsidRPr="000A5D8A" w:rsidP="008C7CD7">
      <w:pPr>
        <w:pStyle w:val="BodyText"/>
      </w:pPr>
      <w:r w:rsidRPr="000A5D8A">
        <w:t>Assessors must satisfy the NVR/AQTF mandatory competency requirements for assessors.</w:t>
      </w:r>
    </w:p>
    <w:p w:rsidR="00000000" w:rsidRPr="000A5D8A" w:rsidP="000A5D8A">
      <w:pPr>
        <w:pStyle w:val="Heading1"/>
      </w:pPr>
      <w:bookmarkStart w:id="5" w:name="O_1255666"/>
      <w:bookmarkEnd w:id="5"/>
      <w:r w:rsidRPr="000A5D8A">
        <w:t>Links</w:t>
      </w:r>
    </w:p>
    <w:p w:rsidR="00000000" w:rsidRPr="000A5D8A" w:rsidP="008C7CD7">
      <w:pPr>
        <w:pStyle w:val="BodyText"/>
      </w:pPr>
      <w:r w:rsidRPr="000A5D8A">
        <w:t>Companion Volume im</w:t>
      </w:r>
      <w:r w:rsidRPr="000A5D8A">
        <w:t xml:space="preserve">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CF607F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0A5D8A" w:rsidP="000A5D8A"/>
    <w:sectPr w:rsidSect="000A5D8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5D8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5D8A" w:rsidRPr="008C7CD7" w:rsidP="008C7CD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5D8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7CD7" w:rsidP="000A5D8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C7CD7" w:rsidP="000A5D8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8C7CD7" w:rsidP="000A5D8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5D8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7CD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A5D8A" w:rsidRPr="008C7CD7" w:rsidP="008C7CD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5D8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7CD7" w:rsidRPr="002D2AF8" w:rsidP="000A5D8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MSTAT4023 Interpret textile information and make production calculations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December 2022</w:t>
    </w:r>
    <w:r>
      <w:fldChar w:fldCharType="end"/>
    </w:r>
  </w:p>
  <w:p w:rsidR="008C7CD7" w:rsidP="000A5D8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2D469E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4B8CB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14897D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5D8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A5D8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A5D8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A5D8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A5D8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A5D8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A5D8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A5D8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A5D8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A5D8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A5D8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A5D8A"/>
  </w:style>
  <w:style w:type="character" w:customStyle="1" w:styleId="Heading1Char">
    <w:name w:val="Heading 1 Char"/>
    <w:basedOn w:val="DefaultParagraphFont"/>
    <w:link w:val="Heading1"/>
    <w:rsid w:val="000A5D8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A5D8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A5D8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A5D8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A5D8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A5D8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A5D8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A5D8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A5D8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A5D8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A5D8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A5D8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A5D8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A5D8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A5D8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A5D8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A5D8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A5D8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A5D8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A5D8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A5D8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A5D8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A5D8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A5D8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A5D8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A5D8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A5D8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A5D8A"/>
    <w:rPr>
      <w:b/>
      <w:spacing w:val="0"/>
    </w:rPr>
  </w:style>
  <w:style w:type="paragraph" w:customStyle="1" w:styleId="SuperTitle">
    <w:name w:val="SuperTitle"/>
    <w:basedOn w:val="Title"/>
    <w:rsid w:val="000A5D8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A5D8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A5D8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A5D8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A5D8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A5D8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A5D8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A5D8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A5D8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A5D8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A5D8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A5D8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A5D8A"/>
    <w:rPr>
      <w:i/>
    </w:rPr>
  </w:style>
  <w:style w:type="paragraph" w:styleId="Caption">
    <w:name w:val="caption"/>
    <w:basedOn w:val="BodyText"/>
    <w:next w:val="Normal"/>
    <w:qFormat/>
    <w:rsid w:val="000A5D8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A5D8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A5D8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A5D8A"/>
  </w:style>
  <w:style w:type="paragraph" w:styleId="TableofFigures">
    <w:name w:val="table of figures"/>
    <w:basedOn w:val="Normal"/>
    <w:next w:val="Normal"/>
    <w:semiHidden/>
    <w:rsid w:val="000A5D8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A5D8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A5D8A"/>
    <w:rPr>
      <w:rFonts w:ascii="Wingdings" w:hAnsi="Wingdings"/>
    </w:rPr>
  </w:style>
  <w:style w:type="paragraph" w:customStyle="1" w:styleId="TableHeading">
    <w:name w:val="Table Heading"/>
    <w:basedOn w:val="HeadingBase"/>
    <w:rsid w:val="000A5D8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A5D8A"/>
    <w:rPr>
      <w:color w:val="0033CC"/>
      <w:u w:val="none"/>
    </w:rPr>
  </w:style>
  <w:style w:type="paragraph" w:customStyle="1" w:styleId="BodyTextRight">
    <w:name w:val="Body Text Right"/>
    <w:basedOn w:val="BodyText"/>
    <w:rsid w:val="000A5D8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A5D8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A5D8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A5D8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A5D8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A5D8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A5D8A"/>
    <w:rPr>
      <w:sz w:val="32"/>
    </w:rPr>
  </w:style>
  <w:style w:type="paragraph" w:customStyle="1" w:styleId="HeadingProcedure">
    <w:name w:val="Heading Procedure"/>
    <w:basedOn w:val="HeadingBase"/>
    <w:next w:val="Normal"/>
    <w:rsid w:val="000A5D8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A5D8A"/>
    <w:pPr>
      <w:spacing w:before="60" w:after="60"/>
    </w:pPr>
  </w:style>
  <w:style w:type="paragraph" w:styleId="ListContinue">
    <w:name w:val="List Continue"/>
    <w:basedOn w:val="List"/>
    <w:rsid w:val="000A5D8A"/>
    <w:pPr>
      <w:ind w:firstLine="0"/>
    </w:pPr>
  </w:style>
  <w:style w:type="paragraph" w:customStyle="1" w:styleId="ListNote">
    <w:name w:val="List Note"/>
    <w:basedOn w:val="List"/>
    <w:rsid w:val="000A5D8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A5D8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A5D8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A5D8A"/>
    <w:rPr>
      <w:rFonts w:ascii="Courier New" w:hAnsi="Courier New"/>
    </w:rPr>
  </w:style>
  <w:style w:type="paragraph" w:customStyle="1" w:styleId="NoteBullet">
    <w:name w:val="Note Bullet"/>
    <w:basedOn w:val="Note"/>
    <w:rsid w:val="000A5D8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A5D8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A5D8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A5D8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A5D8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A5D8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A5D8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A5D8A"/>
    <w:rPr>
      <w:b/>
      <w:smallCaps/>
    </w:rPr>
  </w:style>
  <w:style w:type="paragraph" w:customStyle="1" w:styleId="TableListNumber">
    <w:name w:val="Table List Number"/>
    <w:basedOn w:val="ListNumber"/>
    <w:rsid w:val="000A5D8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A5D8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A5D8A"/>
    <w:pPr>
      <w:numPr>
        <w:numId w:val="9"/>
      </w:numPr>
    </w:pPr>
  </w:style>
  <w:style w:type="paragraph" w:customStyle="1" w:styleId="ListAlpha2">
    <w:name w:val="List Alpha 2"/>
    <w:basedOn w:val="List2"/>
    <w:rsid w:val="000A5D8A"/>
    <w:pPr>
      <w:numPr>
        <w:numId w:val="8"/>
      </w:numPr>
    </w:pPr>
  </w:style>
  <w:style w:type="paragraph" w:styleId="List2">
    <w:name w:val="List 2"/>
    <w:basedOn w:val="BodyText"/>
    <w:rsid w:val="000A5D8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A5D8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A5D8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A5D8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A5D8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A5D8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A5D8A"/>
    <w:pPr>
      <w:numPr>
        <w:numId w:val="4"/>
      </w:numPr>
    </w:pPr>
  </w:style>
  <w:style w:type="paragraph" w:styleId="ListContinue2">
    <w:name w:val="List Continue 2"/>
    <w:basedOn w:val="List2"/>
    <w:rsid w:val="000A5D8A"/>
    <w:pPr>
      <w:ind w:firstLine="0"/>
    </w:pPr>
  </w:style>
  <w:style w:type="paragraph" w:styleId="ListContinue3">
    <w:name w:val="List Continue 3"/>
    <w:basedOn w:val="List3"/>
    <w:rsid w:val="000A5D8A"/>
    <w:pPr>
      <w:ind w:left="1021" w:firstLine="0"/>
    </w:pPr>
  </w:style>
  <w:style w:type="paragraph" w:styleId="ListContinue4">
    <w:name w:val="List Continue 4"/>
    <w:basedOn w:val="List4"/>
    <w:rsid w:val="000A5D8A"/>
    <w:pPr>
      <w:ind w:firstLine="0"/>
    </w:pPr>
  </w:style>
  <w:style w:type="paragraph" w:styleId="ListContinue5">
    <w:name w:val="List Continue 5"/>
    <w:basedOn w:val="List5"/>
    <w:rsid w:val="000A5D8A"/>
    <w:pPr>
      <w:ind w:firstLine="0"/>
    </w:pPr>
  </w:style>
  <w:style w:type="paragraph" w:styleId="ListNumber3">
    <w:name w:val="List Number 3"/>
    <w:basedOn w:val="List3"/>
    <w:rsid w:val="000A5D8A"/>
    <w:pPr>
      <w:numPr>
        <w:numId w:val="5"/>
      </w:numPr>
    </w:pPr>
  </w:style>
  <w:style w:type="paragraph" w:styleId="ListNumber4">
    <w:name w:val="List Number 4"/>
    <w:basedOn w:val="List4"/>
    <w:rsid w:val="000A5D8A"/>
    <w:pPr>
      <w:numPr>
        <w:numId w:val="6"/>
      </w:numPr>
    </w:pPr>
  </w:style>
  <w:style w:type="paragraph" w:styleId="ListNumber5">
    <w:name w:val="List Number 5"/>
    <w:basedOn w:val="List5"/>
    <w:rsid w:val="000A5D8A"/>
    <w:pPr>
      <w:numPr>
        <w:numId w:val="7"/>
      </w:numPr>
    </w:pPr>
  </w:style>
  <w:style w:type="paragraph" w:styleId="BlockText">
    <w:name w:val="Block Text"/>
    <w:basedOn w:val="Normal"/>
    <w:rsid w:val="000A5D8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A5D8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A5D8A"/>
    <w:rPr>
      <w:sz w:val="16"/>
      <w:vertAlign w:val="superscript"/>
    </w:rPr>
  </w:style>
  <w:style w:type="character" w:customStyle="1" w:styleId="Symbols">
    <w:name w:val="Symbols"/>
    <w:basedOn w:val="DefaultParagraphFont"/>
    <w:rsid w:val="000A5D8A"/>
    <w:rPr>
      <w:rFonts w:ascii="Symbol" w:hAnsi="Symbol"/>
    </w:rPr>
  </w:style>
  <w:style w:type="character" w:customStyle="1" w:styleId="MenuOptions">
    <w:name w:val="Menu Options"/>
    <w:basedOn w:val="DefaultParagraphFont"/>
    <w:rsid w:val="000A5D8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A5D8A"/>
    <w:rPr>
      <w:b/>
    </w:rPr>
  </w:style>
  <w:style w:type="character" w:customStyle="1" w:styleId="Underlined">
    <w:name w:val="Underlined"/>
    <w:basedOn w:val="DefaultParagraphFont"/>
    <w:rsid w:val="000A5D8A"/>
    <w:rPr>
      <w:u w:val="single"/>
    </w:rPr>
  </w:style>
  <w:style w:type="paragraph" w:customStyle="1" w:styleId="TableBodyTextRight">
    <w:name w:val="Table Body Text Right"/>
    <w:basedOn w:val="TableBodyText"/>
    <w:rsid w:val="000A5D8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A5D8A"/>
    <w:rPr>
      <w:sz w:val="18"/>
    </w:rPr>
  </w:style>
  <w:style w:type="paragraph" w:customStyle="1" w:styleId="BodySmallRight">
    <w:name w:val="Body Small Right"/>
    <w:basedOn w:val="BodyTextRight"/>
    <w:rsid w:val="000A5D8A"/>
    <w:rPr>
      <w:sz w:val="18"/>
      <w:szCs w:val="18"/>
    </w:rPr>
  </w:style>
  <w:style w:type="paragraph" w:customStyle="1" w:styleId="MarginEdition">
    <w:name w:val="Margin Edition"/>
    <w:basedOn w:val="MarginNote"/>
    <w:rsid w:val="000A5D8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A5D8A"/>
    <w:rPr>
      <w:sz w:val="2"/>
      <w:szCs w:val="2"/>
    </w:rPr>
  </w:style>
  <w:style w:type="character" w:customStyle="1" w:styleId="Small">
    <w:name w:val="Small"/>
    <w:basedOn w:val="DefaultParagraphFont"/>
    <w:rsid w:val="000A5D8A"/>
    <w:rPr>
      <w:sz w:val="16"/>
    </w:rPr>
  </w:style>
  <w:style w:type="paragraph" w:customStyle="1" w:styleId="WideTable">
    <w:name w:val="Wide Table"/>
    <w:basedOn w:val="Normal"/>
    <w:rsid w:val="000A5D8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A5D8A"/>
  </w:style>
  <w:style w:type="paragraph" w:styleId="Quote">
    <w:name w:val="Quote"/>
    <w:basedOn w:val="Heading1"/>
    <w:link w:val="QuoteChar"/>
    <w:qFormat/>
    <w:rsid w:val="000A5D8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A5D8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A5D8A"/>
    <w:pPr>
      <w:pageBreakBefore/>
    </w:pPr>
  </w:style>
  <w:style w:type="paragraph" w:customStyle="1" w:styleId="Border">
    <w:name w:val="Border"/>
    <w:basedOn w:val="Normal"/>
    <w:qFormat/>
    <w:rsid w:val="000A5D8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A5D8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5D8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5D8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A5D8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A5D8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A5D8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A5D8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A5D8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A5D8A"/>
    <w:rPr>
      <w:u w:val="single"/>
    </w:rPr>
  </w:style>
  <w:style w:type="character" w:customStyle="1" w:styleId="BoldandItalics">
    <w:name w:val="Bold and Italics"/>
    <w:qFormat/>
    <w:rsid w:val="000A5D8A"/>
    <w:rPr>
      <w:b/>
      <w:i/>
      <w:u w:val="none"/>
    </w:rPr>
  </w:style>
  <w:style w:type="paragraph" w:styleId="BalloonText">
    <w:name w:val="Balloon Text"/>
    <w:basedOn w:val="Normal"/>
    <w:link w:val="BalloonTextChar"/>
    <w:rsid w:val="000A5D8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A5D8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A5D8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A5D8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A5D8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A5D8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A5D8A"/>
    <w:pPr>
      <w:spacing w:before="0" w:after="0"/>
    </w:pPr>
  </w:style>
  <w:style w:type="paragraph" w:customStyle="1" w:styleId="BodyTextBold">
    <w:name w:val="Body Text Bold"/>
    <w:basedOn w:val="BodyText"/>
    <w:qFormat/>
    <w:rsid w:val="000A5D8A"/>
    <w:rPr>
      <w:b/>
    </w:rPr>
  </w:style>
  <w:style w:type="character" w:styleId="Hyperlink">
    <w:name w:val="Hyperlink"/>
    <w:basedOn w:val="DefaultParagraphFont"/>
    <w:uiPriority w:val="99"/>
    <w:unhideWhenUsed/>
    <w:rsid w:val="008C7CD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306</Words>
  <Characters>2190</Characters>
  <Application>Microsoft Office Word</Application>
  <DocSecurity>0</DocSecurity>
  <Lines>62</Lines>
  <Paragraphs>47</Paragraphs>
  <ScaleCrop>false</ScaleCrop>
  <Company>Author-it Software Corporation Ltd.</Company>
  <LinksUpToDate>false</LinksUpToDate>
  <CharactersWithSpaces>2449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MSTAT4023 Interpret textile information and make production calculations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2022-12-22T01:05:00Z</dcterms:created>
  <dcterms:modified xsi:type="dcterms:W3CDTF">2022-12-22T01:05:00Z</dcterms:modified>
</cp:coreProperties>
</file>