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F58" w:rsidP="00A01F58">
      <w:pPr>
        <w:pStyle w:val="Title"/>
      </w:pPr>
      <w:r>
        <w:fldChar w:fldCharType="begin"/>
      </w:r>
      <w:r>
        <w:instrText xml:space="preserve"> TITLE   \* MERGEFORMAT </w:instrText>
      </w:r>
      <w:r>
        <w:fldChar w:fldCharType="separate"/>
      </w:r>
      <w:r>
        <w:t>MSTAT4020 Prepare stencils and screens for textile printing</w:t>
      </w:r>
      <w:r>
        <w:fldChar w:fldCharType="end"/>
      </w:r>
    </w:p>
    <w:p w:rsidR="00A01F58" w:rsidP="00A01F58">
      <w:pPr>
        <w:pStyle w:val="Version"/>
        <w:sectPr w:rsidSect="00896D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D32" w:rsidP="00896D32">
      <w:pPr>
        <w:pStyle w:val="SuperHeading"/>
      </w:pPr>
      <w:r w:rsidRPr="00896D32">
        <w:t>MSTAT4020 Prepare stencils and screens for textile printing</w:t>
      </w:r>
    </w:p>
    <w:p w:rsidR="00000000" w:rsidRPr="00896D32" w:rsidP="00896D32">
      <w:pPr>
        <w:pStyle w:val="Heading1"/>
      </w:pPr>
      <w:bookmarkStart w:id="1" w:name="O_1255593"/>
      <w:bookmarkEnd w:id="1"/>
      <w:r w:rsidRPr="00896D32">
        <w:t>Modification History</w:t>
      </w:r>
    </w:p>
    <w:p w:rsidR="00000000" w:rsidRPr="00896D32" w:rsidP="00A01F58">
      <w:pPr>
        <w:pStyle w:val="BodyText"/>
      </w:pPr>
      <w:r w:rsidRPr="00896D32">
        <w:t>Release 1. Unit Code and Application changed. Element 1 removed. Foundation Skills field populated. Range of Conditions removed with relevant information moved to Performance or Knowledge Evidence. Assessment Requirem</w:t>
      </w:r>
      <w:r w:rsidRPr="00896D32">
        <w:t>ents clarified with generic foundation skills statements moved to appropriate section and duplication with Performance Criteria removed.  Supersedes and is equivalent to MSTTD4002 Prepare stencils and screens for textile printing.</w:t>
      </w:r>
    </w:p>
    <w:p w:rsidR="00000000" w:rsidRPr="00896D32" w:rsidP="00896D32">
      <w:pPr>
        <w:pStyle w:val="Heading1"/>
      </w:pPr>
      <w:bookmarkStart w:id="2" w:name="O_1255594"/>
      <w:bookmarkEnd w:id="2"/>
      <w:r w:rsidRPr="00896D32">
        <w:t>Applic</w:t>
      </w:r>
      <w:r w:rsidRPr="00896D32">
        <w:t>ation</w:t>
      </w:r>
    </w:p>
    <w:p w:rsidR="00000000" w:rsidRPr="00896D32" w:rsidP="00A01F58">
      <w:pPr>
        <w:pStyle w:val="BodyText"/>
      </w:pPr>
      <w:r w:rsidRPr="00896D32">
        <w:t>This unit describes the skills and knowledge required to interpret design specifications and use stencil or silk-screen printing techniques to produce designs and artwork for textile printing on garments, textile products, furnishing fabrics, accesso</w:t>
      </w:r>
      <w:r w:rsidRPr="00896D32">
        <w:t xml:space="preserve">ries or public art commissions. Screen printing involves the use of manual techniques, tools and equipment.  </w:t>
      </w:r>
    </w:p>
    <w:p w:rsidR="00000000" w:rsidRPr="00896D32" w:rsidP="00A01F58">
      <w:pPr>
        <w:pStyle w:val="BodyText"/>
      </w:pPr>
      <w:r w:rsidRPr="00896D32">
        <w:t>This unit applies to individuals producing work based on a pre-determined design. They use judgement and problem-solving to select and troubleshoo</w:t>
      </w:r>
      <w:r w:rsidRPr="00896D32">
        <w:t>t processes to achieve quality outcomes.</w:t>
      </w:r>
    </w:p>
    <w:p w:rsidR="00000000" w:rsidRPr="00896D32" w:rsidP="00A01F58">
      <w:pPr>
        <w:pStyle w:val="BodyText"/>
      </w:pPr>
      <w:r w:rsidRPr="00896D32">
        <w:t>No licensing or certification requirements exist at the time of publication. Relevant legislation, industry standards and codes of practice within Australia must be applied.</w:t>
      </w:r>
    </w:p>
    <w:p w:rsidR="00000000" w:rsidRPr="00896D32" w:rsidP="00896D32">
      <w:pPr>
        <w:pStyle w:val="Heading1"/>
      </w:pPr>
      <w:bookmarkStart w:id="3" w:name="O_1255595"/>
      <w:bookmarkEnd w:id="3"/>
      <w:r w:rsidRPr="00896D32">
        <w:t>Pre-requisite Unit</w:t>
      </w:r>
    </w:p>
    <w:p w:rsidR="00000000" w:rsidRPr="00896D32" w:rsidP="00A01F58">
      <w:pPr>
        <w:pStyle w:val="BodyText"/>
      </w:pPr>
      <w:r w:rsidRPr="00896D32">
        <w:t>Nil</w:t>
      </w:r>
    </w:p>
    <w:p w:rsidR="00000000" w:rsidRPr="00896D32" w:rsidP="00896D32">
      <w:pPr>
        <w:pStyle w:val="Heading1"/>
      </w:pPr>
      <w:bookmarkStart w:id="4" w:name="O_1255596"/>
      <w:bookmarkEnd w:id="4"/>
      <w:r w:rsidRPr="00896D32">
        <w:t>Competency Field</w:t>
      </w:r>
    </w:p>
    <w:p w:rsidR="00000000" w:rsidRPr="00896D32" w:rsidP="00A01F58">
      <w:pPr>
        <w:pStyle w:val="BodyText"/>
      </w:pPr>
      <w:r w:rsidRPr="00896D32">
        <w:t>Apparel and Textile Production</w:t>
      </w:r>
    </w:p>
    <w:p w:rsidR="00000000" w:rsidRPr="00896D32" w:rsidP="00896D32">
      <w:pPr>
        <w:pStyle w:val="Heading1"/>
      </w:pPr>
      <w:bookmarkStart w:id="5" w:name="O_1255598"/>
      <w:bookmarkEnd w:id="5"/>
      <w:r w:rsidRPr="00896D32">
        <w:t>Elements and Performance Criteria</w:t>
      </w:r>
    </w:p>
    <w:tbl>
      <w:tblPr>
        <w:tblW w:w="9639" w:type="dxa"/>
        <w:tblLayout w:type="fixed"/>
        <w:tblCellMar>
          <w:left w:w="62" w:type="dxa"/>
          <w:right w:w="62" w:type="dxa"/>
        </w:tblCellMar>
        <w:tblLook w:val="0000"/>
      </w:tblPr>
      <w:tblGrid>
        <w:gridCol w:w="2502"/>
        <w:gridCol w:w="7137"/>
      </w:tblGrid>
      <w:tr w:rsidTr="00A01F5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6D32" w:rsidP="00896D32">
            <w:pPr>
              <w:pStyle w:val="BodyText"/>
            </w:pPr>
            <w:r w:rsidRPr="00896D3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6D32">
            <w:pPr>
              <w:pStyle w:val="BodyText"/>
              <w:rPr>
                <w:lang w:val="en-NZ"/>
              </w:rPr>
            </w:pPr>
            <w:r w:rsidRPr="00896D32">
              <w:rPr>
                <w:rStyle w:val="SpecialBold"/>
              </w:rPr>
              <w:t>Performance Criteria</w:t>
            </w:r>
          </w:p>
        </w:tc>
      </w:tr>
      <w:tr w:rsidTr="00A01F5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D32">
            <w:pPr>
              <w:pStyle w:val="BodyText"/>
              <w:rPr>
                <w:lang w:val="en-NZ"/>
              </w:rPr>
            </w:pPr>
            <w:r w:rsidRPr="00896D3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6D32">
            <w:pPr>
              <w:pStyle w:val="BodyText"/>
              <w:rPr>
                <w:lang w:val="en-NZ"/>
              </w:rPr>
            </w:pPr>
            <w:r w:rsidRPr="00896D32">
              <w:t>Performance criteria describe the performance needed to demonstrate achievement of the element.</w:t>
            </w:r>
          </w:p>
        </w:tc>
      </w:tr>
      <w:tr w:rsidTr="00A01F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D32">
            <w:pPr>
              <w:pStyle w:val="BodyText"/>
              <w:rPr>
                <w:lang w:val="en-NZ"/>
              </w:rPr>
            </w:pPr>
            <w:r w:rsidRPr="00896D32">
              <w:t xml:space="preserve">1. Establish requirements for stencils and screens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D32" w:rsidP="00896D32">
            <w:pPr>
              <w:pStyle w:val="BodyText"/>
            </w:pPr>
            <w:r w:rsidRPr="00896D32">
              <w:t xml:space="preserve">1.1 Analyse design specifications and confirm stencil requirements with appropriate personnel </w:t>
            </w:r>
          </w:p>
          <w:p w:rsidR="00000000" w:rsidP="00896D32">
            <w:pPr>
              <w:pStyle w:val="BodyText"/>
              <w:rPr>
                <w:lang w:val="en-NZ"/>
              </w:rPr>
            </w:pPr>
            <w:r w:rsidRPr="00896D32">
              <w:t>1.2 Identi</w:t>
            </w:r>
            <w:r w:rsidRPr="00896D32">
              <w:t>fy desired effects of screen printing and select appropriate conversion technique to achieve required design outcome</w:t>
            </w:r>
          </w:p>
        </w:tc>
      </w:tr>
      <w:tr w:rsidTr="00A01F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D32">
            <w:pPr>
              <w:pStyle w:val="BodyText"/>
              <w:rPr>
                <w:lang w:val="en-NZ"/>
              </w:rPr>
            </w:pPr>
            <w:r w:rsidRPr="00896D32">
              <w:t>2. Prepare stencils and screens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D32" w:rsidP="00896D32">
            <w:pPr>
              <w:pStyle w:val="BodyText"/>
            </w:pPr>
            <w:r w:rsidRPr="00896D32">
              <w:t>2.1 Set up workstation, tools and equipment according to specifications for work</w:t>
            </w:r>
          </w:p>
          <w:p w:rsidR="00000000" w:rsidRPr="00896D32" w:rsidP="00896D32">
            <w:pPr>
              <w:pStyle w:val="BodyText"/>
            </w:pPr>
            <w:r w:rsidRPr="00896D32">
              <w:t>2.2 Prepare and label layouts and select media to prepare stencils</w:t>
            </w:r>
          </w:p>
          <w:p w:rsidR="00000000" w:rsidRPr="00896D32" w:rsidP="00896D32">
            <w:pPr>
              <w:pStyle w:val="BodyText"/>
            </w:pPr>
            <w:r w:rsidRPr="00896D32">
              <w:t>2.3 Complete stencils and check against design</w:t>
            </w:r>
          </w:p>
          <w:p w:rsidR="00000000" w:rsidRPr="00896D32" w:rsidP="00896D32">
            <w:pPr>
              <w:pStyle w:val="BodyText"/>
            </w:pPr>
            <w:r w:rsidRPr="00896D32">
              <w:t>2.4 Select screen types and mesh for appropriate substrates</w:t>
            </w:r>
          </w:p>
          <w:p w:rsidR="00000000" w:rsidRPr="00896D32" w:rsidP="00896D32">
            <w:pPr>
              <w:pStyle w:val="BodyText"/>
            </w:pPr>
            <w:r w:rsidRPr="00896D32">
              <w:t>2.5 Prepare screens for stencil process and check against quality standards</w:t>
            </w:r>
          </w:p>
          <w:p w:rsidR="00000000" w:rsidRPr="00896D32" w:rsidP="00896D32">
            <w:pPr>
              <w:pStyle w:val="BodyText"/>
            </w:pPr>
            <w:r w:rsidRPr="00896D32">
              <w:t>2.6 Ex</w:t>
            </w:r>
            <w:r w:rsidRPr="00896D32">
              <w:t xml:space="preserve">pose stencil masters according to industry specifications </w:t>
            </w:r>
          </w:p>
          <w:p w:rsidR="00000000" w:rsidRPr="00896D32" w:rsidP="00896D32">
            <w:pPr>
              <w:pStyle w:val="BodyText"/>
            </w:pPr>
            <w:r w:rsidRPr="00896D32">
              <w:t>2.7 Develop screen images, dry and finish to meet specifications</w:t>
            </w:r>
          </w:p>
          <w:p w:rsidR="00000000" w:rsidP="00896D32">
            <w:pPr>
              <w:pStyle w:val="BodyText"/>
              <w:rPr>
                <w:lang w:val="en-NZ"/>
              </w:rPr>
            </w:pPr>
            <w:r w:rsidRPr="00896D32">
              <w:t xml:space="preserve">2.8 Apply screen preparation according to workplace procedures </w:t>
            </w:r>
          </w:p>
        </w:tc>
      </w:tr>
      <w:tr w:rsidTr="00A01F5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D32">
            <w:pPr>
              <w:pStyle w:val="BodyText"/>
              <w:rPr>
                <w:lang w:val="en-NZ"/>
              </w:rPr>
            </w:pPr>
            <w:r w:rsidRPr="00896D32">
              <w:t>3. Test screens and stencil quality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D32" w:rsidP="00896D32">
            <w:pPr>
              <w:pStyle w:val="BodyText"/>
            </w:pPr>
            <w:r w:rsidRPr="00896D32">
              <w:t xml:space="preserve">3.1 Print strike off and check </w:t>
            </w:r>
            <w:r w:rsidRPr="00896D32">
              <w:t>against design specifications to ensure quality standards are met</w:t>
            </w:r>
          </w:p>
          <w:p w:rsidR="00000000" w:rsidRPr="00896D32" w:rsidP="00896D32">
            <w:pPr>
              <w:pStyle w:val="BodyText"/>
            </w:pPr>
            <w:r w:rsidRPr="00896D32">
              <w:t>3.2 Identify screen and stencil faults and determine causes</w:t>
            </w:r>
          </w:p>
          <w:p w:rsidR="00000000" w:rsidRPr="00896D32" w:rsidP="00896D32">
            <w:pPr>
              <w:pStyle w:val="BodyText"/>
            </w:pPr>
            <w:r w:rsidRPr="00896D32">
              <w:t>3.3 Apply required modifications to screens using appropriate techniques, processes or materials</w:t>
            </w:r>
          </w:p>
          <w:p w:rsidR="00000000" w:rsidRPr="00896D32" w:rsidP="00896D32">
            <w:pPr>
              <w:pStyle w:val="BodyText"/>
            </w:pPr>
            <w:r w:rsidRPr="00896D32">
              <w:t xml:space="preserve">3.4 Complete screens and prepare </w:t>
            </w:r>
            <w:r w:rsidRPr="00896D32">
              <w:t>for production processes</w:t>
            </w:r>
          </w:p>
          <w:p w:rsidR="00000000" w:rsidRPr="00896D32" w:rsidP="00896D32">
            <w:pPr>
              <w:pStyle w:val="BodyText"/>
            </w:pPr>
            <w:r w:rsidRPr="00896D32">
              <w:t>3.5 Examine outcomes and check against specifications with appropriate personnel</w:t>
            </w:r>
          </w:p>
        </w:tc>
      </w:tr>
    </w:tbl>
    <w:p w:rsidR="00000000" w:rsidRPr="00896D32" w:rsidP="00896D32">
      <w:pPr>
        <w:pStyle w:val="BodyText"/>
      </w:pPr>
    </w:p>
    <w:p w:rsidR="00000000" w:rsidRPr="00896D32" w:rsidP="00896D32">
      <w:pPr>
        <w:pStyle w:val="AllowPageBreak"/>
      </w:pPr>
    </w:p>
    <w:p w:rsidR="00000000" w:rsidRPr="00896D32" w:rsidP="00896D32">
      <w:pPr>
        <w:pStyle w:val="Heading1"/>
      </w:pPr>
      <w:bookmarkStart w:id="6" w:name="O_1255599"/>
      <w:bookmarkEnd w:id="6"/>
      <w:r w:rsidRPr="00896D32">
        <w:t>Foundation Skills</w:t>
      </w:r>
    </w:p>
    <w:p w:rsidR="00000000" w:rsidRPr="00896D32" w:rsidP="00A01F58">
      <w:pPr>
        <w:pStyle w:val="BodyText"/>
      </w:pPr>
      <w:r w:rsidRPr="00896D32">
        <w:t>This section describes those language, literacy, numeracy and employment skills that are essential to performan</w:t>
      </w:r>
      <w:r w:rsidRPr="00896D32">
        <w:t>ce but not explicit in the performance criteria.</w:t>
      </w:r>
    </w:p>
    <w:p w:rsidR="00000000" w:rsidRPr="00896D32" w:rsidP="00896D32">
      <w:pPr>
        <w:pStyle w:val="ListBullet"/>
      </w:pPr>
      <w:r w:rsidRPr="00896D32">
        <w:t>Reading skills to interpret design specifications</w:t>
      </w:r>
    </w:p>
    <w:p w:rsidR="00000000" w:rsidRPr="00896D32" w:rsidP="00896D32">
      <w:pPr>
        <w:pStyle w:val="ListBullet"/>
      </w:pPr>
      <w:r w:rsidRPr="00896D32">
        <w:t>Oral communication skills to discussion requirements and production issues with others</w:t>
      </w:r>
    </w:p>
    <w:p w:rsidR="00000000" w:rsidRPr="00896D32" w:rsidP="00896D32">
      <w:pPr>
        <w:pStyle w:val="ListBullet"/>
      </w:pPr>
      <w:r w:rsidRPr="00896D32">
        <w:t>Numeracy skills to work with basic mathematical operations and measurement concepts.</w:t>
      </w:r>
    </w:p>
    <w:p w:rsidR="00000000" w:rsidRPr="00896D32" w:rsidP="00A01F58">
      <w:pPr>
        <w:pStyle w:val="BodyText"/>
      </w:pPr>
      <w:r w:rsidRPr="00896D32">
        <w:t>Other foundation skills essential to performance are explicit in the performance criteria of this unit.</w:t>
      </w:r>
    </w:p>
    <w:p w:rsidR="00000000" w:rsidRPr="00896D32" w:rsidP="00896D32">
      <w:pPr>
        <w:pStyle w:val="Heading1"/>
      </w:pPr>
      <w:bookmarkStart w:id="7" w:name="O_1255601"/>
      <w:bookmarkEnd w:id="7"/>
      <w:r w:rsidRPr="00896D32">
        <w:t>Unit Mapping Information</w:t>
      </w:r>
    </w:p>
    <w:p w:rsidR="00000000" w:rsidRPr="00896D32" w:rsidP="00A01F58">
      <w:pPr>
        <w:pStyle w:val="BodyText"/>
      </w:pPr>
      <w:r w:rsidRPr="00896D32">
        <w:t>Supersedes and is equiv</w:t>
      </w:r>
      <w:r w:rsidRPr="00896D32">
        <w:t>alent to MSTTD4002 Prepare stencils and screens for textile printing.</w:t>
      </w:r>
    </w:p>
    <w:p w:rsidR="00000000" w:rsidRPr="00896D32" w:rsidP="00896D32">
      <w:pPr>
        <w:pStyle w:val="Heading1"/>
      </w:pPr>
      <w:bookmarkStart w:id="8" w:name="O_1255608"/>
      <w:bookmarkEnd w:id="8"/>
      <w:r w:rsidRPr="00896D32">
        <w:t>Links</w:t>
      </w:r>
    </w:p>
    <w:p w:rsidR="00000000" w:rsidRPr="00896D32" w:rsidP="00A01F58">
      <w:pPr>
        <w:pStyle w:val="BodyText"/>
      </w:pPr>
      <w:r w:rsidRPr="00896D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5283E">
        <w:rPr>
          <w:rStyle w:val="Hyperlink"/>
        </w:rPr>
        <w:t>https://vetnet.gov.au/Pages/TrainingDocs.aspx?q=a203ec5c-de7d-406b-b3e1-8f1a9b76e92e</w:t>
      </w:r>
      <w:r>
        <w:fldChar w:fldCharType="end"/>
      </w:r>
    </w:p>
    <w:p w:rsidR="00000000" w:rsidRPr="00896D32" w:rsidP="00A01F58">
      <w:pPr>
        <w:pStyle w:val="BodyText"/>
        <w:sectPr w:rsidSect="00896D32">
          <w:headerReference w:type="default" r:id="rId10"/>
          <w:footerReference w:type="default" r:id="rId11"/>
          <w:pgSz w:w="11908" w:h="16833"/>
          <w:pgMar w:top="1702" w:right="1418" w:bottom="1702" w:left="1418" w:header="992" w:footer="992" w:gutter="0"/>
          <w:cols w:space="720"/>
          <w:noEndnote/>
          <w:docGrid w:linePitch="299"/>
        </w:sectPr>
      </w:pPr>
    </w:p>
    <w:p w:rsidR="00000000" w:rsidRPr="00896D32" w:rsidP="00896D32">
      <w:pPr>
        <w:pStyle w:val="SuperHeading"/>
      </w:pPr>
      <w:r w:rsidRPr="00896D32">
        <w:t>Assessment Requirements for MSTAT4020 Prepare stencils and screens for textile printing</w:t>
      </w:r>
    </w:p>
    <w:p w:rsidR="00000000" w:rsidRPr="00896D32" w:rsidP="00896D32">
      <w:pPr>
        <w:pStyle w:val="Heading1"/>
      </w:pPr>
      <w:bookmarkStart w:id="9" w:name="O_1255603"/>
      <w:bookmarkEnd w:id="9"/>
      <w:r w:rsidRPr="00896D32">
        <w:t>Modification History</w:t>
      </w:r>
    </w:p>
    <w:p w:rsidR="00000000" w:rsidRPr="00896D32" w:rsidP="00A01F58">
      <w:pPr>
        <w:pStyle w:val="BodyText"/>
      </w:pPr>
      <w:r w:rsidRPr="00896D32">
        <w:t xml:space="preserve">Release 1. Unit Code and Application changed. Element 1 removed. Foundation Skills </w:t>
      </w:r>
      <w:r w:rsidRPr="00896D32">
        <w:t>field populated. Range of Conditions removed with relevant information moved to Performance or Knowledge Evidence. Assessment Requirements clarified with generic foundation skills statements moved to appropriate section and duplication with Performance Cri</w:t>
      </w:r>
      <w:r w:rsidRPr="00896D32">
        <w:t>teria removed.  Supersedes and is equivalent to MSTTD4002 Prepare stencils and screens for textile printing.</w:t>
      </w:r>
    </w:p>
    <w:p w:rsidR="00000000" w:rsidRPr="00896D32" w:rsidP="00896D32">
      <w:pPr>
        <w:pStyle w:val="Heading1"/>
      </w:pPr>
      <w:bookmarkStart w:id="10" w:name="O_1255604"/>
      <w:bookmarkEnd w:id="10"/>
      <w:r w:rsidRPr="00896D32">
        <w:t>Performance Evidence</w:t>
      </w:r>
    </w:p>
    <w:p w:rsidR="00000000" w:rsidRPr="00896D32" w:rsidP="00A01F58">
      <w:pPr>
        <w:pStyle w:val="BodyText"/>
      </w:pPr>
      <w:r w:rsidRPr="00896D32">
        <w:t>There must be evidence the candidate has completed the tasks outlined in the elements and performance crite</w:t>
      </w:r>
      <w:r w:rsidRPr="00896D32">
        <w:t>ria of this unit, and demonstrated the ability to:</w:t>
      </w:r>
    </w:p>
    <w:p w:rsidR="00000000" w:rsidRPr="00896D32" w:rsidP="00896D32">
      <w:pPr>
        <w:pStyle w:val="ListBullet"/>
      </w:pPr>
      <w:r w:rsidRPr="00896D32">
        <w:t>prepare at least two stencils and screens for use with textile printing, with work to include:</w:t>
      </w:r>
    </w:p>
    <w:p w:rsidR="00000000" w:rsidRPr="00896D32" w:rsidP="00896D32">
      <w:pPr>
        <w:pStyle w:val="ListBullet2"/>
      </w:pPr>
      <w:r w:rsidRPr="00896D32">
        <w:t>use of at least one of the following conversion techniques:</w:t>
      </w:r>
    </w:p>
    <w:p w:rsidR="00000000" w:rsidRPr="00896D32" w:rsidP="00896D32">
      <w:pPr>
        <w:pStyle w:val="ListBullet3"/>
      </w:pPr>
      <w:r w:rsidRPr="00896D32">
        <w:t>basic stencils</w:t>
      </w:r>
    </w:p>
    <w:p w:rsidR="00000000" w:rsidRPr="00896D32" w:rsidP="00896D32">
      <w:pPr>
        <w:pStyle w:val="ListBullet3"/>
      </w:pPr>
      <w:r w:rsidRPr="00896D32">
        <w:t>hand cut and hand drawn stencils</w:t>
      </w:r>
    </w:p>
    <w:p w:rsidR="00000000" w:rsidRPr="00896D32" w:rsidP="00896D32">
      <w:pPr>
        <w:pStyle w:val="ListBullet3"/>
      </w:pPr>
      <w:r w:rsidRPr="00896D32">
        <w:t>photosensitive stencils</w:t>
      </w:r>
    </w:p>
    <w:p w:rsidR="00000000" w:rsidRPr="00896D32" w:rsidP="00896D32">
      <w:pPr>
        <w:pStyle w:val="ListBullet3"/>
      </w:pPr>
      <w:r w:rsidRPr="00896D32">
        <w:t>autographic</w:t>
      </w:r>
    </w:p>
    <w:p w:rsidR="00000000" w:rsidRPr="00896D32" w:rsidP="00896D32">
      <w:pPr>
        <w:pStyle w:val="ListBullet3"/>
      </w:pPr>
      <w:r w:rsidRPr="00896D32">
        <w:t>digitally generated stencils</w:t>
      </w:r>
    </w:p>
    <w:p w:rsidR="00000000" w:rsidRPr="00896D32" w:rsidP="00896D32">
      <w:pPr>
        <w:pStyle w:val="ListBullet3"/>
      </w:pPr>
      <w:r w:rsidRPr="00896D32">
        <w:t>multi-coloured separations.</w:t>
      </w:r>
    </w:p>
    <w:p w:rsidR="00000000" w:rsidRPr="00896D32" w:rsidP="00896D32">
      <w:pPr>
        <w:pStyle w:val="AllowPageBreak"/>
      </w:pPr>
    </w:p>
    <w:p w:rsidR="00000000" w:rsidRPr="00896D32" w:rsidP="00896D32">
      <w:pPr>
        <w:pStyle w:val="Heading1"/>
      </w:pPr>
      <w:bookmarkStart w:id="11" w:name="O_1255605"/>
      <w:bookmarkEnd w:id="11"/>
      <w:r w:rsidRPr="00896D32">
        <w:t>Knowledge Evidence</w:t>
      </w:r>
    </w:p>
    <w:p w:rsidR="00000000" w:rsidRPr="00896D32" w:rsidP="00A01F58">
      <w:pPr>
        <w:pStyle w:val="BodyText"/>
      </w:pPr>
      <w:r w:rsidRPr="00896D32">
        <w:t>There must be evidence the candidate has knowledge of:</w:t>
      </w:r>
    </w:p>
    <w:p w:rsidR="00000000" w:rsidRPr="00896D32" w:rsidP="00896D32">
      <w:pPr>
        <w:pStyle w:val="ListBullet"/>
      </w:pPr>
      <w:r w:rsidRPr="00896D32">
        <w:t xml:space="preserve">safe work practices and procedures and use of personal protective equipment </w:t>
      </w:r>
    </w:p>
    <w:p w:rsidR="00000000" w:rsidRPr="00896D32" w:rsidP="00896D32">
      <w:pPr>
        <w:pStyle w:val="ListBullet"/>
      </w:pPr>
      <w:r w:rsidRPr="00896D32">
        <w:t>characteristics of stencil and screen types, including:</w:t>
      </w:r>
    </w:p>
    <w:p w:rsidR="00000000" w:rsidRPr="00896D32" w:rsidP="00896D32">
      <w:pPr>
        <w:pStyle w:val="ListBullet2"/>
      </w:pPr>
      <w:r w:rsidRPr="00896D32">
        <w:t>timber, steel and aluminium framed</w:t>
      </w:r>
    </w:p>
    <w:p w:rsidR="00000000" w:rsidRPr="00896D32" w:rsidP="00896D32">
      <w:pPr>
        <w:pStyle w:val="ListBullet2"/>
      </w:pPr>
      <w:r w:rsidRPr="00896D32">
        <w:t>butt, mitre, nailed, glued, screwed and welded</w:t>
      </w:r>
    </w:p>
    <w:p w:rsidR="00000000" w:rsidRPr="00896D32" w:rsidP="00896D32">
      <w:pPr>
        <w:pStyle w:val="ListBullet2"/>
      </w:pPr>
      <w:r w:rsidRPr="00896D32">
        <w:t>rectangle, rotary, hat and flat bed</w:t>
      </w:r>
    </w:p>
    <w:p w:rsidR="00000000" w:rsidRPr="00896D32" w:rsidP="00896D32">
      <w:pPr>
        <w:pStyle w:val="ListBullet"/>
      </w:pPr>
      <w:r w:rsidRPr="00896D32">
        <w:t>specific design and printing practices</w:t>
      </w:r>
    </w:p>
    <w:p w:rsidR="00000000" w:rsidRPr="00896D32" w:rsidP="00896D32">
      <w:pPr>
        <w:pStyle w:val="ListBullet"/>
      </w:pPr>
      <w:r w:rsidRPr="00896D32">
        <w:t>design types, including:</w:t>
      </w:r>
    </w:p>
    <w:p w:rsidR="00000000" w:rsidRPr="00896D32" w:rsidP="00896D32">
      <w:pPr>
        <w:pStyle w:val="ListBullet2"/>
      </w:pPr>
      <w:r w:rsidRPr="00896D32">
        <w:t>banners</w:t>
      </w:r>
    </w:p>
    <w:p w:rsidR="00000000" w:rsidRPr="00896D32" w:rsidP="00896D32">
      <w:pPr>
        <w:pStyle w:val="ListBullet2"/>
      </w:pPr>
      <w:r w:rsidRPr="00896D32">
        <w:t>border designs</w:t>
      </w:r>
    </w:p>
    <w:p w:rsidR="00000000" w:rsidRPr="00896D32" w:rsidP="00896D32">
      <w:pPr>
        <w:pStyle w:val="ListBullet2"/>
      </w:pPr>
      <w:r w:rsidRPr="00896D32">
        <w:t>engineered designs</w:t>
      </w:r>
    </w:p>
    <w:p w:rsidR="00000000" w:rsidRPr="00896D32" w:rsidP="00896D32">
      <w:pPr>
        <w:pStyle w:val="ListBullet2"/>
      </w:pPr>
      <w:r w:rsidRPr="00896D32">
        <w:t>placement prints</w:t>
      </w:r>
    </w:p>
    <w:p w:rsidR="00000000" w:rsidRPr="00896D32" w:rsidP="00896D32">
      <w:pPr>
        <w:pStyle w:val="ListBullet2"/>
      </w:pPr>
      <w:r w:rsidRPr="00896D32">
        <w:t>repeat patterns</w:t>
      </w:r>
    </w:p>
    <w:p w:rsidR="00000000" w:rsidRPr="00896D32" w:rsidP="00896D32">
      <w:pPr>
        <w:pStyle w:val="ListBullet"/>
      </w:pPr>
      <w:r w:rsidRPr="00896D32">
        <w:t>printing processes and practices</w:t>
      </w:r>
    </w:p>
    <w:p w:rsidR="00000000" w:rsidRPr="00896D32" w:rsidP="00896D32">
      <w:pPr>
        <w:pStyle w:val="ListBullet"/>
      </w:pPr>
      <w:r w:rsidRPr="00896D32">
        <w:t>different types of screens and meshes, including:</w:t>
      </w:r>
    </w:p>
    <w:p w:rsidR="00000000" w:rsidRPr="00896D32" w:rsidP="00896D32">
      <w:pPr>
        <w:pStyle w:val="ListBullet2"/>
      </w:pPr>
      <w:r w:rsidRPr="00896D32">
        <w:t>mesh types:</w:t>
      </w:r>
    </w:p>
    <w:p w:rsidR="00000000" w:rsidRPr="00896D32" w:rsidP="00896D32">
      <w:pPr>
        <w:pStyle w:val="ListBullet3"/>
      </w:pPr>
      <w:r w:rsidRPr="00896D32">
        <w:t xml:space="preserve">material  </w:t>
      </w:r>
    </w:p>
    <w:p w:rsidR="00000000" w:rsidRPr="00896D32" w:rsidP="00896D32">
      <w:pPr>
        <w:pStyle w:val="ListBullet3"/>
      </w:pPr>
      <w:r w:rsidRPr="00896D32">
        <w:t>nylon</w:t>
      </w:r>
    </w:p>
    <w:p w:rsidR="00000000" w:rsidRPr="00896D32" w:rsidP="00896D32">
      <w:pPr>
        <w:pStyle w:val="ListBullet3"/>
      </w:pPr>
      <w:r w:rsidRPr="00896D32">
        <w:t>polyester</w:t>
      </w:r>
    </w:p>
    <w:p w:rsidR="00000000" w:rsidRPr="00896D32" w:rsidP="00896D32">
      <w:pPr>
        <w:pStyle w:val="ListBullet3"/>
      </w:pPr>
      <w:r w:rsidRPr="00896D32">
        <w:t>metal</w:t>
      </w:r>
    </w:p>
    <w:p w:rsidR="00000000" w:rsidRPr="00896D32" w:rsidP="00896D32">
      <w:pPr>
        <w:pStyle w:val="ListBullet2"/>
      </w:pPr>
      <w:r w:rsidRPr="00896D32">
        <w:t>colour:</w:t>
      </w:r>
    </w:p>
    <w:p w:rsidR="00000000" w:rsidRPr="00896D32" w:rsidP="00896D32">
      <w:pPr>
        <w:pStyle w:val="ListBullet3"/>
      </w:pPr>
      <w:r w:rsidRPr="00896D32">
        <w:t>white</w:t>
      </w:r>
    </w:p>
    <w:p w:rsidR="00000000" w:rsidRPr="00896D32" w:rsidP="00896D32">
      <w:pPr>
        <w:pStyle w:val="ListBullet3"/>
      </w:pPr>
      <w:r w:rsidRPr="00896D32">
        <w:t>yellow</w:t>
      </w:r>
    </w:p>
    <w:p w:rsidR="00000000" w:rsidRPr="00896D32" w:rsidP="00896D32">
      <w:pPr>
        <w:pStyle w:val="ListBullet3"/>
      </w:pPr>
      <w:r w:rsidRPr="00896D32">
        <w:t>red</w:t>
      </w:r>
    </w:p>
    <w:p w:rsidR="00000000" w:rsidRPr="00896D32" w:rsidP="00896D32">
      <w:pPr>
        <w:pStyle w:val="ListBullet2"/>
      </w:pPr>
      <w:r w:rsidRPr="00896D32">
        <w:t>size</w:t>
      </w:r>
    </w:p>
    <w:p w:rsidR="00000000" w:rsidRPr="00896D32" w:rsidP="00896D32">
      <w:pPr>
        <w:pStyle w:val="ListBullet2"/>
      </w:pPr>
      <w:r w:rsidRPr="00896D32">
        <w:t>mono or multi-filament</w:t>
      </w:r>
    </w:p>
    <w:p w:rsidR="00000000" w:rsidRPr="00896D32" w:rsidP="00896D32">
      <w:pPr>
        <w:pStyle w:val="ListBullet"/>
      </w:pPr>
      <w:r w:rsidRPr="00896D32">
        <w:t>screen preparation, including:</w:t>
      </w:r>
    </w:p>
    <w:p w:rsidR="00000000" w:rsidRPr="00896D32" w:rsidP="00896D32">
      <w:pPr>
        <w:pStyle w:val="ListBullet2"/>
      </w:pPr>
      <w:r w:rsidRPr="00896D32">
        <w:t>checking for mesh tension</w:t>
      </w:r>
    </w:p>
    <w:p w:rsidR="00000000" w:rsidRPr="00896D32" w:rsidP="00896D32">
      <w:pPr>
        <w:pStyle w:val="ListBullet2"/>
      </w:pPr>
      <w:r w:rsidRPr="00896D32">
        <w:t>degreasing</w:t>
      </w:r>
    </w:p>
    <w:p w:rsidR="00000000" w:rsidRPr="00896D32" w:rsidP="00896D32">
      <w:pPr>
        <w:pStyle w:val="ListBullet2"/>
      </w:pPr>
      <w:r w:rsidRPr="00896D32">
        <w:t>haze removing</w:t>
      </w:r>
    </w:p>
    <w:p w:rsidR="00000000" w:rsidRPr="00896D32" w:rsidP="00896D32">
      <w:pPr>
        <w:pStyle w:val="ListBullet2"/>
      </w:pPr>
      <w:r w:rsidRPr="00896D32">
        <w:t>registration marks applied</w:t>
      </w:r>
    </w:p>
    <w:p w:rsidR="00000000" w:rsidRPr="00896D32" w:rsidP="00896D32">
      <w:pPr>
        <w:pStyle w:val="ListBullet2"/>
      </w:pPr>
      <w:r w:rsidRPr="00896D32">
        <w:t>coating</w:t>
      </w:r>
    </w:p>
    <w:p w:rsidR="00000000" w:rsidRPr="00896D32" w:rsidP="00896D32">
      <w:pPr>
        <w:pStyle w:val="ListBullet2"/>
      </w:pPr>
      <w:r w:rsidRPr="00896D32">
        <w:t xml:space="preserve">different types of medium </w:t>
      </w:r>
    </w:p>
    <w:p w:rsidR="00000000" w:rsidRPr="00896D32" w:rsidP="00896D32">
      <w:pPr>
        <w:pStyle w:val="ListBullet2"/>
      </w:pPr>
      <w:r w:rsidRPr="00896D32">
        <w:t>ruby lithe</w:t>
      </w:r>
    </w:p>
    <w:p w:rsidR="00000000" w:rsidRPr="00896D32" w:rsidP="00896D32">
      <w:pPr>
        <w:pStyle w:val="ListBullet2"/>
      </w:pPr>
      <w:r w:rsidRPr="00896D32">
        <w:t>designers opaque</w:t>
      </w:r>
    </w:p>
    <w:p w:rsidR="00000000" w:rsidRPr="00896D32" w:rsidP="00896D32">
      <w:pPr>
        <w:pStyle w:val="ListBullet2"/>
      </w:pPr>
      <w:r w:rsidRPr="00896D32">
        <w:t>ink</w:t>
      </w:r>
    </w:p>
    <w:p w:rsidR="00000000" w:rsidRPr="00896D32" w:rsidP="00896D32">
      <w:pPr>
        <w:pStyle w:val="ListBullet2"/>
      </w:pPr>
      <w:r w:rsidRPr="00896D32">
        <w:t>black wax crayon</w:t>
      </w:r>
    </w:p>
    <w:p w:rsidR="00000000" w:rsidRPr="00896D32" w:rsidP="00896D32">
      <w:pPr>
        <w:pStyle w:val="ListBullet2"/>
      </w:pPr>
      <w:r w:rsidRPr="00896D32">
        <w:t>digital prints</w:t>
      </w:r>
    </w:p>
    <w:p w:rsidR="00000000" w:rsidRPr="00896D32" w:rsidP="00896D32">
      <w:pPr>
        <w:pStyle w:val="ListBullet2"/>
      </w:pPr>
      <w:r w:rsidRPr="00896D32">
        <w:t>drafting film</w:t>
      </w:r>
    </w:p>
    <w:p w:rsidR="00000000" w:rsidRPr="00896D32" w:rsidP="00896D32">
      <w:pPr>
        <w:pStyle w:val="ListBullet2"/>
      </w:pPr>
      <w:r w:rsidRPr="00896D32">
        <w:t>pen</w:t>
      </w:r>
    </w:p>
    <w:p w:rsidR="00000000" w:rsidRPr="00896D32" w:rsidP="00896D32">
      <w:pPr>
        <w:pStyle w:val="ListBullet"/>
      </w:pPr>
      <w:r w:rsidRPr="00896D32">
        <w:t>conversion techniques</w:t>
      </w:r>
    </w:p>
    <w:p w:rsidR="00000000" w:rsidRPr="00896D32" w:rsidP="00896D32">
      <w:pPr>
        <w:pStyle w:val="ListBullet"/>
      </w:pPr>
      <w:r w:rsidRPr="00896D32">
        <w:t xml:space="preserve">stencil and printing techniques </w:t>
      </w:r>
    </w:p>
    <w:p w:rsidR="00000000" w:rsidRPr="00896D32" w:rsidP="00896D32">
      <w:pPr>
        <w:pStyle w:val="ListBullet"/>
      </w:pPr>
      <w:r w:rsidRPr="00896D32">
        <w:t>fault-finding procedures, typical fault conditions and how to rectify, including:</w:t>
      </w:r>
    </w:p>
    <w:p w:rsidR="00000000" w:rsidRPr="00896D32" w:rsidP="00896D32">
      <w:pPr>
        <w:pStyle w:val="ListBullet2"/>
      </w:pPr>
      <w:r w:rsidRPr="00896D32">
        <w:t>inaccurate repeat measurements</w:t>
      </w:r>
    </w:p>
    <w:p w:rsidR="00000000" w:rsidRPr="00896D32" w:rsidP="00896D32">
      <w:pPr>
        <w:pStyle w:val="ListBullet2"/>
      </w:pPr>
      <w:r w:rsidRPr="00896D32">
        <w:t xml:space="preserve">incorrect exposure time used  </w:t>
      </w:r>
    </w:p>
    <w:p w:rsidR="00000000" w:rsidRPr="00896D32" w:rsidP="00896D32">
      <w:pPr>
        <w:pStyle w:val="ListBullet2"/>
      </w:pPr>
      <w:r w:rsidRPr="00896D32">
        <w:t>incorrectly stretched screen mesh</w:t>
      </w:r>
    </w:p>
    <w:p w:rsidR="00000000" w:rsidRPr="00896D32" w:rsidP="00896D32">
      <w:pPr>
        <w:pStyle w:val="ListBullet2"/>
      </w:pPr>
      <w:r w:rsidRPr="00896D32">
        <w:t>insufficient print paste used</w:t>
      </w:r>
    </w:p>
    <w:p w:rsidR="00000000" w:rsidRPr="00896D32" w:rsidP="00896D32">
      <w:pPr>
        <w:pStyle w:val="ListBullet2"/>
      </w:pPr>
      <w:r w:rsidRPr="00896D32">
        <w:t xml:space="preserve">off printing </w:t>
      </w:r>
    </w:p>
    <w:p w:rsidR="00000000" w:rsidRPr="00896D32" w:rsidP="00896D32">
      <w:pPr>
        <w:pStyle w:val="ListBullet2"/>
      </w:pPr>
      <w:r w:rsidRPr="00896D32">
        <w:t>poor quality colour separations</w:t>
      </w:r>
    </w:p>
    <w:p w:rsidR="00000000" w:rsidRPr="00896D32" w:rsidP="00896D32">
      <w:pPr>
        <w:pStyle w:val="ListBullet2"/>
      </w:pPr>
      <w:r w:rsidRPr="00896D32">
        <w:t>poorly developed image</w:t>
      </w:r>
    </w:p>
    <w:p w:rsidR="00000000" w:rsidRPr="00896D32" w:rsidP="00896D32">
      <w:pPr>
        <w:pStyle w:val="ListBullet2"/>
      </w:pPr>
      <w:r w:rsidRPr="00896D32">
        <w:t>poorly registered artwork/separations</w:t>
      </w:r>
    </w:p>
    <w:p w:rsidR="00000000" w:rsidRPr="00896D32" w:rsidP="00896D32">
      <w:pPr>
        <w:pStyle w:val="ListBullet2"/>
      </w:pPr>
      <w:r w:rsidRPr="00896D32">
        <w:t>stencil opacity insufficient</w:t>
      </w:r>
    </w:p>
    <w:p w:rsidR="00000000" w:rsidRPr="00896D32" w:rsidP="00896D32">
      <w:pPr>
        <w:pStyle w:val="ListBullet2"/>
      </w:pPr>
      <w:r w:rsidRPr="00896D32">
        <w:t xml:space="preserve">uneven screen coating </w:t>
      </w:r>
    </w:p>
    <w:p w:rsidR="00000000" w:rsidRPr="00896D32" w:rsidP="00896D32">
      <w:pPr>
        <w:pStyle w:val="ListBullet2"/>
      </w:pPr>
      <w:r w:rsidRPr="00896D32">
        <w:t>warped screen frames</w:t>
      </w:r>
    </w:p>
    <w:p w:rsidR="00000000" w:rsidRPr="00896D32" w:rsidP="00896D32">
      <w:pPr>
        <w:pStyle w:val="ListBullet2"/>
      </w:pPr>
      <w:r w:rsidRPr="00896D32">
        <w:t>wet coating trough causing pinholes</w:t>
      </w:r>
    </w:p>
    <w:p w:rsidR="00A01F58" w:rsidP="00896D32">
      <w:pPr>
        <w:pStyle w:val="ListBullet"/>
      </w:pPr>
      <w:r w:rsidRPr="00896D32">
        <w:t>recording and reporting practices stencil and screen-printing operations.</w:t>
      </w:r>
    </w:p>
    <w:p w:rsidR="00A01F58" w:rsidP="00896D32">
      <w:pPr>
        <w:pStyle w:val="ListBullet"/>
      </w:pPr>
    </w:p>
    <w:p w:rsidR="00000000" w:rsidRPr="00896D32" w:rsidP="00896D32">
      <w:pPr>
        <w:pStyle w:val="Heading1"/>
      </w:pPr>
      <w:bookmarkStart w:id="12" w:name="O_1255606"/>
      <w:bookmarkEnd w:id="12"/>
      <w:r w:rsidRPr="00896D32">
        <w:t>Assessment Conditions</w:t>
      </w:r>
    </w:p>
    <w:p w:rsidR="00000000" w:rsidRPr="00896D32" w:rsidP="00A01F58">
      <w:pPr>
        <w:pStyle w:val="BodyText"/>
      </w:pPr>
      <w:r w:rsidRPr="00896D32">
        <w:t>Skills must have been demonstrated in the workplace or in a simulated environment that reflects workpla</w:t>
      </w:r>
      <w:r w:rsidRPr="00896D32">
        <w:t>ce conditions and contingencies. The following conditions must be met for this unit:</w:t>
      </w:r>
    </w:p>
    <w:p w:rsidR="00000000" w:rsidRPr="00896D32" w:rsidP="00896D32">
      <w:pPr>
        <w:pStyle w:val="ListBullet"/>
      </w:pPr>
      <w:r w:rsidRPr="00896D32">
        <w:t>use of suitable facilities, equipment and resources, including:</w:t>
      </w:r>
    </w:p>
    <w:p w:rsidR="00000000" w:rsidRPr="00896D32" w:rsidP="00896D32">
      <w:pPr>
        <w:pStyle w:val="ListBullet2"/>
      </w:pPr>
      <w:r w:rsidRPr="00896D32">
        <w:t>design specifications</w:t>
      </w:r>
    </w:p>
    <w:p w:rsidR="00000000" w:rsidRPr="00896D32" w:rsidP="00896D32">
      <w:pPr>
        <w:pStyle w:val="ListBullet2"/>
      </w:pPr>
      <w:r w:rsidRPr="00896D32">
        <w:t>stencils and screen-printing materials, tools and equipment</w:t>
      </w:r>
    </w:p>
    <w:p w:rsidR="00000000" w:rsidRPr="00896D32" w:rsidP="00896D32">
      <w:pPr>
        <w:pStyle w:val="ListBullet2"/>
      </w:pPr>
      <w:r w:rsidRPr="00896D32">
        <w:t>workplace procedures.</w:t>
      </w:r>
    </w:p>
    <w:p w:rsidR="00000000" w:rsidRPr="00896D32" w:rsidP="00A01F58">
      <w:pPr>
        <w:pStyle w:val="BodyText"/>
      </w:pPr>
      <w:r w:rsidRPr="00896D32">
        <w:t>A</w:t>
      </w:r>
      <w:r w:rsidRPr="00896D32">
        <w:t>ssessors must satisfy the NVR/AQTF mandatory competency requirements for assessors.</w:t>
      </w:r>
    </w:p>
    <w:p w:rsidR="00000000" w:rsidRPr="00896D32" w:rsidP="00896D32">
      <w:pPr>
        <w:pStyle w:val="Heading1"/>
      </w:pPr>
      <w:bookmarkStart w:id="13" w:name="O_1255609"/>
      <w:bookmarkEnd w:id="13"/>
      <w:r w:rsidRPr="00896D32">
        <w:t>Links</w:t>
      </w:r>
    </w:p>
    <w:p w:rsidR="00000000" w:rsidRPr="00896D32" w:rsidP="00A01F58">
      <w:pPr>
        <w:pStyle w:val="BodyText"/>
      </w:pPr>
      <w:r w:rsidRPr="00896D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5283E">
        <w:rPr>
          <w:rStyle w:val="Hyperlink"/>
        </w:rPr>
        <w:t>https://vetnet.gov.au/Pages/TrainingDocs.aspx?q=a203ec5c-de7d-406b-b3e1-8f1a9b76e92e</w:t>
      </w:r>
      <w:r>
        <w:fldChar w:fldCharType="end"/>
      </w:r>
    </w:p>
    <w:p w:rsidR="00000000" w:rsidRPr="00896D32" w:rsidP="00896D32"/>
    <w:sectPr w:rsidSect="00896D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rsidRPr="00A01F58" w:rsidP="00A01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58" w:rsidP="00896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1F58" w:rsidP="00896D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1F58" w:rsidP="00896D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rsidP="00896D32">
    <w:pPr>
      <w:pStyle w:val="Footer"/>
      <w:framePr w:wrap="around"/>
    </w:pPr>
    <w:r>
      <w:fldChar w:fldCharType="begin"/>
    </w:r>
    <w:r>
      <w:instrText xml:space="preserve"> DOCPROPERTY  Subject  \* MERGEFORMAT </w:instrText>
    </w:r>
    <w:r>
      <w:fldChar w:fldCharType="separate"/>
    </w:r>
    <w:r w:rsidR="00A01F58">
      <w:t>Approved</w:t>
    </w:r>
    <w:r w:rsidR="00A01F58">
      <w:fldChar w:fldCharType="end"/>
    </w:r>
    <w:r>
      <w:tab/>
      <w:t xml:space="preserve">Page </w:t>
    </w:r>
    <w:r>
      <w:fldChar w:fldCharType="begin"/>
    </w:r>
    <w:r>
      <w:instrText xml:space="preserve"> PAGE  \* Arabic  \* MERGEFORMAT </w:instrText>
    </w:r>
    <w:r>
      <w:fldChar w:fldCharType="separate"/>
    </w:r>
    <w:r w:rsidR="00A01F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1F58">
      <w:rPr>
        <w:noProof/>
      </w:rPr>
      <w:t>5</w:t>
    </w:r>
    <w:r>
      <w:rPr>
        <w:noProof/>
      </w:rPr>
      <w:fldChar w:fldCharType="end"/>
    </w:r>
  </w:p>
  <w:p w:rsidR="00896D32" w:rsidP="00896D32">
    <w:pPr>
      <w:pStyle w:val="Footer"/>
      <w:framePr w:wrap="around"/>
    </w:pPr>
    <w:r>
      <w:t xml:space="preserve">© Commonwealth of Australia, </w:t>
    </w:r>
    <w:r>
      <w:fldChar w:fldCharType="begin"/>
    </w:r>
    <w:r>
      <w:instrText xml:space="preserve"> DATE  \@ "yyyy"  \* MERGEFORMAT </w:instrText>
    </w:r>
    <w:r>
      <w:fldChar w:fldCharType="separate"/>
    </w:r>
    <w:r w:rsidR="00A01F58">
      <w:rPr>
        <w:noProof/>
      </w:rPr>
      <w:t>2025</w:t>
    </w:r>
    <w:r>
      <w:fldChar w:fldCharType="end"/>
    </w:r>
    <w:r>
      <w:tab/>
    </w:r>
    <w:r>
      <w:fldChar w:fldCharType="begin"/>
    </w:r>
    <w:r>
      <w:instrText xml:space="preserve"> DOCPROPERTY  Author  \* MERGEFORMAT </w:instrText>
    </w:r>
    <w:r>
      <w:fldChar w:fldCharType="separate"/>
    </w:r>
    <w:r w:rsidR="00A01F58">
      <w:t>Skills Insight</w:t>
    </w:r>
    <w:r w:rsidR="00A01F58">
      <w:fldChar w:fldCharType="end"/>
    </w:r>
  </w:p>
  <w:p w:rsidR="00896D32" w:rsidP="00896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D32" w:rsidRPr="00A01F58" w:rsidP="00A01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58" w:rsidRPr="002D2AF8" w:rsidP="00896D32">
    <w:pPr>
      <w:pStyle w:val="Header"/>
      <w:framePr w:wrap="around"/>
    </w:pPr>
    <w:r>
      <w:fldChar w:fldCharType="begin"/>
    </w:r>
    <w:r>
      <w:instrText xml:space="preserve"> TITLE   \* MERGEFORMAT </w:instrText>
    </w:r>
    <w:r>
      <w:fldChar w:fldCharType="separate"/>
    </w:r>
    <w:r>
      <w:t>MSTAT4020 Prepare stencils and screens for textile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1F58" w:rsidP="00896D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32" w:rsidRPr="002D2AF8" w:rsidP="00896D32">
    <w:pPr>
      <w:pStyle w:val="Header"/>
      <w:framePr w:wrap="around"/>
    </w:pPr>
    <w:r>
      <w:fldChar w:fldCharType="begin"/>
    </w:r>
    <w:r>
      <w:instrText xml:space="preserve"> TITLE   \* MERGEFORMAT </w:instrText>
    </w:r>
    <w:r>
      <w:fldChar w:fldCharType="separate"/>
    </w:r>
    <w:r w:rsidR="00A01F58">
      <w:t>MSTAT4020 Prepare stencils and screens for textile printing</w:t>
    </w:r>
    <w:r w:rsidR="00A01F58">
      <w:fldChar w:fldCharType="end"/>
    </w:r>
    <w:r>
      <w:tab/>
      <w:t xml:space="preserve">Date this document was generated: </w:t>
    </w:r>
    <w:r>
      <w:fldChar w:fldCharType="begin"/>
    </w:r>
    <w:r>
      <w:instrText xml:space="preserve"> CREATEDATE  \@ "d MMMM yyyy"  \* MERGEFORMAT </w:instrText>
    </w:r>
    <w:r>
      <w:fldChar w:fldCharType="separate"/>
    </w:r>
    <w:r w:rsidR="00A01F58">
      <w:rPr>
        <w:noProof/>
      </w:rPr>
      <w:t>2 March 2025</w:t>
    </w:r>
    <w:r>
      <w:fldChar w:fldCharType="end"/>
    </w:r>
  </w:p>
  <w:p w:rsidR="00896D32" w:rsidP="00896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88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A0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C6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D32"/>
    <w:pPr>
      <w:spacing w:before="360" w:after="60"/>
      <w:outlineLvl w:val="0"/>
    </w:pPr>
    <w:rPr>
      <w:sz w:val="32"/>
    </w:rPr>
  </w:style>
  <w:style w:type="paragraph" w:styleId="Heading2">
    <w:name w:val="heading 2"/>
    <w:basedOn w:val="HeadingBase"/>
    <w:next w:val="BodyText"/>
    <w:link w:val="Heading2Char"/>
    <w:qFormat/>
    <w:rsid w:val="00896D32"/>
    <w:pPr>
      <w:keepLines/>
      <w:spacing w:before="240" w:after="120"/>
      <w:outlineLvl w:val="1"/>
    </w:pPr>
    <w:rPr>
      <w:sz w:val="28"/>
      <w:szCs w:val="40"/>
    </w:rPr>
  </w:style>
  <w:style w:type="paragraph" w:styleId="Heading3">
    <w:name w:val="heading 3"/>
    <w:basedOn w:val="HeadingBase"/>
    <w:next w:val="BodyText"/>
    <w:link w:val="Heading3Char"/>
    <w:qFormat/>
    <w:rsid w:val="00896D32"/>
    <w:pPr>
      <w:spacing w:before="180" w:after="120"/>
      <w:outlineLvl w:val="2"/>
    </w:pPr>
    <w:rPr>
      <w:spacing w:val="-10"/>
      <w:kern w:val="32"/>
    </w:rPr>
  </w:style>
  <w:style w:type="paragraph" w:styleId="Heading4">
    <w:name w:val="heading 4"/>
    <w:basedOn w:val="HeadingBase"/>
    <w:next w:val="BodyText"/>
    <w:link w:val="Heading4Char"/>
    <w:qFormat/>
    <w:rsid w:val="00896D32"/>
    <w:pPr>
      <w:spacing w:before="160" w:after="120"/>
      <w:outlineLvl w:val="3"/>
    </w:pPr>
    <w:rPr>
      <w:sz w:val="22"/>
    </w:rPr>
  </w:style>
  <w:style w:type="paragraph" w:styleId="Heading5">
    <w:name w:val="heading 5"/>
    <w:basedOn w:val="HeadingBase"/>
    <w:next w:val="Normal"/>
    <w:link w:val="Heading5Char"/>
    <w:qFormat/>
    <w:rsid w:val="00896D32"/>
    <w:pPr>
      <w:spacing w:before="80"/>
      <w:outlineLvl w:val="4"/>
    </w:pPr>
    <w:rPr>
      <w:color w:val="918585"/>
      <w:sz w:val="20"/>
    </w:rPr>
  </w:style>
  <w:style w:type="paragraph" w:styleId="Heading6">
    <w:name w:val="heading 6"/>
    <w:basedOn w:val="HeadingBase"/>
    <w:next w:val="Normal"/>
    <w:link w:val="Heading6Char"/>
    <w:qFormat/>
    <w:rsid w:val="00896D32"/>
    <w:pPr>
      <w:spacing w:before="60"/>
      <w:outlineLvl w:val="5"/>
    </w:pPr>
    <w:rPr>
      <w:color w:val="918585"/>
      <w:sz w:val="20"/>
    </w:rPr>
  </w:style>
  <w:style w:type="paragraph" w:styleId="Heading7">
    <w:name w:val="heading 7"/>
    <w:basedOn w:val="Normal"/>
    <w:next w:val="Normal"/>
    <w:link w:val="Heading7Char"/>
    <w:qFormat/>
    <w:rsid w:val="00896D32"/>
    <w:pPr>
      <w:ind w:left="720"/>
      <w:outlineLvl w:val="6"/>
    </w:pPr>
    <w:rPr>
      <w:i/>
    </w:rPr>
  </w:style>
  <w:style w:type="paragraph" w:styleId="Heading8">
    <w:name w:val="heading 8"/>
    <w:basedOn w:val="Normal"/>
    <w:next w:val="Normal"/>
    <w:link w:val="Heading8Char"/>
    <w:qFormat/>
    <w:rsid w:val="00896D32"/>
    <w:pPr>
      <w:ind w:left="720"/>
      <w:outlineLvl w:val="7"/>
    </w:pPr>
    <w:rPr>
      <w:i/>
    </w:rPr>
  </w:style>
  <w:style w:type="paragraph" w:styleId="Heading9">
    <w:name w:val="heading 9"/>
    <w:basedOn w:val="Normal"/>
    <w:next w:val="Normal"/>
    <w:link w:val="Heading9Char"/>
    <w:qFormat/>
    <w:rsid w:val="00896D32"/>
    <w:pPr>
      <w:ind w:left="720"/>
      <w:outlineLvl w:val="8"/>
    </w:pPr>
    <w:rPr>
      <w:i/>
    </w:rPr>
  </w:style>
  <w:style w:type="character" w:default="1" w:styleId="DefaultParagraphFont">
    <w:name w:val="Default Paragraph Font"/>
    <w:uiPriority w:val="1"/>
    <w:unhideWhenUsed/>
    <w:rsid w:val="00896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D32"/>
  </w:style>
  <w:style w:type="character" w:customStyle="1" w:styleId="Heading1Char">
    <w:name w:val="Heading 1 Char"/>
    <w:basedOn w:val="DefaultParagraphFont"/>
    <w:link w:val="Heading1"/>
    <w:rsid w:val="00896D32"/>
    <w:rPr>
      <w:rFonts w:ascii="Times New Roman" w:eastAsia="Times New Roman" w:hAnsi="Times New Roman" w:cs="Times New Roman"/>
      <w:b/>
      <w:sz w:val="32"/>
      <w:szCs w:val="20"/>
      <w:lang w:eastAsia="en-US"/>
    </w:rPr>
  </w:style>
  <w:style w:type="paragraph" w:styleId="BodyText">
    <w:name w:val="Body Text"/>
    <w:basedOn w:val="Normal"/>
    <w:link w:val="BodyTextChar"/>
    <w:rsid w:val="00896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D32"/>
    <w:rPr>
      <w:rFonts w:ascii="Times New Roman" w:eastAsia="Times New Roman" w:hAnsi="Times New Roman" w:cs="Times New Roman"/>
      <w:sz w:val="24"/>
      <w:lang w:eastAsia="en-US"/>
    </w:rPr>
  </w:style>
  <w:style w:type="paragraph" w:styleId="ListBullet">
    <w:name w:val="List Bullet"/>
    <w:basedOn w:val="List"/>
    <w:rsid w:val="00896D32"/>
    <w:pPr>
      <w:numPr>
        <w:numId w:val="13"/>
      </w:numPr>
      <w:tabs>
        <w:tab w:val="clear" w:pos="340"/>
      </w:tabs>
      <w:spacing w:before="40" w:after="40"/>
    </w:pPr>
  </w:style>
  <w:style w:type="character" w:customStyle="1" w:styleId="SpecialBold">
    <w:name w:val="Special Bold"/>
    <w:basedOn w:val="DefaultParagraphFont"/>
    <w:rsid w:val="00896D32"/>
    <w:rPr>
      <w:b/>
      <w:spacing w:val="0"/>
    </w:rPr>
  </w:style>
  <w:style w:type="paragraph" w:styleId="ListBullet2">
    <w:name w:val="List Bullet 2"/>
    <w:basedOn w:val="List2"/>
    <w:rsid w:val="00896D32"/>
    <w:pPr>
      <w:numPr>
        <w:numId w:val="14"/>
      </w:numPr>
      <w:tabs>
        <w:tab w:val="clear" w:pos="680"/>
      </w:tabs>
    </w:pPr>
  </w:style>
  <w:style w:type="paragraph" w:customStyle="1" w:styleId="SuperHeading">
    <w:name w:val="SuperHeading"/>
    <w:basedOn w:val="Normal"/>
    <w:rsid w:val="00896D32"/>
    <w:pPr>
      <w:spacing w:before="240" w:after="120"/>
      <w:outlineLvl w:val="0"/>
    </w:pPr>
    <w:rPr>
      <w:rFonts w:ascii="Times New Roman" w:hAnsi="Times New Roman"/>
      <w:b/>
      <w:sz w:val="32"/>
    </w:rPr>
  </w:style>
  <w:style w:type="paragraph" w:customStyle="1" w:styleId="AllowPageBreak">
    <w:name w:val="AllowPageBreak"/>
    <w:rsid w:val="00896D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6D32"/>
    <w:pPr>
      <w:numPr>
        <w:numId w:val="3"/>
      </w:numPr>
      <w:tabs>
        <w:tab w:val="clear" w:pos="1021"/>
      </w:tabs>
      <w:ind w:left="1037" w:hanging="357"/>
    </w:pPr>
  </w:style>
  <w:style w:type="character" w:customStyle="1" w:styleId="Heading2Char">
    <w:name w:val="Heading 2 Char"/>
    <w:basedOn w:val="DefaultParagraphFont"/>
    <w:link w:val="Heading2"/>
    <w:rsid w:val="00896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D32"/>
    <w:rPr>
      <w:rFonts w:ascii="Courier New" w:eastAsia="Times New Roman" w:hAnsi="Courier New" w:cs="Times New Roman"/>
      <w:i/>
      <w:szCs w:val="20"/>
      <w:lang w:eastAsia="en-US"/>
    </w:rPr>
  </w:style>
  <w:style w:type="paragraph" w:customStyle="1" w:styleId="HeadingBase">
    <w:name w:val="Heading Base"/>
    <w:rsid w:val="00896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D32"/>
    <w:pPr>
      <w:tabs>
        <w:tab w:val="right" w:leader="dot" w:pos="9072"/>
      </w:tabs>
      <w:ind w:left="567"/>
    </w:pPr>
    <w:rPr>
      <w:szCs w:val="22"/>
    </w:rPr>
  </w:style>
  <w:style w:type="paragraph" w:customStyle="1" w:styleId="TOCBase">
    <w:name w:val="TOC Base"/>
    <w:rsid w:val="00896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D32"/>
    <w:pPr>
      <w:tabs>
        <w:tab w:val="right" w:leader="dot" w:pos="9072"/>
      </w:tabs>
      <w:spacing w:before="40" w:after="40"/>
      <w:ind w:left="284"/>
    </w:pPr>
    <w:rPr>
      <w:rFonts w:ascii="Times New Roman" w:hAnsi="Times New Roman"/>
    </w:rPr>
  </w:style>
  <w:style w:type="paragraph" w:styleId="TOC1">
    <w:name w:val="toc 1"/>
    <w:basedOn w:val="TOCBase"/>
    <w:next w:val="Normal"/>
    <w:rsid w:val="00896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D32"/>
    <w:rPr>
      <w:rFonts w:ascii="Times New Roman" w:eastAsia="Times New Roman" w:hAnsi="Times New Roman" w:cs="Times New Roman"/>
      <w:sz w:val="16"/>
      <w:lang w:eastAsia="en-US"/>
    </w:rPr>
  </w:style>
  <w:style w:type="paragraph" w:styleId="Title">
    <w:name w:val="Title"/>
    <w:basedOn w:val="HeadingBase"/>
    <w:link w:val="TitleChar"/>
    <w:qFormat/>
    <w:rsid w:val="00896D32"/>
    <w:pPr>
      <w:spacing w:before="5040"/>
      <w:jc w:val="center"/>
    </w:pPr>
    <w:rPr>
      <w:sz w:val="48"/>
      <w:szCs w:val="72"/>
      <w:lang w:val="en-US"/>
    </w:rPr>
  </w:style>
  <w:style w:type="character" w:customStyle="1" w:styleId="TitleChar">
    <w:name w:val="Title Char"/>
    <w:basedOn w:val="DefaultParagraphFont"/>
    <w:link w:val="Title"/>
    <w:rsid w:val="00896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D32"/>
    <w:pPr>
      <w:tabs>
        <w:tab w:val="left" w:pos="3600"/>
        <w:tab w:val="left" w:pos="3958"/>
      </w:tabs>
    </w:pPr>
  </w:style>
  <w:style w:type="paragraph" w:styleId="List">
    <w:name w:val="List"/>
    <w:basedOn w:val="BodyText"/>
    <w:next w:val="BodyText"/>
    <w:rsid w:val="00896D32"/>
    <w:pPr>
      <w:tabs>
        <w:tab w:val="left" w:pos="340"/>
      </w:tabs>
      <w:spacing w:before="60" w:after="60"/>
      <w:ind w:left="340" w:hanging="340"/>
    </w:pPr>
  </w:style>
  <w:style w:type="paragraph" w:customStyle="1" w:styleId="Note">
    <w:name w:val="Note"/>
    <w:basedOn w:val="BodyText"/>
    <w:rsid w:val="00896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D32"/>
    <w:pPr>
      <w:framePr w:wrap="auto" w:hAnchor="text" w:y="6049"/>
    </w:pPr>
    <w:rPr>
      <w:color w:val="000000"/>
      <w:sz w:val="40"/>
    </w:rPr>
  </w:style>
  <w:style w:type="paragraph" w:customStyle="1" w:styleId="TOCTitle">
    <w:name w:val="TOCTitle"/>
    <w:basedOn w:val="Heading1"/>
    <w:rsid w:val="00896D32"/>
    <w:pPr>
      <w:spacing w:after="240"/>
      <w:jc w:val="center"/>
      <w:outlineLvl w:val="9"/>
    </w:pPr>
    <w:rPr>
      <w:caps/>
    </w:rPr>
  </w:style>
  <w:style w:type="paragraph" w:customStyle="1" w:styleId="Version">
    <w:name w:val="Version"/>
    <w:rsid w:val="00896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D32"/>
    <w:pPr>
      <w:keepNext w:val="0"/>
      <w:tabs>
        <w:tab w:val="right" w:pos="4176"/>
      </w:tabs>
      <w:ind w:left="198" w:hanging="198"/>
    </w:pPr>
    <w:rPr>
      <w:rFonts w:ascii="Garamond" w:hAnsi="Garamond"/>
    </w:rPr>
  </w:style>
  <w:style w:type="paragraph" w:styleId="IndexHeading">
    <w:name w:val="index heading"/>
    <w:basedOn w:val="Normal"/>
    <w:next w:val="Index1"/>
    <w:semiHidden/>
    <w:rsid w:val="00896D32"/>
    <w:pPr>
      <w:spacing w:before="120" w:after="120"/>
    </w:pPr>
    <w:rPr>
      <w:rFonts w:ascii="Arial" w:hAnsi="Arial"/>
      <w:b/>
      <w:color w:val="918585"/>
      <w:sz w:val="24"/>
    </w:rPr>
  </w:style>
  <w:style w:type="paragraph" w:styleId="Header">
    <w:name w:val="header"/>
    <w:basedOn w:val="Normal"/>
    <w:link w:val="HeaderChar"/>
    <w:rsid w:val="00896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D32"/>
    <w:rPr>
      <w:rFonts w:ascii="Times New Roman" w:eastAsia="Times New Roman" w:hAnsi="Times New Roman" w:cs="Times New Roman"/>
      <w:sz w:val="16"/>
      <w:szCs w:val="20"/>
      <w:lang w:val="en-GB" w:eastAsia="en-US"/>
    </w:rPr>
  </w:style>
  <w:style w:type="paragraph" w:customStyle="1" w:styleId="Chapter">
    <w:name w:val="Chapter"/>
    <w:basedOn w:val="Normal"/>
    <w:rsid w:val="00896D32"/>
    <w:pPr>
      <w:spacing w:before="240"/>
    </w:pPr>
    <w:rPr>
      <w:rFonts w:ascii="Times New Roman" w:hAnsi="Times New Roman"/>
      <w:smallCaps/>
      <w:spacing w:val="80"/>
      <w:sz w:val="28"/>
    </w:rPr>
  </w:style>
  <w:style w:type="paragraph" w:customStyle="1" w:styleId="InChapter">
    <w:name w:val="InChapter"/>
    <w:basedOn w:val="Heading3"/>
    <w:rsid w:val="00896D32"/>
    <w:pPr>
      <w:spacing w:after="240"/>
      <w:outlineLvl w:val="9"/>
    </w:pPr>
    <w:rPr>
      <w:noProof/>
    </w:rPr>
  </w:style>
  <w:style w:type="paragraph" w:styleId="Index2">
    <w:name w:val="index 2"/>
    <w:basedOn w:val="Normal"/>
    <w:next w:val="Normal"/>
    <w:semiHidden/>
    <w:rsid w:val="00896D32"/>
    <w:pPr>
      <w:tabs>
        <w:tab w:val="right" w:pos="4176"/>
      </w:tabs>
      <w:ind w:left="568" w:hanging="284"/>
    </w:pPr>
    <w:rPr>
      <w:rFonts w:ascii="Garamond" w:hAnsi="Garamond"/>
    </w:rPr>
  </w:style>
  <w:style w:type="paragraph" w:customStyle="1" w:styleId="Byline">
    <w:name w:val="Byline"/>
    <w:rsid w:val="00896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D32"/>
    <w:pPr>
      <w:tabs>
        <w:tab w:val="clear" w:pos="3600"/>
        <w:tab w:val="clear" w:pos="3958"/>
      </w:tabs>
      <w:jc w:val="right"/>
    </w:pPr>
  </w:style>
  <w:style w:type="character" w:styleId="Emphasis">
    <w:name w:val="Emphasis"/>
    <w:basedOn w:val="DefaultParagraphFont"/>
    <w:qFormat/>
    <w:rsid w:val="00896D32"/>
    <w:rPr>
      <w:i/>
    </w:rPr>
  </w:style>
  <w:style w:type="paragraph" w:styleId="Caption">
    <w:name w:val="caption"/>
    <w:basedOn w:val="BodyText"/>
    <w:next w:val="Normal"/>
    <w:qFormat/>
    <w:rsid w:val="00896D32"/>
    <w:pPr>
      <w:framePr w:w="2268" w:hSpace="181" w:vSpace="181" w:wrap="around" w:vAnchor="text" w:hAnchor="page" w:x="1135" w:y="285" w:anchorLock="1"/>
    </w:pPr>
    <w:rPr>
      <w:i/>
    </w:rPr>
  </w:style>
  <w:style w:type="paragraph" w:customStyle="1" w:styleId="MiniTOCTitle">
    <w:name w:val="MiniTOCTitle"/>
    <w:basedOn w:val="Heading4"/>
    <w:rsid w:val="00896D32"/>
    <w:pPr>
      <w:spacing w:before="240"/>
      <w:outlineLvl w:val="9"/>
    </w:pPr>
    <w:rPr>
      <w:noProof/>
      <w:sz w:val="24"/>
    </w:rPr>
  </w:style>
  <w:style w:type="paragraph" w:customStyle="1" w:styleId="MiniTOCItem">
    <w:name w:val="MiniTOCItem"/>
    <w:basedOn w:val="ListBullet"/>
    <w:rsid w:val="00896D32"/>
    <w:pPr>
      <w:numPr>
        <w:numId w:val="0"/>
      </w:numPr>
      <w:tabs>
        <w:tab w:val="right" w:leader="dot" w:pos="6521"/>
      </w:tabs>
      <w:spacing w:before="0" w:after="0"/>
    </w:pPr>
  </w:style>
  <w:style w:type="paragraph" w:customStyle="1" w:styleId="TOFTitle">
    <w:name w:val="TOFTitle"/>
    <w:basedOn w:val="TOCTitle"/>
    <w:rsid w:val="00896D32"/>
  </w:style>
  <w:style w:type="paragraph" w:styleId="TableofFigures">
    <w:name w:val="table of figures"/>
    <w:basedOn w:val="Normal"/>
    <w:next w:val="Normal"/>
    <w:semiHidden/>
    <w:rsid w:val="00896D32"/>
    <w:pPr>
      <w:tabs>
        <w:tab w:val="right" w:leader="dot" w:pos="9072"/>
      </w:tabs>
      <w:ind w:left="970" w:hanging="403"/>
    </w:pPr>
    <w:rPr>
      <w:rFonts w:ascii="Times New Roman" w:hAnsi="Times New Roman"/>
      <w:b/>
    </w:rPr>
  </w:style>
  <w:style w:type="paragraph" w:styleId="ListNumber">
    <w:name w:val="List Number"/>
    <w:basedOn w:val="List"/>
    <w:rsid w:val="00896D32"/>
    <w:pPr>
      <w:numPr>
        <w:numId w:val="16"/>
      </w:numPr>
      <w:tabs>
        <w:tab w:val="clear" w:pos="340"/>
      </w:tabs>
    </w:pPr>
  </w:style>
  <w:style w:type="character" w:customStyle="1" w:styleId="WingdingSymbols">
    <w:name w:val="Wingding Symbols"/>
    <w:rsid w:val="00896D32"/>
    <w:rPr>
      <w:rFonts w:ascii="Wingdings" w:hAnsi="Wingdings"/>
    </w:rPr>
  </w:style>
  <w:style w:type="paragraph" w:customStyle="1" w:styleId="TableHeading">
    <w:name w:val="Table Heading"/>
    <w:basedOn w:val="HeadingBase"/>
    <w:rsid w:val="00896D32"/>
    <w:pPr>
      <w:keepLines/>
      <w:pBdr>
        <w:bottom w:val="single" w:sz="6" w:space="1" w:color="918585"/>
      </w:pBdr>
      <w:spacing w:before="240"/>
    </w:pPr>
  </w:style>
  <w:style w:type="character" w:customStyle="1" w:styleId="HotSpot">
    <w:name w:val="HotSpot"/>
    <w:rsid w:val="00896D32"/>
    <w:rPr>
      <w:color w:val="0033CC"/>
      <w:u w:val="none"/>
    </w:rPr>
  </w:style>
  <w:style w:type="paragraph" w:customStyle="1" w:styleId="BodyTextRight">
    <w:name w:val="Body Text Right"/>
    <w:basedOn w:val="BodyText"/>
    <w:rsid w:val="00896D32"/>
    <w:pPr>
      <w:spacing w:before="0" w:after="0"/>
      <w:jc w:val="right"/>
    </w:pPr>
  </w:style>
  <w:style w:type="paragraph" w:styleId="Index3">
    <w:name w:val="index 3"/>
    <w:basedOn w:val="ListNumber2"/>
    <w:next w:val="Normal"/>
    <w:semiHidden/>
    <w:rsid w:val="00896D32"/>
    <w:pPr>
      <w:numPr>
        <w:numId w:val="0"/>
      </w:numPr>
      <w:tabs>
        <w:tab w:val="right" w:leader="dot" w:pos="4176"/>
      </w:tabs>
    </w:pPr>
  </w:style>
  <w:style w:type="paragraph" w:styleId="ListNumber2">
    <w:name w:val="List Number 2"/>
    <w:basedOn w:val="List2"/>
    <w:rsid w:val="00896D32"/>
    <w:pPr>
      <w:numPr>
        <w:numId w:val="11"/>
      </w:numPr>
      <w:tabs>
        <w:tab w:val="clear" w:pos="1060"/>
      </w:tabs>
    </w:pPr>
  </w:style>
  <w:style w:type="paragraph" w:customStyle="1" w:styleId="MarginNote">
    <w:name w:val="Margin Note"/>
    <w:basedOn w:val="BodyText"/>
    <w:rsid w:val="00896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D32"/>
    <w:rPr>
      <w:sz w:val="32"/>
    </w:rPr>
  </w:style>
  <w:style w:type="paragraph" w:customStyle="1" w:styleId="HeadingProcedure">
    <w:name w:val="Heading Procedure"/>
    <w:basedOn w:val="HeadingBase"/>
    <w:next w:val="Normal"/>
    <w:rsid w:val="00896D32"/>
    <w:pPr>
      <w:tabs>
        <w:tab w:val="left" w:pos="0"/>
      </w:tabs>
      <w:spacing w:before="120" w:after="60"/>
    </w:pPr>
    <w:rPr>
      <w:i/>
      <w:color w:val="918585"/>
      <w:sz w:val="22"/>
    </w:rPr>
  </w:style>
  <w:style w:type="paragraph" w:customStyle="1" w:styleId="TableBodyText">
    <w:name w:val="Table Body Text"/>
    <w:basedOn w:val="BodyText"/>
    <w:rsid w:val="00896D32"/>
    <w:pPr>
      <w:spacing w:before="60" w:after="60"/>
    </w:pPr>
  </w:style>
  <w:style w:type="paragraph" w:styleId="ListContinue">
    <w:name w:val="List Continue"/>
    <w:basedOn w:val="List"/>
    <w:rsid w:val="00896D32"/>
    <w:pPr>
      <w:ind w:firstLine="0"/>
    </w:pPr>
  </w:style>
  <w:style w:type="paragraph" w:customStyle="1" w:styleId="ListNote">
    <w:name w:val="List Note"/>
    <w:basedOn w:val="List"/>
    <w:rsid w:val="00896D32"/>
    <w:pPr>
      <w:pBdr>
        <w:top w:val="single" w:sz="6" w:space="2" w:color="918585"/>
        <w:bottom w:val="single" w:sz="6" w:space="2" w:color="918585"/>
      </w:pBdr>
      <w:tabs>
        <w:tab w:val="left" w:pos="1021"/>
      </w:tabs>
      <w:ind w:firstLine="0"/>
    </w:pPr>
  </w:style>
  <w:style w:type="paragraph" w:customStyle="1" w:styleId="Warning">
    <w:name w:val="Warning"/>
    <w:basedOn w:val="BodyText"/>
    <w:rsid w:val="00896D32"/>
    <w:pPr>
      <w:shd w:val="clear" w:color="auto" w:fill="D9D9D9"/>
      <w:tabs>
        <w:tab w:val="left" w:pos="992"/>
      </w:tabs>
      <w:ind w:left="119" w:right="119"/>
    </w:pPr>
    <w:rPr>
      <w:sz w:val="20"/>
    </w:rPr>
  </w:style>
  <w:style w:type="paragraph" w:customStyle="1" w:styleId="MarginIcons">
    <w:name w:val="Margin Icons"/>
    <w:basedOn w:val="BodyText"/>
    <w:rsid w:val="00896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D32"/>
    <w:rPr>
      <w:rFonts w:ascii="Courier New" w:hAnsi="Courier New"/>
    </w:rPr>
  </w:style>
  <w:style w:type="paragraph" w:customStyle="1" w:styleId="NoteBullet">
    <w:name w:val="Note Bullet"/>
    <w:basedOn w:val="Note"/>
    <w:rsid w:val="00896D32"/>
    <w:pPr>
      <w:tabs>
        <w:tab w:val="clear" w:pos="680"/>
      </w:tabs>
      <w:spacing w:before="60" w:after="60"/>
    </w:pPr>
  </w:style>
  <w:style w:type="paragraph" w:customStyle="1" w:styleId="SubHeading2">
    <w:name w:val="SubHeading2"/>
    <w:basedOn w:val="HeadingBase"/>
    <w:rsid w:val="00896D32"/>
    <w:pPr>
      <w:spacing w:before="240" w:after="60"/>
    </w:pPr>
    <w:rPr>
      <w:sz w:val="20"/>
    </w:rPr>
  </w:style>
  <w:style w:type="paragraph" w:customStyle="1" w:styleId="SubHeading1">
    <w:name w:val="SubHeading1"/>
    <w:basedOn w:val="HeadingBase"/>
    <w:rsid w:val="00896D32"/>
    <w:pPr>
      <w:spacing w:before="240" w:after="60"/>
    </w:pPr>
    <w:rPr>
      <w:color w:val="918585"/>
      <w:sz w:val="22"/>
    </w:rPr>
  </w:style>
  <w:style w:type="paragraph" w:customStyle="1" w:styleId="SideHeading">
    <w:name w:val="Side Heading"/>
    <w:basedOn w:val="HeadingBase"/>
    <w:rsid w:val="00896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D32"/>
    <w:pPr>
      <w:numPr>
        <w:numId w:val="12"/>
      </w:numPr>
    </w:pPr>
  </w:style>
  <w:style w:type="paragraph" w:styleId="PlainText">
    <w:name w:val="Plain Text"/>
    <w:basedOn w:val="Normal"/>
    <w:link w:val="PlainTextChar"/>
    <w:rsid w:val="00896D32"/>
    <w:rPr>
      <w:sz w:val="20"/>
    </w:rPr>
  </w:style>
  <w:style w:type="character" w:customStyle="1" w:styleId="PlainTextChar">
    <w:name w:val="Plain Text Char"/>
    <w:basedOn w:val="DefaultParagraphFont"/>
    <w:link w:val="PlainText"/>
    <w:rsid w:val="00896D32"/>
    <w:rPr>
      <w:rFonts w:ascii="Courier New" w:eastAsia="Times New Roman" w:hAnsi="Courier New" w:cs="Times New Roman"/>
      <w:sz w:val="20"/>
      <w:szCs w:val="20"/>
      <w:lang w:eastAsia="en-US"/>
    </w:rPr>
  </w:style>
  <w:style w:type="character" w:customStyle="1" w:styleId="MenuOption">
    <w:name w:val="Menu Option"/>
    <w:basedOn w:val="DefaultParagraphFont"/>
    <w:rsid w:val="00896D32"/>
    <w:rPr>
      <w:b/>
      <w:smallCaps/>
    </w:rPr>
  </w:style>
  <w:style w:type="paragraph" w:customStyle="1" w:styleId="TableListNumber">
    <w:name w:val="Table List Number"/>
    <w:basedOn w:val="ListNumber"/>
    <w:rsid w:val="00896D32"/>
    <w:pPr>
      <w:numPr>
        <w:numId w:val="0"/>
      </w:numPr>
    </w:pPr>
  </w:style>
  <w:style w:type="paragraph" w:styleId="TOC4">
    <w:name w:val="toc 4"/>
    <w:basedOn w:val="TOCBase"/>
    <w:next w:val="Normal"/>
    <w:semiHidden/>
    <w:rsid w:val="00896D32"/>
    <w:pPr>
      <w:tabs>
        <w:tab w:val="right" w:leader="dot" w:pos="9071"/>
      </w:tabs>
      <w:ind w:left="1701"/>
    </w:pPr>
  </w:style>
  <w:style w:type="paragraph" w:customStyle="1" w:styleId="ListAlpha">
    <w:name w:val="List Alpha"/>
    <w:basedOn w:val="List"/>
    <w:rsid w:val="00896D32"/>
    <w:pPr>
      <w:numPr>
        <w:numId w:val="10"/>
      </w:numPr>
    </w:pPr>
  </w:style>
  <w:style w:type="paragraph" w:customStyle="1" w:styleId="ListAlpha2">
    <w:name w:val="List Alpha 2"/>
    <w:basedOn w:val="List2"/>
    <w:rsid w:val="00896D32"/>
    <w:pPr>
      <w:numPr>
        <w:numId w:val="9"/>
      </w:numPr>
    </w:pPr>
  </w:style>
  <w:style w:type="paragraph" w:styleId="List2">
    <w:name w:val="List 2"/>
    <w:basedOn w:val="BodyText"/>
    <w:rsid w:val="00896D32"/>
    <w:pPr>
      <w:tabs>
        <w:tab w:val="left" w:pos="680"/>
      </w:tabs>
      <w:spacing w:before="60" w:after="60"/>
      <w:ind w:left="680" w:hanging="340"/>
    </w:pPr>
  </w:style>
  <w:style w:type="paragraph" w:styleId="List3">
    <w:name w:val="List 3"/>
    <w:basedOn w:val="BodyText"/>
    <w:rsid w:val="00896D32"/>
    <w:pPr>
      <w:tabs>
        <w:tab w:val="left" w:pos="1021"/>
      </w:tabs>
      <w:spacing w:before="60" w:after="60"/>
      <w:ind w:left="1020" w:hanging="340"/>
    </w:pPr>
  </w:style>
  <w:style w:type="paragraph" w:styleId="List4">
    <w:name w:val="List 4"/>
    <w:basedOn w:val="BodyText"/>
    <w:rsid w:val="00896D32"/>
    <w:pPr>
      <w:tabs>
        <w:tab w:val="left" w:pos="1361"/>
      </w:tabs>
      <w:spacing w:before="60" w:after="60"/>
      <w:ind w:left="1361" w:hanging="340"/>
    </w:pPr>
  </w:style>
  <w:style w:type="paragraph" w:styleId="List5">
    <w:name w:val="List 5"/>
    <w:basedOn w:val="BodyText"/>
    <w:rsid w:val="00896D32"/>
    <w:pPr>
      <w:tabs>
        <w:tab w:val="left" w:pos="1701"/>
      </w:tabs>
      <w:spacing w:before="60" w:after="60"/>
      <w:ind w:left="1701" w:hanging="340"/>
    </w:pPr>
  </w:style>
  <w:style w:type="paragraph" w:styleId="ListBullet4">
    <w:name w:val="List Bullet 4"/>
    <w:basedOn w:val="List4"/>
    <w:rsid w:val="00896D32"/>
    <w:pPr>
      <w:numPr>
        <w:numId w:val="4"/>
      </w:numPr>
      <w:tabs>
        <w:tab w:val="clear" w:pos="1361"/>
      </w:tabs>
    </w:pPr>
  </w:style>
  <w:style w:type="paragraph" w:styleId="ListBullet5">
    <w:name w:val="List Bullet 5"/>
    <w:basedOn w:val="List5"/>
    <w:rsid w:val="00896D32"/>
    <w:pPr>
      <w:numPr>
        <w:numId w:val="5"/>
      </w:numPr>
    </w:pPr>
  </w:style>
  <w:style w:type="paragraph" w:styleId="ListContinue2">
    <w:name w:val="List Continue 2"/>
    <w:basedOn w:val="List2"/>
    <w:rsid w:val="00896D32"/>
    <w:pPr>
      <w:ind w:firstLine="0"/>
    </w:pPr>
  </w:style>
  <w:style w:type="paragraph" w:styleId="ListContinue3">
    <w:name w:val="List Continue 3"/>
    <w:basedOn w:val="List3"/>
    <w:rsid w:val="00896D32"/>
    <w:pPr>
      <w:ind w:left="1021" w:firstLine="0"/>
    </w:pPr>
  </w:style>
  <w:style w:type="paragraph" w:styleId="ListContinue4">
    <w:name w:val="List Continue 4"/>
    <w:basedOn w:val="List4"/>
    <w:rsid w:val="00896D32"/>
    <w:pPr>
      <w:ind w:firstLine="0"/>
    </w:pPr>
  </w:style>
  <w:style w:type="paragraph" w:styleId="ListContinue5">
    <w:name w:val="List Continue 5"/>
    <w:basedOn w:val="List5"/>
    <w:rsid w:val="00896D32"/>
    <w:pPr>
      <w:ind w:firstLine="0"/>
    </w:pPr>
  </w:style>
  <w:style w:type="paragraph" w:styleId="ListNumber3">
    <w:name w:val="List Number 3"/>
    <w:basedOn w:val="List3"/>
    <w:rsid w:val="00896D32"/>
    <w:pPr>
      <w:numPr>
        <w:numId w:val="6"/>
      </w:numPr>
    </w:pPr>
  </w:style>
  <w:style w:type="paragraph" w:styleId="ListNumber4">
    <w:name w:val="List Number 4"/>
    <w:basedOn w:val="List4"/>
    <w:rsid w:val="00896D32"/>
    <w:pPr>
      <w:numPr>
        <w:numId w:val="7"/>
      </w:numPr>
    </w:pPr>
  </w:style>
  <w:style w:type="paragraph" w:styleId="ListNumber5">
    <w:name w:val="List Number 5"/>
    <w:basedOn w:val="List5"/>
    <w:rsid w:val="00896D32"/>
    <w:pPr>
      <w:numPr>
        <w:numId w:val="8"/>
      </w:numPr>
    </w:pPr>
  </w:style>
  <w:style w:type="paragraph" w:styleId="BlockText">
    <w:name w:val="Block Text"/>
    <w:basedOn w:val="Normal"/>
    <w:rsid w:val="00896D32"/>
    <w:pPr>
      <w:spacing w:after="120"/>
      <w:ind w:left="1440" w:right="1440"/>
    </w:pPr>
  </w:style>
  <w:style w:type="character" w:customStyle="1" w:styleId="Subscript">
    <w:name w:val="Subscript"/>
    <w:basedOn w:val="DefaultParagraphFont"/>
    <w:rsid w:val="00896D32"/>
    <w:rPr>
      <w:sz w:val="16"/>
      <w:vertAlign w:val="subscript"/>
    </w:rPr>
  </w:style>
  <w:style w:type="character" w:customStyle="1" w:styleId="Superscript">
    <w:name w:val="Superscript"/>
    <w:basedOn w:val="DefaultParagraphFont"/>
    <w:rsid w:val="00896D32"/>
    <w:rPr>
      <w:sz w:val="16"/>
      <w:vertAlign w:val="superscript"/>
    </w:rPr>
  </w:style>
  <w:style w:type="character" w:customStyle="1" w:styleId="Symbols">
    <w:name w:val="Symbols"/>
    <w:basedOn w:val="DefaultParagraphFont"/>
    <w:rsid w:val="00896D32"/>
    <w:rPr>
      <w:rFonts w:ascii="Symbol" w:hAnsi="Symbol"/>
    </w:rPr>
  </w:style>
  <w:style w:type="character" w:customStyle="1" w:styleId="MenuOptions">
    <w:name w:val="Menu Options"/>
    <w:basedOn w:val="DefaultParagraphFont"/>
    <w:rsid w:val="00896D32"/>
    <w:rPr>
      <w:rFonts w:ascii="Arial Narrow" w:hAnsi="Arial Narrow"/>
      <w:smallCaps/>
    </w:rPr>
  </w:style>
  <w:style w:type="character" w:customStyle="1" w:styleId="Buttons">
    <w:name w:val="Buttons"/>
    <w:basedOn w:val="DefaultParagraphFont"/>
    <w:rsid w:val="00896D32"/>
    <w:rPr>
      <w:b/>
    </w:rPr>
  </w:style>
  <w:style w:type="character" w:customStyle="1" w:styleId="Underlined">
    <w:name w:val="Underlined"/>
    <w:basedOn w:val="DefaultParagraphFont"/>
    <w:rsid w:val="00896D32"/>
    <w:rPr>
      <w:u w:val="single"/>
    </w:rPr>
  </w:style>
  <w:style w:type="paragraph" w:customStyle="1" w:styleId="TableBodyTextRight">
    <w:name w:val="Table Body Text Right"/>
    <w:basedOn w:val="TableBodyText"/>
    <w:rsid w:val="00896D32"/>
    <w:pPr>
      <w:widowControl w:val="0"/>
      <w:autoSpaceDE w:val="0"/>
      <w:autoSpaceDN w:val="0"/>
      <w:adjustRightInd w:val="0"/>
      <w:jc w:val="right"/>
    </w:pPr>
    <w:rPr>
      <w:rFonts w:cs="Arial"/>
      <w:szCs w:val="18"/>
    </w:rPr>
  </w:style>
  <w:style w:type="paragraph" w:customStyle="1" w:styleId="CopyrightText">
    <w:name w:val="Copyright Text"/>
    <w:basedOn w:val="BodyText"/>
    <w:rsid w:val="00896D32"/>
    <w:rPr>
      <w:sz w:val="18"/>
    </w:rPr>
  </w:style>
  <w:style w:type="paragraph" w:customStyle="1" w:styleId="BodySmallRight">
    <w:name w:val="Body Small Right"/>
    <w:basedOn w:val="BodyTextRight"/>
    <w:rsid w:val="00896D32"/>
    <w:rPr>
      <w:sz w:val="18"/>
      <w:szCs w:val="18"/>
    </w:rPr>
  </w:style>
  <w:style w:type="paragraph" w:customStyle="1" w:styleId="MarginEdition">
    <w:name w:val="Margin Edition"/>
    <w:basedOn w:val="MarginNote"/>
    <w:rsid w:val="00896D32"/>
    <w:pPr>
      <w:spacing w:before="0" w:after="0"/>
    </w:pPr>
    <w:rPr>
      <w:rFonts w:ascii="Times New Roman" w:hAnsi="Times New Roman"/>
      <w:color w:val="999999"/>
    </w:rPr>
  </w:style>
  <w:style w:type="paragraph" w:customStyle="1" w:styleId="Spacer">
    <w:name w:val="Spacer"/>
    <w:basedOn w:val="Normal"/>
    <w:rsid w:val="00896D32"/>
    <w:rPr>
      <w:sz w:val="2"/>
      <w:szCs w:val="2"/>
    </w:rPr>
  </w:style>
  <w:style w:type="character" w:customStyle="1" w:styleId="Small">
    <w:name w:val="Small"/>
    <w:basedOn w:val="DefaultParagraphFont"/>
    <w:rsid w:val="00896D32"/>
    <w:rPr>
      <w:sz w:val="16"/>
    </w:rPr>
  </w:style>
  <w:style w:type="paragraph" w:customStyle="1" w:styleId="WideTable">
    <w:name w:val="Wide Table"/>
    <w:basedOn w:val="Normal"/>
    <w:rsid w:val="00896D32"/>
    <w:pPr>
      <w:ind w:left="-1418"/>
    </w:pPr>
    <w:rPr>
      <w:sz w:val="2"/>
      <w:szCs w:val="2"/>
    </w:rPr>
  </w:style>
  <w:style w:type="character" w:styleId="PageNumber">
    <w:name w:val="page number"/>
    <w:basedOn w:val="DefaultParagraphFont"/>
    <w:rsid w:val="00896D32"/>
  </w:style>
  <w:style w:type="paragraph" w:styleId="Quote">
    <w:name w:val="Quote"/>
    <w:basedOn w:val="Heading1"/>
    <w:link w:val="QuoteChar"/>
    <w:qFormat/>
    <w:rsid w:val="00896D32"/>
    <w:rPr>
      <w:b w:val="0"/>
      <w:sz w:val="72"/>
      <w:szCs w:val="72"/>
      <w:lang w:val="en-NZ"/>
    </w:rPr>
  </w:style>
  <w:style w:type="character" w:customStyle="1" w:styleId="QuoteChar">
    <w:name w:val="Quote Char"/>
    <w:basedOn w:val="DefaultParagraphFont"/>
    <w:link w:val="Quote"/>
    <w:rsid w:val="00896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D32"/>
    <w:pPr>
      <w:pageBreakBefore/>
    </w:pPr>
  </w:style>
  <w:style w:type="paragraph" w:customStyle="1" w:styleId="Border">
    <w:name w:val="Border"/>
    <w:basedOn w:val="Normal"/>
    <w:qFormat/>
    <w:rsid w:val="00896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D32"/>
    <w:rPr>
      <w:b/>
      <w:bCs/>
      <w:i/>
      <w:iCs/>
      <w:color w:val="auto"/>
    </w:rPr>
  </w:style>
  <w:style w:type="paragraph" w:styleId="IntenseQuote">
    <w:name w:val="Intense Quote"/>
    <w:basedOn w:val="Normal"/>
    <w:next w:val="Normal"/>
    <w:link w:val="IntenseQuoteChar"/>
    <w:uiPriority w:val="30"/>
    <w:qFormat/>
    <w:rsid w:val="00896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D32"/>
    <w:rPr>
      <w:smallCaps/>
      <w:color w:val="auto"/>
      <w:u w:val="single"/>
    </w:rPr>
  </w:style>
  <w:style w:type="character" w:styleId="IntenseReference">
    <w:name w:val="Intense Reference"/>
    <w:basedOn w:val="DefaultParagraphFont"/>
    <w:uiPriority w:val="32"/>
    <w:qFormat/>
    <w:rsid w:val="00896D32"/>
    <w:rPr>
      <w:b/>
      <w:bCs/>
      <w:smallCaps/>
      <w:color w:val="auto"/>
      <w:spacing w:val="5"/>
      <w:u w:val="single"/>
    </w:rPr>
  </w:style>
  <w:style w:type="paragraph" w:customStyle="1" w:styleId="2ColumnHeading">
    <w:name w:val="2Column Heading"/>
    <w:basedOn w:val="BodyText"/>
    <w:qFormat/>
    <w:rsid w:val="00896D32"/>
    <w:pPr>
      <w:spacing w:after="60"/>
      <w:ind w:left="-2268"/>
    </w:pPr>
    <w:rPr>
      <w:b/>
    </w:rPr>
  </w:style>
  <w:style w:type="paragraph" w:customStyle="1" w:styleId="Heading1TOC">
    <w:name w:val="Heading1 TOC"/>
    <w:basedOn w:val="Normal"/>
    <w:qFormat/>
    <w:rsid w:val="00896D32"/>
    <w:pPr>
      <w:spacing w:before="240" w:after="120"/>
    </w:pPr>
    <w:rPr>
      <w:rFonts w:ascii="Times New Roman" w:hAnsi="Times New Roman"/>
      <w:b/>
      <w:sz w:val="32"/>
    </w:rPr>
  </w:style>
  <w:style w:type="paragraph" w:customStyle="1" w:styleId="Heading2TOC">
    <w:name w:val="Heading2 TOC"/>
    <w:basedOn w:val="Normal"/>
    <w:qFormat/>
    <w:rsid w:val="00896D32"/>
    <w:pPr>
      <w:spacing w:before="240" w:after="60"/>
    </w:pPr>
    <w:rPr>
      <w:rFonts w:ascii="Times New Roman" w:hAnsi="Times New Roman"/>
      <w:b/>
      <w:sz w:val="28"/>
    </w:rPr>
  </w:style>
  <w:style w:type="character" w:customStyle="1" w:styleId="Underline">
    <w:name w:val="Underline"/>
    <w:basedOn w:val="DefaultParagraphFont"/>
    <w:qFormat/>
    <w:rsid w:val="00896D32"/>
    <w:rPr>
      <w:u w:val="single"/>
    </w:rPr>
  </w:style>
  <w:style w:type="character" w:customStyle="1" w:styleId="BoldandItalics">
    <w:name w:val="Bold and Italics"/>
    <w:qFormat/>
    <w:rsid w:val="00896D32"/>
    <w:rPr>
      <w:b/>
      <w:i/>
      <w:u w:val="none"/>
    </w:rPr>
  </w:style>
  <w:style w:type="paragraph" w:styleId="BalloonText">
    <w:name w:val="Balloon Text"/>
    <w:basedOn w:val="Normal"/>
    <w:link w:val="BalloonTextChar"/>
    <w:rsid w:val="00896D32"/>
    <w:rPr>
      <w:rFonts w:ascii="Tahoma" w:hAnsi="Tahoma" w:cs="Tahoma"/>
      <w:sz w:val="16"/>
      <w:szCs w:val="16"/>
    </w:rPr>
  </w:style>
  <w:style w:type="character" w:customStyle="1" w:styleId="BalloonTextChar">
    <w:name w:val="Balloon Text Char"/>
    <w:basedOn w:val="DefaultParagraphFont"/>
    <w:link w:val="BalloonText"/>
    <w:rsid w:val="00896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D32"/>
    <w:rPr>
      <w:b/>
      <w:color w:val="660033"/>
      <w:spacing w:val="0"/>
    </w:rPr>
  </w:style>
  <w:style w:type="paragraph" w:customStyle="1" w:styleId="Nameditemlist">
    <w:name w:val="Named item list"/>
    <w:basedOn w:val="BodyText"/>
    <w:qFormat/>
    <w:rsid w:val="00896D32"/>
    <w:pPr>
      <w:tabs>
        <w:tab w:val="left" w:pos="2835"/>
      </w:tabs>
      <w:ind w:left="2835" w:hanging="2835"/>
    </w:pPr>
  </w:style>
  <w:style w:type="paragraph" w:customStyle="1" w:styleId="BodyTextnopadding">
    <w:name w:val="Body Text no padding"/>
    <w:basedOn w:val="BodyText"/>
    <w:qFormat/>
    <w:rsid w:val="00896D32"/>
    <w:pPr>
      <w:spacing w:before="0" w:after="0"/>
    </w:pPr>
  </w:style>
  <w:style w:type="paragraph" w:customStyle="1" w:styleId="BodyTextBold">
    <w:name w:val="Body Text Bold"/>
    <w:basedOn w:val="BodyText"/>
    <w:qFormat/>
    <w:rsid w:val="00896D32"/>
    <w:rPr>
      <w:b/>
    </w:rPr>
  </w:style>
  <w:style w:type="character" w:styleId="Hyperlink">
    <w:name w:val="Hyperlink"/>
    <w:basedOn w:val="DefaultParagraphFont"/>
    <w:uiPriority w:val="99"/>
    <w:unhideWhenUsed/>
    <w:rsid w:val="00A01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6089</Characters>
  <Application>Microsoft Office Word</Application>
  <DocSecurity>0</DocSecurity>
  <Lines>184</Lines>
  <Paragraphs>145</Paragraphs>
  <ScaleCrop>false</ScaleCrop>
  <Company>Author-it Software Corporation Ltd.</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MSTAT4020 Prepare stencils and screens for textile printing</dc:title>
  <dc:subject>Approved</dc:subject>
  <dc:creator>Skills Insight</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