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7C38" w:rsidP="00EB7C38">
      <w:pPr>
        <w:pStyle w:val="Title"/>
      </w:pPr>
      <w:r>
        <w:fldChar w:fldCharType="begin"/>
      </w:r>
      <w:r>
        <w:instrText xml:space="preserve"> TITLE   \* MERGEFORMAT </w:instrText>
      </w:r>
      <w:r>
        <w:fldChar w:fldCharType="separate"/>
      </w:r>
      <w:r>
        <w:t>MSTAT4017 Use garment sizing systems</w:t>
      </w:r>
      <w:r>
        <w:fldChar w:fldCharType="end"/>
      </w:r>
    </w:p>
    <w:p w:rsidR="00EB7C38" w:rsidP="00EB7C38">
      <w:pPr>
        <w:pStyle w:val="Version"/>
        <w:sectPr w:rsidSect="00912C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2C81" w:rsidP="00912C81">
      <w:pPr>
        <w:pStyle w:val="SuperHeading"/>
      </w:pPr>
      <w:r w:rsidRPr="00912C81">
        <w:t>MSTAT4017 Use garment sizing systems</w:t>
      </w:r>
    </w:p>
    <w:p w:rsidR="00000000" w:rsidRPr="00912C81" w:rsidP="00912C81">
      <w:pPr>
        <w:pStyle w:val="Heading1"/>
      </w:pPr>
      <w:bookmarkStart w:id="1" w:name="O_1254984"/>
      <w:bookmarkEnd w:id="1"/>
      <w:r w:rsidRPr="00912C81">
        <w:t>Modification History</w:t>
      </w:r>
    </w:p>
    <w:p w:rsidR="00000000" w:rsidRPr="00912C81" w:rsidP="00EB7C38">
      <w:pPr>
        <w:pStyle w:val="BodyText"/>
      </w:pPr>
      <w:r w:rsidRPr="00912C81">
        <w:t>Release 1. Unit Code and Application changed. Elements and Performance Criteria simplified with Element 1 removed. Foundation Skills field populated. Range of Conditions removed with relevant information moved to Knowledge Evidence. As</w:t>
      </w:r>
      <w:r w:rsidRPr="00912C81">
        <w:t>sessment Requirements clarified with generic foundation skills statements moved to appropriate section and duplication with Performance Criteria removed.  Supersedes and is equivalent to MSTFD4018 Use and apply sizing systems appropriate for fashion design</w:t>
      </w:r>
      <w:r w:rsidRPr="00912C81">
        <w:t>.</w:t>
      </w:r>
    </w:p>
    <w:p w:rsidR="00000000" w:rsidRPr="00912C81" w:rsidP="00912C81">
      <w:pPr>
        <w:pStyle w:val="Heading1"/>
      </w:pPr>
      <w:bookmarkStart w:id="2" w:name="O_1254985"/>
      <w:bookmarkEnd w:id="2"/>
      <w:r w:rsidRPr="00912C81">
        <w:t>Application</w:t>
      </w:r>
    </w:p>
    <w:p w:rsidR="00000000" w:rsidRPr="00912C81" w:rsidP="00EB7C38">
      <w:pPr>
        <w:pStyle w:val="BodyText"/>
      </w:pPr>
      <w:r w:rsidRPr="00912C81">
        <w:t>This unit describes the skills and knowledge required to use sizing standards that are required in the design, production and retailing of garments.</w:t>
      </w:r>
    </w:p>
    <w:p w:rsidR="00000000" w:rsidRPr="00912C81" w:rsidP="00EB7C38">
      <w:pPr>
        <w:pStyle w:val="BodyText"/>
      </w:pPr>
      <w:r w:rsidRPr="00912C81">
        <w:t>This unit applies to individuals working in design and production roles.</w:t>
      </w:r>
    </w:p>
    <w:p w:rsidR="00000000" w:rsidRPr="00912C81" w:rsidP="00EB7C38">
      <w:pPr>
        <w:pStyle w:val="BodyText"/>
      </w:pPr>
      <w:r w:rsidRPr="00912C81">
        <w:t>N</w:t>
      </w:r>
      <w:r w:rsidRPr="00912C81">
        <w:t>o licensing or certification requirements exist at the time of publication. Relevant legislation, industry standards and codes of practice within Australia must be applied.</w:t>
      </w:r>
    </w:p>
    <w:p w:rsidR="00000000" w:rsidRPr="00912C81" w:rsidP="00912C81">
      <w:pPr>
        <w:pStyle w:val="Heading1"/>
      </w:pPr>
      <w:bookmarkStart w:id="3" w:name="O_1254986"/>
      <w:bookmarkEnd w:id="3"/>
      <w:r w:rsidRPr="00912C81">
        <w:t>Pre-requisite Unit</w:t>
      </w:r>
    </w:p>
    <w:p w:rsidR="00000000" w:rsidRPr="00912C81" w:rsidP="00EB7C38">
      <w:pPr>
        <w:pStyle w:val="BodyText"/>
      </w:pPr>
      <w:r w:rsidRPr="00912C81">
        <w:t>Nil</w:t>
      </w:r>
    </w:p>
    <w:p w:rsidR="00000000" w:rsidRPr="00912C81" w:rsidP="00912C81">
      <w:pPr>
        <w:pStyle w:val="Heading1"/>
      </w:pPr>
      <w:bookmarkStart w:id="4" w:name="O_1254987"/>
      <w:bookmarkEnd w:id="4"/>
      <w:r w:rsidRPr="00912C81">
        <w:t>Competency Field</w:t>
      </w:r>
    </w:p>
    <w:p w:rsidR="00000000" w:rsidRPr="00912C81" w:rsidP="00EB7C38">
      <w:pPr>
        <w:pStyle w:val="BodyText"/>
      </w:pPr>
      <w:r w:rsidRPr="00912C81">
        <w:t>Appar</w:t>
      </w:r>
      <w:r w:rsidRPr="00912C81">
        <w:t>el and Textile Production</w:t>
      </w:r>
    </w:p>
    <w:p w:rsidR="00000000" w:rsidRPr="00912C81" w:rsidP="00912C81">
      <w:pPr>
        <w:pStyle w:val="Heading1"/>
      </w:pPr>
      <w:bookmarkStart w:id="5" w:name="O_1254989"/>
      <w:bookmarkEnd w:id="5"/>
      <w:r w:rsidRPr="00912C81">
        <w:t>Elements and Performance Criteria</w:t>
      </w:r>
    </w:p>
    <w:tbl>
      <w:tblPr>
        <w:tblW w:w="9639" w:type="dxa"/>
        <w:tblLayout w:type="fixed"/>
        <w:tblCellMar>
          <w:left w:w="62" w:type="dxa"/>
          <w:right w:w="62" w:type="dxa"/>
        </w:tblCellMar>
        <w:tblLook w:val="0000"/>
      </w:tblPr>
      <w:tblGrid>
        <w:gridCol w:w="2502"/>
        <w:gridCol w:w="7137"/>
      </w:tblGrid>
      <w:tr w:rsidTr="00EB7C38">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12C81" w:rsidP="00912C81">
            <w:pPr>
              <w:pStyle w:val="BodyText"/>
            </w:pPr>
            <w:r w:rsidRPr="00912C81">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12C81">
            <w:pPr>
              <w:pStyle w:val="BodyText"/>
              <w:rPr>
                <w:lang w:val="en-NZ"/>
              </w:rPr>
            </w:pPr>
            <w:r w:rsidRPr="00912C81">
              <w:rPr>
                <w:rStyle w:val="SpecialBold"/>
              </w:rPr>
              <w:t>Performance Criteria</w:t>
            </w:r>
          </w:p>
        </w:tc>
      </w:tr>
      <w:tr w:rsidTr="00EB7C38">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12C81">
            <w:pPr>
              <w:pStyle w:val="BodyText"/>
              <w:rPr>
                <w:lang w:val="en-NZ"/>
              </w:rPr>
            </w:pPr>
            <w:r w:rsidRPr="00912C81">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12C81">
            <w:pPr>
              <w:pStyle w:val="BodyText"/>
              <w:rPr>
                <w:lang w:val="en-NZ"/>
              </w:rPr>
            </w:pPr>
            <w:r w:rsidRPr="00912C81">
              <w:t>Performance criteria describe the performance needed to demonstrate achievement of the element.</w:t>
            </w:r>
          </w:p>
        </w:tc>
      </w:tr>
      <w:tr w:rsidTr="00EB7C3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C81">
            <w:pPr>
              <w:pStyle w:val="BodyText"/>
              <w:rPr>
                <w:lang w:val="en-NZ"/>
              </w:rPr>
            </w:pPr>
            <w:r w:rsidRPr="00912C81">
              <w:t>1. Prepare to use sizing system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C81" w:rsidP="00912C81">
            <w:pPr>
              <w:pStyle w:val="BodyText"/>
            </w:pPr>
            <w:r w:rsidRPr="00912C81">
              <w:t>1.1 Identify business approach to sizing standards and systems</w:t>
            </w:r>
          </w:p>
          <w:p w:rsidR="00000000" w:rsidP="00912C81">
            <w:pPr>
              <w:pStyle w:val="BodyText"/>
              <w:rPr>
                <w:lang w:val="en-NZ"/>
              </w:rPr>
            </w:pPr>
            <w:r w:rsidRPr="00912C81">
              <w:t>1.2 Establish intended purpose of the garment design</w:t>
            </w:r>
          </w:p>
        </w:tc>
      </w:tr>
      <w:tr w:rsidTr="00EB7C3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C81">
            <w:pPr>
              <w:pStyle w:val="BodyText"/>
              <w:rPr>
                <w:lang w:val="en-NZ"/>
              </w:rPr>
            </w:pPr>
            <w:r w:rsidRPr="00912C81">
              <w:t>2. Analyse sizing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C81" w:rsidP="00912C81">
            <w:pPr>
              <w:pStyle w:val="BodyText"/>
            </w:pPr>
            <w:r w:rsidRPr="00912C81">
              <w:t xml:space="preserve">2.1 Analyse sizing requirements of garment and determine appropriate sizing </w:t>
            </w:r>
            <w:r w:rsidRPr="00912C81">
              <w:t xml:space="preserve">system </w:t>
            </w:r>
          </w:p>
          <w:p w:rsidR="00000000" w:rsidRPr="00912C81" w:rsidP="00912C81">
            <w:pPr>
              <w:pStyle w:val="BodyText"/>
            </w:pPr>
            <w:r w:rsidRPr="00912C81">
              <w:t xml:space="preserve">2.2 Read and interpret design specifications </w:t>
            </w:r>
          </w:p>
          <w:p w:rsidR="00000000" w:rsidP="00912C81">
            <w:pPr>
              <w:pStyle w:val="BodyText"/>
              <w:rPr>
                <w:lang w:val="en-NZ"/>
              </w:rPr>
            </w:pPr>
            <w:r w:rsidRPr="00912C81">
              <w:t>2.3 Analyse body measurements and body characteristics and establish their effect on sizing</w:t>
            </w:r>
          </w:p>
        </w:tc>
      </w:tr>
      <w:tr w:rsidTr="00EB7C3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C81">
            <w:pPr>
              <w:pStyle w:val="BodyText"/>
              <w:rPr>
                <w:lang w:val="en-NZ"/>
              </w:rPr>
            </w:pPr>
            <w:r w:rsidRPr="00912C81">
              <w:t>3. Develop size chart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C81" w:rsidP="00912C81">
            <w:pPr>
              <w:pStyle w:val="BodyText"/>
            </w:pPr>
            <w:r w:rsidRPr="00912C81">
              <w:t xml:space="preserve">3.1 Identify appropriate sizes from sizing system for the design </w:t>
            </w:r>
          </w:p>
          <w:p w:rsidR="00000000" w:rsidRPr="00912C81" w:rsidP="00912C81">
            <w:pPr>
              <w:pStyle w:val="BodyText"/>
            </w:pPr>
            <w:r w:rsidRPr="00912C81">
              <w:t>3.2 Take necessary body measurements and record distinctive body characteristics</w:t>
            </w:r>
          </w:p>
          <w:p w:rsidR="00000000" w:rsidRPr="00912C81" w:rsidP="00912C81">
            <w:pPr>
              <w:pStyle w:val="BodyText"/>
            </w:pPr>
            <w:r w:rsidRPr="00912C81">
              <w:t>3.3 Record and store sizing information in accordance with workplace procedures</w:t>
            </w:r>
          </w:p>
        </w:tc>
      </w:tr>
    </w:tbl>
    <w:p w:rsidR="00000000" w:rsidRPr="00912C81" w:rsidP="00912C81">
      <w:pPr>
        <w:pStyle w:val="BodyText"/>
      </w:pPr>
    </w:p>
    <w:p w:rsidR="00000000" w:rsidRPr="00912C81" w:rsidP="00912C81">
      <w:pPr>
        <w:pStyle w:val="AllowPageBreak"/>
      </w:pPr>
    </w:p>
    <w:p w:rsidR="00000000" w:rsidRPr="00912C81" w:rsidP="00912C81">
      <w:pPr>
        <w:pStyle w:val="Heading1"/>
      </w:pPr>
      <w:bookmarkStart w:id="6" w:name="O_1254990"/>
      <w:bookmarkEnd w:id="6"/>
      <w:r w:rsidRPr="00912C81">
        <w:t>Foundation Skills</w:t>
      </w:r>
    </w:p>
    <w:p w:rsidR="00000000" w:rsidRPr="00912C81" w:rsidP="00EB7C38">
      <w:pPr>
        <w:pStyle w:val="BodyText"/>
      </w:pPr>
      <w:r w:rsidRPr="00912C81">
        <w:t>This section describes those language, literacy, numerac</w:t>
      </w:r>
      <w:r w:rsidRPr="00912C81">
        <w:t>y and employment skills that are essential to performance but not explicit in the performance criteria.</w:t>
      </w:r>
    </w:p>
    <w:p w:rsidR="00000000" w:rsidRPr="00912C81" w:rsidP="00912C81">
      <w:pPr>
        <w:pStyle w:val="ListBullet"/>
      </w:pPr>
      <w:r w:rsidRPr="00912C81">
        <w:t>Writing skills to record factual information in workplace documents</w:t>
      </w:r>
    </w:p>
    <w:p w:rsidR="00000000" w:rsidRPr="00912C81" w:rsidP="00912C81">
      <w:pPr>
        <w:pStyle w:val="ListBullet"/>
      </w:pPr>
      <w:r w:rsidRPr="00912C81">
        <w:t>Numeracy skills to take accurate measurements and work with broader concepts around measurement.</w:t>
      </w:r>
    </w:p>
    <w:p w:rsidR="00000000" w:rsidRPr="00912C81" w:rsidP="00EB7C38">
      <w:pPr>
        <w:pStyle w:val="BodyText"/>
      </w:pPr>
      <w:r w:rsidRPr="00912C81">
        <w:t>Other foundation skills essential to performance are explicit in the performance criteria of this unit.</w:t>
      </w:r>
    </w:p>
    <w:p w:rsidR="00000000" w:rsidRPr="00912C81" w:rsidP="00912C81">
      <w:pPr>
        <w:pStyle w:val="Heading1"/>
      </w:pPr>
      <w:bookmarkStart w:id="7" w:name="O_1254992"/>
      <w:bookmarkEnd w:id="7"/>
      <w:r w:rsidRPr="00912C81">
        <w:t>Unit Mapping Information</w:t>
      </w:r>
    </w:p>
    <w:p w:rsidR="00000000" w:rsidRPr="00912C81" w:rsidP="00EB7C38">
      <w:pPr>
        <w:pStyle w:val="BodyText"/>
      </w:pPr>
      <w:r w:rsidRPr="00912C81">
        <w:t xml:space="preserve">Supersedes </w:t>
      </w:r>
      <w:r w:rsidRPr="00912C81">
        <w:t>and is equivalent to MSTFD4018 Use and apply sizing systems appropriate for fashion design.</w:t>
      </w:r>
    </w:p>
    <w:p w:rsidR="00000000" w:rsidRPr="00912C81" w:rsidP="00912C81">
      <w:pPr>
        <w:pStyle w:val="Heading1"/>
      </w:pPr>
      <w:bookmarkStart w:id="8" w:name="O_1254999"/>
      <w:bookmarkEnd w:id="8"/>
      <w:r w:rsidRPr="00912C81">
        <w:t>Links</w:t>
      </w:r>
    </w:p>
    <w:p w:rsidR="00000000" w:rsidRPr="00912C81" w:rsidP="00EB7C38">
      <w:pPr>
        <w:pStyle w:val="BodyText"/>
      </w:pPr>
      <w:r w:rsidRPr="00912C8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537B7">
        <w:rPr>
          <w:rStyle w:val="Hyperlink"/>
        </w:rPr>
        <w:t>https://vetnet.gov.au/Pages/TrainingDocs.aspx?q=a203ec5c-de7d-406b-b3e1-8f1a9b76e92e</w:t>
      </w:r>
      <w:r>
        <w:fldChar w:fldCharType="end"/>
      </w:r>
    </w:p>
    <w:p w:rsidR="00000000" w:rsidRPr="00912C81" w:rsidP="00EB7C38">
      <w:pPr>
        <w:pStyle w:val="BodyText"/>
        <w:sectPr w:rsidSect="00912C81">
          <w:headerReference w:type="default" r:id="rId10"/>
          <w:footerReference w:type="default" r:id="rId11"/>
          <w:pgSz w:w="11908" w:h="16833"/>
          <w:pgMar w:top="1702" w:right="1418" w:bottom="1702" w:left="1418" w:header="992" w:footer="992" w:gutter="0"/>
          <w:cols w:space="720"/>
          <w:noEndnote/>
          <w:docGrid w:linePitch="299"/>
        </w:sectPr>
      </w:pPr>
    </w:p>
    <w:p w:rsidR="00000000" w:rsidRPr="00912C81" w:rsidP="00912C81">
      <w:pPr>
        <w:pStyle w:val="SuperHeading"/>
      </w:pPr>
      <w:r w:rsidRPr="00912C81">
        <w:t>Assessment Requirements for MSTAT4017 Use garment sizing systems</w:t>
      </w:r>
    </w:p>
    <w:p w:rsidR="00000000" w:rsidRPr="00912C81" w:rsidP="00912C81">
      <w:pPr>
        <w:pStyle w:val="Heading1"/>
      </w:pPr>
      <w:bookmarkStart w:id="9" w:name="O_1254994"/>
      <w:bookmarkEnd w:id="9"/>
      <w:r w:rsidRPr="00912C81">
        <w:t>Modification History</w:t>
      </w:r>
    </w:p>
    <w:p w:rsidR="00000000" w:rsidRPr="00912C81" w:rsidP="00EB7C38">
      <w:pPr>
        <w:pStyle w:val="BodyText"/>
      </w:pPr>
      <w:r w:rsidRPr="00912C81">
        <w:t>Release 1. Unit Code and Application changed. Elements and Performance Criteria simplified with El</w:t>
      </w:r>
      <w:r w:rsidRPr="00912C81">
        <w:t xml:space="preserve">ement 1 removed. Foundation Skills field populated. Range of Conditions removed with relevant information moved to Knowledge Evidence. Assessment Requirements clarified with generic foundation skills statements moved to appropriate section and duplication </w:t>
      </w:r>
      <w:r w:rsidRPr="00912C81">
        <w:t>with Performance Criteria removed.  Supersedes and is equivalent to MSTFD4018 Use and apply sizing systems appropriate for fashion design.</w:t>
      </w:r>
    </w:p>
    <w:p w:rsidR="00000000" w:rsidRPr="00912C81" w:rsidP="00912C81">
      <w:pPr>
        <w:pStyle w:val="Heading1"/>
      </w:pPr>
      <w:bookmarkStart w:id="10" w:name="O_1254995"/>
      <w:bookmarkEnd w:id="10"/>
      <w:r w:rsidRPr="00912C81">
        <w:t>Performance Evidence</w:t>
      </w:r>
    </w:p>
    <w:p w:rsidR="00000000" w:rsidRPr="00912C81" w:rsidP="00EB7C38">
      <w:pPr>
        <w:pStyle w:val="BodyText"/>
      </w:pPr>
      <w:r w:rsidRPr="00912C81">
        <w:t xml:space="preserve">There must be evidence the candidate has completed the tasks outlined in the </w:t>
      </w:r>
      <w:r w:rsidRPr="00912C81">
        <w:t>elements and performance criteria of this unit, and demonstrated the ability to:</w:t>
      </w:r>
    </w:p>
    <w:p w:rsidR="00000000" w:rsidRPr="00912C81" w:rsidP="00912C81">
      <w:pPr>
        <w:pStyle w:val="ListBullet"/>
      </w:pPr>
      <w:r w:rsidRPr="00912C81">
        <w:t>complete each of the following for at least two garments, each with a different sizing system:</w:t>
      </w:r>
    </w:p>
    <w:p w:rsidR="00000000" w:rsidRPr="00912C81" w:rsidP="00912C81">
      <w:pPr>
        <w:pStyle w:val="ListBullet2"/>
      </w:pPr>
      <w:r w:rsidRPr="00912C81">
        <w:t>analyse body measurements and body characteristics and their effect on sizing</w:t>
      </w:r>
    </w:p>
    <w:p w:rsidR="00000000" w:rsidRPr="00912C81" w:rsidP="00912C81">
      <w:pPr>
        <w:pStyle w:val="ListBullet2"/>
      </w:pPr>
      <w:r w:rsidRPr="00912C81">
        <w:t>take necessary body measurements and record distinctive body characteristics</w:t>
      </w:r>
    </w:p>
    <w:p w:rsidR="00000000" w:rsidRPr="00912C81" w:rsidP="00912C81">
      <w:pPr>
        <w:pStyle w:val="ListBullet2"/>
      </w:pPr>
      <w:r w:rsidRPr="00912C81">
        <w:t>analyse sizing requirements and identify appropriate size range for the design</w:t>
      </w:r>
    </w:p>
    <w:p w:rsidR="00000000" w:rsidRPr="00912C81" w:rsidP="00912C81">
      <w:pPr>
        <w:pStyle w:val="ListBullet2"/>
      </w:pPr>
      <w:r w:rsidRPr="00912C81">
        <w:t>develop size chart.</w:t>
      </w:r>
    </w:p>
    <w:p w:rsidR="00000000" w:rsidRPr="00912C81" w:rsidP="00912C81">
      <w:pPr>
        <w:pStyle w:val="AllowPageBreak"/>
      </w:pPr>
    </w:p>
    <w:p w:rsidR="00000000" w:rsidRPr="00912C81" w:rsidP="00912C81">
      <w:pPr>
        <w:pStyle w:val="Heading1"/>
      </w:pPr>
      <w:bookmarkStart w:id="11" w:name="O_1254996"/>
      <w:bookmarkEnd w:id="11"/>
      <w:r w:rsidRPr="00912C81">
        <w:t>Knowledge Evidence</w:t>
      </w:r>
    </w:p>
    <w:p w:rsidR="00000000" w:rsidRPr="00912C81" w:rsidP="00EB7C38">
      <w:pPr>
        <w:pStyle w:val="BodyText"/>
      </w:pPr>
      <w:r w:rsidRPr="00912C81">
        <w:t>There must be evidence the candidate has k</w:t>
      </w:r>
      <w:r w:rsidRPr="00912C81">
        <w:t>nowledge of:</w:t>
      </w:r>
    </w:p>
    <w:p w:rsidR="00000000" w:rsidRPr="00912C81" w:rsidP="00912C81">
      <w:pPr>
        <w:pStyle w:val="ListBullet"/>
      </w:pPr>
      <w:r w:rsidRPr="00912C81">
        <w:t>sizing systems for different body types</w:t>
      </w:r>
    </w:p>
    <w:p w:rsidR="00000000" w:rsidRPr="00912C81" w:rsidP="00912C81">
      <w:pPr>
        <w:pStyle w:val="ListBullet"/>
      </w:pPr>
      <w:r w:rsidRPr="00912C81">
        <w:t>how different sizing systems are used in businesses</w:t>
      </w:r>
    </w:p>
    <w:p w:rsidR="00000000" w:rsidRPr="00912C81" w:rsidP="00912C81">
      <w:pPr>
        <w:pStyle w:val="ListBullet"/>
      </w:pPr>
      <w:r w:rsidRPr="00912C81">
        <w:t>types of body measurements required in relation to sizing, including:</w:t>
      </w:r>
    </w:p>
    <w:p w:rsidR="00000000" w:rsidRPr="00912C81" w:rsidP="00912C81">
      <w:pPr>
        <w:pStyle w:val="ListBullet2"/>
      </w:pPr>
      <w:r w:rsidRPr="00912C81">
        <w:t>height and weight</w:t>
      </w:r>
    </w:p>
    <w:p w:rsidR="00000000" w:rsidRPr="00912C81" w:rsidP="00912C81">
      <w:pPr>
        <w:pStyle w:val="ListBullet2"/>
      </w:pPr>
      <w:r w:rsidRPr="00912C81">
        <w:t>body reference points</w:t>
      </w:r>
    </w:p>
    <w:p w:rsidR="00000000" w:rsidRPr="00912C81" w:rsidP="00912C81">
      <w:pPr>
        <w:pStyle w:val="ListBullet2"/>
      </w:pPr>
      <w:r w:rsidRPr="00912C81">
        <w:t>levels</w:t>
      </w:r>
    </w:p>
    <w:p w:rsidR="00000000" w:rsidRPr="00912C81" w:rsidP="00912C81">
      <w:pPr>
        <w:pStyle w:val="ListBullet2"/>
      </w:pPr>
      <w:r w:rsidRPr="00912C81">
        <w:t>girth measurements</w:t>
      </w:r>
    </w:p>
    <w:p w:rsidR="00000000" w:rsidRPr="00912C81" w:rsidP="00912C81">
      <w:pPr>
        <w:pStyle w:val="ListBullet2"/>
      </w:pPr>
      <w:r w:rsidRPr="00912C81">
        <w:t>horizontal measurements</w:t>
      </w:r>
    </w:p>
    <w:p w:rsidR="00000000" w:rsidRPr="00912C81" w:rsidP="00912C81">
      <w:pPr>
        <w:pStyle w:val="ListBullet2"/>
      </w:pPr>
      <w:r w:rsidRPr="00912C81">
        <w:t>vertical measurements</w:t>
      </w:r>
    </w:p>
    <w:p w:rsidR="00000000" w:rsidRPr="00912C81" w:rsidP="00912C81">
      <w:pPr>
        <w:pStyle w:val="ListBullet2"/>
      </w:pPr>
      <w:r w:rsidRPr="00912C81">
        <w:t>cup size</w:t>
      </w:r>
    </w:p>
    <w:p w:rsidR="00000000" w:rsidRPr="00912C81" w:rsidP="00912C81">
      <w:pPr>
        <w:pStyle w:val="ListBullet2"/>
      </w:pPr>
      <w:r w:rsidRPr="00912C81">
        <w:t>seat prominence</w:t>
      </w:r>
    </w:p>
    <w:p w:rsidR="00000000" w:rsidRPr="00912C81" w:rsidP="00912C81">
      <w:pPr>
        <w:pStyle w:val="ListBullet2"/>
      </w:pPr>
      <w:r w:rsidRPr="00912C81">
        <w:t>knee</w:t>
      </w:r>
    </w:p>
    <w:p w:rsidR="00000000" w:rsidRPr="00912C81" w:rsidP="00912C81">
      <w:pPr>
        <w:pStyle w:val="ListBullet2"/>
      </w:pPr>
      <w:r w:rsidRPr="00912C81">
        <w:t>instep</w:t>
      </w:r>
    </w:p>
    <w:p w:rsidR="00000000" w:rsidRPr="00912C81" w:rsidP="00912C81">
      <w:pPr>
        <w:pStyle w:val="ListBullet2"/>
      </w:pPr>
      <w:r w:rsidRPr="00912C81">
        <w:t>posture</w:t>
      </w:r>
    </w:p>
    <w:p w:rsidR="00000000" w:rsidRPr="00912C81" w:rsidP="00912C81">
      <w:pPr>
        <w:pStyle w:val="ListBullet"/>
      </w:pPr>
      <w:r w:rsidRPr="00912C81">
        <w:t>body characteristics and their effect on sizing:</w:t>
      </w:r>
    </w:p>
    <w:p w:rsidR="00000000" w:rsidRPr="00912C81" w:rsidP="00912C81">
      <w:pPr>
        <w:pStyle w:val="ListBullet2"/>
      </w:pPr>
      <w:r w:rsidRPr="00912C81">
        <w:t>genetic, developmental and structural influences</w:t>
      </w:r>
    </w:p>
    <w:p w:rsidR="00000000" w:rsidRPr="00912C81" w:rsidP="00912C81">
      <w:pPr>
        <w:pStyle w:val="ListBullet2"/>
      </w:pPr>
      <w:r w:rsidRPr="00912C81">
        <w:t>shape classifications, such as hourglass, rectangular, pear and i</w:t>
      </w:r>
      <w:r w:rsidRPr="00912C81">
        <w:t>nverted triangle</w:t>
      </w:r>
    </w:p>
    <w:p w:rsidR="00000000" w:rsidRPr="00912C81" w:rsidP="00912C81">
      <w:pPr>
        <w:pStyle w:val="ListBullet2"/>
      </w:pPr>
      <w:r w:rsidRPr="00912C81">
        <w:t>anthropometric classifications (somatotypes)</w:t>
      </w:r>
    </w:p>
    <w:p w:rsidR="00000000" w:rsidRPr="00912C81" w:rsidP="00912C81">
      <w:pPr>
        <w:pStyle w:val="ListBullet2"/>
      </w:pPr>
      <w:r w:rsidRPr="00912C81">
        <w:t>shoulder slope (raised, normal and sloping)</w:t>
      </w:r>
    </w:p>
    <w:p w:rsidR="00000000" w:rsidRPr="00912C81" w:rsidP="00912C81">
      <w:pPr>
        <w:pStyle w:val="ListBullet2"/>
      </w:pPr>
      <w:r w:rsidRPr="00912C81">
        <w:t>body sway and postural asymmetry (according to lower and upper body)</w:t>
      </w:r>
    </w:p>
    <w:p w:rsidR="00000000" w:rsidRPr="00912C81" w:rsidP="00912C81">
      <w:pPr>
        <w:pStyle w:val="ListBullet2"/>
      </w:pPr>
      <w:r w:rsidRPr="00912C81">
        <w:t>proportions (tall, short or average, short or long-waisted, and mid-body shortness)</w:t>
      </w:r>
    </w:p>
    <w:p w:rsidR="00EB7C38" w:rsidP="00912C81">
      <w:pPr>
        <w:pStyle w:val="ListBullet"/>
      </w:pPr>
      <w:r w:rsidRPr="00912C81">
        <w:t>recording and reporting practices.</w:t>
      </w:r>
    </w:p>
    <w:p w:rsidR="00EB7C38" w:rsidP="00912C81">
      <w:pPr>
        <w:pStyle w:val="ListBullet"/>
      </w:pPr>
    </w:p>
    <w:p w:rsidR="00000000" w:rsidRPr="00912C81" w:rsidP="00912C81">
      <w:pPr>
        <w:pStyle w:val="Heading1"/>
      </w:pPr>
      <w:bookmarkStart w:id="12" w:name="O_1254997"/>
      <w:bookmarkEnd w:id="12"/>
      <w:r w:rsidRPr="00912C81">
        <w:t>Assessment Conditions</w:t>
      </w:r>
    </w:p>
    <w:p w:rsidR="00000000" w:rsidRPr="00912C81" w:rsidP="00EB7C38">
      <w:pPr>
        <w:pStyle w:val="BodyText"/>
      </w:pPr>
      <w:r w:rsidRPr="00912C81">
        <w:t>Skills must have been demonstrated in the workplace or in a simulated environment that reflect</w:t>
      </w:r>
      <w:r w:rsidRPr="00912C81">
        <w:t>s workplace conditions and contingencies. The following conditions must be met for this unit:</w:t>
      </w:r>
    </w:p>
    <w:p w:rsidR="00000000" w:rsidRPr="00912C81" w:rsidP="00912C81">
      <w:pPr>
        <w:pStyle w:val="ListBullet"/>
      </w:pPr>
      <w:r w:rsidRPr="00912C81">
        <w:t>use of suitable facilities, equipment and resources, including:</w:t>
      </w:r>
    </w:p>
    <w:p w:rsidR="00000000" w:rsidRPr="00912C81" w:rsidP="00912C81">
      <w:pPr>
        <w:pStyle w:val="ListBullet2"/>
      </w:pPr>
      <w:r w:rsidRPr="00912C81">
        <w:t>design specifications</w:t>
      </w:r>
    </w:p>
    <w:p w:rsidR="00000000" w:rsidRPr="00912C81" w:rsidP="00912C81">
      <w:pPr>
        <w:pStyle w:val="ListBullet2"/>
      </w:pPr>
      <w:r w:rsidRPr="00912C81">
        <w:t>sizing system information</w:t>
      </w:r>
    </w:p>
    <w:p w:rsidR="00000000" w:rsidRPr="00912C81" w:rsidP="00912C81">
      <w:pPr>
        <w:pStyle w:val="ListBullet2"/>
      </w:pPr>
      <w:r w:rsidRPr="00912C81">
        <w:t>digital technology for size chart creation.</w:t>
      </w:r>
    </w:p>
    <w:p w:rsidR="00EB7C38" w:rsidP="00EB7C38">
      <w:pPr>
        <w:pStyle w:val="BodyText"/>
      </w:pPr>
      <w:r w:rsidRPr="00912C81">
        <w:t>Asse</w:t>
      </w:r>
      <w:r w:rsidRPr="00912C81">
        <w:t>ssors must satisfy the NVR/AQTF mandatory competency requirements for assessors.</w:t>
      </w:r>
    </w:p>
    <w:p w:rsidR="00000000" w:rsidRPr="00912C81" w:rsidP="00912C81">
      <w:pPr>
        <w:pStyle w:val="Heading1"/>
      </w:pPr>
      <w:bookmarkStart w:id="13" w:name="O_1255000"/>
      <w:bookmarkEnd w:id="13"/>
      <w:r w:rsidRPr="00912C81">
        <w:t>Links</w:t>
      </w:r>
    </w:p>
    <w:p w:rsidR="00000000" w:rsidRPr="00912C81" w:rsidP="00EB7C38">
      <w:pPr>
        <w:pStyle w:val="BodyText"/>
      </w:pPr>
      <w:r w:rsidRPr="00912C8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537B7">
        <w:rPr>
          <w:rStyle w:val="Hyperlink"/>
        </w:rPr>
        <w:t>https://vetnet.gov.au/Pages/TrainingDocs.aspx?q=a203ec5c-de7d-406b-b3e1-8f1a9b76e92e</w:t>
      </w:r>
      <w:r>
        <w:fldChar w:fldCharType="end"/>
      </w:r>
    </w:p>
    <w:p w:rsidR="00000000" w:rsidRPr="00912C81" w:rsidP="00912C81"/>
    <w:sectPr w:rsidSect="00912C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C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C81" w:rsidRPr="00EB7C38" w:rsidP="00EB7C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C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C38" w:rsidP="00912C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7C38" w:rsidP="00912C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B7C38" w:rsidP="00912C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C81" w:rsidP="00912C81">
    <w:pPr>
      <w:pStyle w:val="Footer"/>
      <w:framePr w:wrap="around"/>
    </w:pPr>
    <w:r>
      <w:fldChar w:fldCharType="begin"/>
    </w:r>
    <w:r>
      <w:instrText xml:space="preserve"> DOCPROPERTY  Subject  \* MERGEFORMAT </w:instrText>
    </w:r>
    <w:r>
      <w:fldChar w:fldCharType="separate"/>
    </w:r>
    <w:r w:rsidR="00EB7C38">
      <w:t>Approved</w:t>
    </w:r>
    <w:r w:rsidR="00EB7C38">
      <w:fldChar w:fldCharType="end"/>
    </w:r>
    <w:r>
      <w:tab/>
      <w:t xml:space="preserve">Page </w:t>
    </w:r>
    <w:r>
      <w:fldChar w:fldCharType="begin"/>
    </w:r>
    <w:r>
      <w:instrText xml:space="preserve"> PAGE  \* Arabic  \* MERGEFORMAT </w:instrText>
    </w:r>
    <w:r>
      <w:fldChar w:fldCharType="separate"/>
    </w:r>
    <w:r w:rsidR="00EB7C3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7C38">
      <w:rPr>
        <w:noProof/>
      </w:rPr>
      <w:t>4</w:t>
    </w:r>
    <w:r>
      <w:rPr>
        <w:noProof/>
      </w:rPr>
      <w:fldChar w:fldCharType="end"/>
    </w:r>
  </w:p>
  <w:p w:rsidR="00912C81" w:rsidP="00912C81">
    <w:pPr>
      <w:pStyle w:val="Footer"/>
      <w:framePr w:wrap="around"/>
    </w:pPr>
    <w:r>
      <w:t xml:space="preserve">© Commonwealth of Australia, </w:t>
    </w:r>
    <w:r>
      <w:fldChar w:fldCharType="begin"/>
    </w:r>
    <w:r>
      <w:instrText xml:space="preserve"> DATE  \@ "yyyy"  \* MERGEFORMAT </w:instrText>
    </w:r>
    <w:r>
      <w:fldChar w:fldCharType="separate"/>
    </w:r>
    <w:r w:rsidR="00EB7C38">
      <w:rPr>
        <w:noProof/>
      </w:rPr>
      <w:t>2025</w:t>
    </w:r>
    <w:r>
      <w:fldChar w:fldCharType="end"/>
    </w:r>
    <w:r>
      <w:tab/>
    </w:r>
    <w:r>
      <w:fldChar w:fldCharType="begin"/>
    </w:r>
    <w:r>
      <w:instrText xml:space="preserve"> DOCPROPERTY  Author  \* MERGEFORMAT </w:instrText>
    </w:r>
    <w:r>
      <w:fldChar w:fldCharType="separate"/>
    </w:r>
    <w:r w:rsidR="00EB7C38">
      <w:t>Skills Insight</w:t>
    </w:r>
    <w:r w:rsidR="00EB7C38">
      <w:fldChar w:fldCharType="end"/>
    </w:r>
  </w:p>
  <w:p w:rsidR="00912C81" w:rsidP="00912C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C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C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2C81" w:rsidRPr="00EB7C38" w:rsidP="00EB7C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C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C38" w:rsidRPr="002D2AF8" w:rsidP="00912C81">
    <w:pPr>
      <w:pStyle w:val="Header"/>
      <w:framePr w:wrap="around"/>
    </w:pPr>
    <w:r>
      <w:fldChar w:fldCharType="begin"/>
    </w:r>
    <w:r>
      <w:instrText xml:space="preserve"> TITLE   \* MERGEFORMAT </w:instrText>
    </w:r>
    <w:r>
      <w:fldChar w:fldCharType="separate"/>
    </w:r>
    <w:r>
      <w:t>MSTAT4017 Use garment sizing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B7C38" w:rsidP="00912C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C81" w:rsidRPr="002D2AF8" w:rsidP="00912C81">
    <w:pPr>
      <w:pStyle w:val="Header"/>
      <w:framePr w:wrap="around"/>
    </w:pPr>
    <w:r>
      <w:fldChar w:fldCharType="begin"/>
    </w:r>
    <w:r>
      <w:instrText xml:space="preserve"> TITLE   \* MERGEFORMAT </w:instrText>
    </w:r>
    <w:r>
      <w:fldChar w:fldCharType="separate"/>
    </w:r>
    <w:r w:rsidR="00EB7C38">
      <w:t>MSTAT4017 Use garment sizing systems</w:t>
    </w:r>
    <w:r w:rsidR="00EB7C38">
      <w:fldChar w:fldCharType="end"/>
    </w:r>
    <w:r>
      <w:tab/>
      <w:t xml:space="preserve">Date this document was generated: </w:t>
    </w:r>
    <w:r>
      <w:fldChar w:fldCharType="begin"/>
    </w:r>
    <w:r>
      <w:instrText xml:space="preserve"> CREATEDATE  \@ "d MMMM yyyy"  \* MERGEFORMAT </w:instrText>
    </w:r>
    <w:r>
      <w:fldChar w:fldCharType="separate"/>
    </w:r>
    <w:r w:rsidR="00EB7C38">
      <w:rPr>
        <w:noProof/>
      </w:rPr>
      <w:t>1 March 2025</w:t>
    </w:r>
    <w:r>
      <w:fldChar w:fldCharType="end"/>
    </w:r>
  </w:p>
  <w:p w:rsidR="00912C81" w:rsidP="00912C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5E85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2C63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52DC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C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2C81"/>
    <w:pPr>
      <w:spacing w:before="360" w:after="60"/>
      <w:outlineLvl w:val="0"/>
    </w:pPr>
    <w:rPr>
      <w:sz w:val="32"/>
    </w:rPr>
  </w:style>
  <w:style w:type="paragraph" w:styleId="Heading2">
    <w:name w:val="heading 2"/>
    <w:basedOn w:val="HeadingBase"/>
    <w:next w:val="BodyText"/>
    <w:link w:val="Heading2Char"/>
    <w:qFormat/>
    <w:rsid w:val="00912C81"/>
    <w:pPr>
      <w:keepLines/>
      <w:spacing w:before="240" w:after="120"/>
      <w:outlineLvl w:val="1"/>
    </w:pPr>
    <w:rPr>
      <w:sz w:val="28"/>
      <w:szCs w:val="40"/>
    </w:rPr>
  </w:style>
  <w:style w:type="paragraph" w:styleId="Heading3">
    <w:name w:val="heading 3"/>
    <w:basedOn w:val="HeadingBase"/>
    <w:next w:val="BodyText"/>
    <w:link w:val="Heading3Char"/>
    <w:qFormat/>
    <w:rsid w:val="00912C81"/>
    <w:pPr>
      <w:spacing w:before="180" w:after="120"/>
      <w:outlineLvl w:val="2"/>
    </w:pPr>
    <w:rPr>
      <w:spacing w:val="-10"/>
      <w:kern w:val="32"/>
    </w:rPr>
  </w:style>
  <w:style w:type="paragraph" w:styleId="Heading4">
    <w:name w:val="heading 4"/>
    <w:basedOn w:val="HeadingBase"/>
    <w:next w:val="BodyText"/>
    <w:link w:val="Heading4Char"/>
    <w:qFormat/>
    <w:rsid w:val="00912C81"/>
    <w:pPr>
      <w:spacing w:before="160" w:after="120"/>
      <w:outlineLvl w:val="3"/>
    </w:pPr>
    <w:rPr>
      <w:sz w:val="22"/>
    </w:rPr>
  </w:style>
  <w:style w:type="paragraph" w:styleId="Heading5">
    <w:name w:val="heading 5"/>
    <w:basedOn w:val="HeadingBase"/>
    <w:next w:val="Normal"/>
    <w:link w:val="Heading5Char"/>
    <w:qFormat/>
    <w:rsid w:val="00912C81"/>
    <w:pPr>
      <w:spacing w:before="80"/>
      <w:outlineLvl w:val="4"/>
    </w:pPr>
    <w:rPr>
      <w:color w:val="918585"/>
      <w:sz w:val="20"/>
    </w:rPr>
  </w:style>
  <w:style w:type="paragraph" w:styleId="Heading6">
    <w:name w:val="heading 6"/>
    <w:basedOn w:val="HeadingBase"/>
    <w:next w:val="Normal"/>
    <w:link w:val="Heading6Char"/>
    <w:qFormat/>
    <w:rsid w:val="00912C81"/>
    <w:pPr>
      <w:spacing w:before="60"/>
      <w:outlineLvl w:val="5"/>
    </w:pPr>
    <w:rPr>
      <w:color w:val="918585"/>
      <w:sz w:val="20"/>
    </w:rPr>
  </w:style>
  <w:style w:type="paragraph" w:styleId="Heading7">
    <w:name w:val="heading 7"/>
    <w:basedOn w:val="Normal"/>
    <w:next w:val="Normal"/>
    <w:link w:val="Heading7Char"/>
    <w:qFormat/>
    <w:rsid w:val="00912C81"/>
    <w:pPr>
      <w:ind w:left="720"/>
      <w:outlineLvl w:val="6"/>
    </w:pPr>
    <w:rPr>
      <w:i/>
    </w:rPr>
  </w:style>
  <w:style w:type="paragraph" w:styleId="Heading8">
    <w:name w:val="heading 8"/>
    <w:basedOn w:val="Normal"/>
    <w:next w:val="Normal"/>
    <w:link w:val="Heading8Char"/>
    <w:qFormat/>
    <w:rsid w:val="00912C81"/>
    <w:pPr>
      <w:ind w:left="720"/>
      <w:outlineLvl w:val="7"/>
    </w:pPr>
    <w:rPr>
      <w:i/>
    </w:rPr>
  </w:style>
  <w:style w:type="paragraph" w:styleId="Heading9">
    <w:name w:val="heading 9"/>
    <w:basedOn w:val="Normal"/>
    <w:next w:val="Normal"/>
    <w:link w:val="Heading9Char"/>
    <w:qFormat/>
    <w:rsid w:val="00912C81"/>
    <w:pPr>
      <w:ind w:left="720"/>
      <w:outlineLvl w:val="8"/>
    </w:pPr>
    <w:rPr>
      <w:i/>
    </w:rPr>
  </w:style>
  <w:style w:type="character" w:default="1" w:styleId="DefaultParagraphFont">
    <w:name w:val="Default Paragraph Font"/>
    <w:uiPriority w:val="1"/>
    <w:unhideWhenUsed/>
    <w:rsid w:val="00912C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2C81"/>
  </w:style>
  <w:style w:type="character" w:customStyle="1" w:styleId="Heading1Char">
    <w:name w:val="Heading 1 Char"/>
    <w:basedOn w:val="DefaultParagraphFont"/>
    <w:link w:val="Heading1"/>
    <w:rsid w:val="00912C81"/>
    <w:rPr>
      <w:rFonts w:ascii="Times New Roman" w:eastAsia="Times New Roman" w:hAnsi="Times New Roman" w:cs="Times New Roman"/>
      <w:b/>
      <w:sz w:val="32"/>
      <w:szCs w:val="20"/>
      <w:lang w:eastAsia="en-US"/>
    </w:rPr>
  </w:style>
  <w:style w:type="paragraph" w:styleId="BodyText">
    <w:name w:val="Body Text"/>
    <w:basedOn w:val="Normal"/>
    <w:link w:val="BodyTextChar"/>
    <w:rsid w:val="00912C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2C81"/>
    <w:rPr>
      <w:rFonts w:ascii="Times New Roman" w:eastAsia="Times New Roman" w:hAnsi="Times New Roman" w:cs="Times New Roman"/>
      <w:sz w:val="24"/>
      <w:lang w:eastAsia="en-US"/>
    </w:rPr>
  </w:style>
  <w:style w:type="paragraph" w:styleId="ListBullet">
    <w:name w:val="List Bullet"/>
    <w:basedOn w:val="List"/>
    <w:rsid w:val="00912C81"/>
    <w:pPr>
      <w:numPr>
        <w:numId w:val="12"/>
      </w:numPr>
      <w:tabs>
        <w:tab w:val="clear" w:pos="340"/>
      </w:tabs>
      <w:spacing w:before="40" w:after="40"/>
    </w:pPr>
  </w:style>
  <w:style w:type="character" w:customStyle="1" w:styleId="SpecialBold">
    <w:name w:val="Special Bold"/>
    <w:basedOn w:val="DefaultParagraphFont"/>
    <w:rsid w:val="00912C81"/>
    <w:rPr>
      <w:b/>
      <w:spacing w:val="0"/>
    </w:rPr>
  </w:style>
  <w:style w:type="paragraph" w:styleId="ListBullet2">
    <w:name w:val="List Bullet 2"/>
    <w:basedOn w:val="List2"/>
    <w:rsid w:val="00912C81"/>
    <w:pPr>
      <w:numPr>
        <w:numId w:val="13"/>
      </w:numPr>
      <w:tabs>
        <w:tab w:val="clear" w:pos="680"/>
      </w:tabs>
    </w:pPr>
  </w:style>
  <w:style w:type="paragraph" w:customStyle="1" w:styleId="SuperHeading">
    <w:name w:val="SuperHeading"/>
    <w:basedOn w:val="Normal"/>
    <w:rsid w:val="00912C81"/>
    <w:pPr>
      <w:spacing w:before="240" w:after="120"/>
      <w:outlineLvl w:val="0"/>
    </w:pPr>
    <w:rPr>
      <w:rFonts w:ascii="Times New Roman" w:hAnsi="Times New Roman"/>
      <w:b/>
      <w:sz w:val="32"/>
    </w:rPr>
  </w:style>
  <w:style w:type="paragraph" w:customStyle="1" w:styleId="AllowPageBreak">
    <w:name w:val="AllowPageBreak"/>
    <w:rsid w:val="00912C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2C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2C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2C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2C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2C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2C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2C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2C81"/>
    <w:rPr>
      <w:rFonts w:ascii="Courier New" w:eastAsia="Times New Roman" w:hAnsi="Courier New" w:cs="Times New Roman"/>
      <w:i/>
      <w:szCs w:val="20"/>
      <w:lang w:eastAsia="en-US"/>
    </w:rPr>
  </w:style>
  <w:style w:type="paragraph" w:customStyle="1" w:styleId="HeadingBase">
    <w:name w:val="Heading Base"/>
    <w:rsid w:val="00912C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2C81"/>
    <w:pPr>
      <w:tabs>
        <w:tab w:val="right" w:leader="dot" w:pos="9072"/>
      </w:tabs>
      <w:ind w:left="567"/>
    </w:pPr>
    <w:rPr>
      <w:szCs w:val="22"/>
    </w:rPr>
  </w:style>
  <w:style w:type="paragraph" w:customStyle="1" w:styleId="TOCBase">
    <w:name w:val="TOC Base"/>
    <w:rsid w:val="00912C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2C81"/>
    <w:pPr>
      <w:tabs>
        <w:tab w:val="right" w:leader="dot" w:pos="9072"/>
      </w:tabs>
      <w:spacing w:before="40" w:after="40"/>
      <w:ind w:left="284"/>
    </w:pPr>
    <w:rPr>
      <w:rFonts w:ascii="Times New Roman" w:hAnsi="Times New Roman"/>
    </w:rPr>
  </w:style>
  <w:style w:type="paragraph" w:styleId="TOC1">
    <w:name w:val="toc 1"/>
    <w:basedOn w:val="TOCBase"/>
    <w:next w:val="Normal"/>
    <w:rsid w:val="00912C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2C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2C81"/>
    <w:rPr>
      <w:rFonts w:ascii="Times New Roman" w:eastAsia="Times New Roman" w:hAnsi="Times New Roman" w:cs="Times New Roman"/>
      <w:sz w:val="16"/>
      <w:lang w:eastAsia="en-US"/>
    </w:rPr>
  </w:style>
  <w:style w:type="paragraph" w:styleId="Title">
    <w:name w:val="Title"/>
    <w:basedOn w:val="HeadingBase"/>
    <w:link w:val="TitleChar"/>
    <w:qFormat/>
    <w:rsid w:val="00912C81"/>
    <w:pPr>
      <w:spacing w:before="5040"/>
      <w:jc w:val="center"/>
    </w:pPr>
    <w:rPr>
      <w:sz w:val="48"/>
      <w:szCs w:val="72"/>
      <w:lang w:val="en-US"/>
    </w:rPr>
  </w:style>
  <w:style w:type="character" w:customStyle="1" w:styleId="TitleChar">
    <w:name w:val="Title Char"/>
    <w:basedOn w:val="DefaultParagraphFont"/>
    <w:link w:val="Title"/>
    <w:rsid w:val="00912C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2C81"/>
    <w:pPr>
      <w:tabs>
        <w:tab w:val="left" w:pos="3600"/>
        <w:tab w:val="left" w:pos="3958"/>
      </w:tabs>
    </w:pPr>
  </w:style>
  <w:style w:type="paragraph" w:styleId="List">
    <w:name w:val="List"/>
    <w:basedOn w:val="BodyText"/>
    <w:next w:val="BodyText"/>
    <w:rsid w:val="00912C81"/>
    <w:pPr>
      <w:tabs>
        <w:tab w:val="left" w:pos="340"/>
      </w:tabs>
      <w:spacing w:before="60" w:after="60"/>
      <w:ind w:left="340" w:hanging="340"/>
    </w:pPr>
  </w:style>
  <w:style w:type="paragraph" w:customStyle="1" w:styleId="Note">
    <w:name w:val="Note"/>
    <w:basedOn w:val="BodyText"/>
    <w:rsid w:val="00912C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2C81"/>
    <w:pPr>
      <w:framePr w:wrap="auto" w:hAnchor="text" w:y="6049"/>
    </w:pPr>
    <w:rPr>
      <w:color w:val="000000"/>
      <w:sz w:val="40"/>
    </w:rPr>
  </w:style>
  <w:style w:type="paragraph" w:customStyle="1" w:styleId="TOCTitle">
    <w:name w:val="TOCTitle"/>
    <w:basedOn w:val="Heading1"/>
    <w:rsid w:val="00912C81"/>
    <w:pPr>
      <w:spacing w:after="240"/>
      <w:jc w:val="center"/>
      <w:outlineLvl w:val="9"/>
    </w:pPr>
    <w:rPr>
      <w:caps/>
    </w:rPr>
  </w:style>
  <w:style w:type="paragraph" w:customStyle="1" w:styleId="Version">
    <w:name w:val="Version"/>
    <w:rsid w:val="00912C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2C81"/>
    <w:pPr>
      <w:keepNext w:val="0"/>
      <w:tabs>
        <w:tab w:val="right" w:pos="4176"/>
      </w:tabs>
      <w:ind w:left="198" w:hanging="198"/>
    </w:pPr>
    <w:rPr>
      <w:rFonts w:ascii="Garamond" w:hAnsi="Garamond"/>
    </w:rPr>
  </w:style>
  <w:style w:type="paragraph" w:styleId="IndexHeading">
    <w:name w:val="index heading"/>
    <w:basedOn w:val="Normal"/>
    <w:next w:val="Index1"/>
    <w:semiHidden/>
    <w:rsid w:val="00912C81"/>
    <w:pPr>
      <w:spacing w:before="120" w:after="120"/>
    </w:pPr>
    <w:rPr>
      <w:rFonts w:ascii="Arial" w:hAnsi="Arial"/>
      <w:b/>
      <w:color w:val="918585"/>
      <w:sz w:val="24"/>
    </w:rPr>
  </w:style>
  <w:style w:type="paragraph" w:styleId="Header">
    <w:name w:val="header"/>
    <w:basedOn w:val="Normal"/>
    <w:link w:val="HeaderChar"/>
    <w:rsid w:val="00912C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2C81"/>
    <w:rPr>
      <w:rFonts w:ascii="Times New Roman" w:eastAsia="Times New Roman" w:hAnsi="Times New Roman" w:cs="Times New Roman"/>
      <w:sz w:val="16"/>
      <w:szCs w:val="20"/>
      <w:lang w:val="en-GB" w:eastAsia="en-US"/>
    </w:rPr>
  </w:style>
  <w:style w:type="paragraph" w:customStyle="1" w:styleId="Chapter">
    <w:name w:val="Chapter"/>
    <w:basedOn w:val="Normal"/>
    <w:rsid w:val="00912C81"/>
    <w:pPr>
      <w:spacing w:before="240"/>
    </w:pPr>
    <w:rPr>
      <w:rFonts w:ascii="Times New Roman" w:hAnsi="Times New Roman"/>
      <w:smallCaps/>
      <w:spacing w:val="80"/>
      <w:sz w:val="28"/>
    </w:rPr>
  </w:style>
  <w:style w:type="paragraph" w:customStyle="1" w:styleId="InChapter">
    <w:name w:val="InChapter"/>
    <w:basedOn w:val="Heading3"/>
    <w:rsid w:val="00912C81"/>
    <w:pPr>
      <w:spacing w:after="240"/>
      <w:outlineLvl w:val="9"/>
    </w:pPr>
    <w:rPr>
      <w:noProof/>
    </w:rPr>
  </w:style>
  <w:style w:type="paragraph" w:styleId="Index2">
    <w:name w:val="index 2"/>
    <w:basedOn w:val="Normal"/>
    <w:next w:val="Normal"/>
    <w:semiHidden/>
    <w:rsid w:val="00912C81"/>
    <w:pPr>
      <w:tabs>
        <w:tab w:val="right" w:pos="4176"/>
      </w:tabs>
      <w:ind w:left="568" w:hanging="284"/>
    </w:pPr>
    <w:rPr>
      <w:rFonts w:ascii="Garamond" w:hAnsi="Garamond"/>
    </w:rPr>
  </w:style>
  <w:style w:type="paragraph" w:customStyle="1" w:styleId="Byline">
    <w:name w:val="Byline"/>
    <w:rsid w:val="00912C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2C81"/>
    <w:pPr>
      <w:tabs>
        <w:tab w:val="clear" w:pos="3600"/>
        <w:tab w:val="clear" w:pos="3958"/>
      </w:tabs>
      <w:jc w:val="right"/>
    </w:pPr>
  </w:style>
  <w:style w:type="character" w:styleId="Emphasis">
    <w:name w:val="Emphasis"/>
    <w:basedOn w:val="DefaultParagraphFont"/>
    <w:qFormat/>
    <w:rsid w:val="00912C81"/>
    <w:rPr>
      <w:i/>
    </w:rPr>
  </w:style>
  <w:style w:type="paragraph" w:styleId="Caption">
    <w:name w:val="caption"/>
    <w:basedOn w:val="BodyText"/>
    <w:next w:val="Normal"/>
    <w:qFormat/>
    <w:rsid w:val="00912C81"/>
    <w:pPr>
      <w:framePr w:w="2268" w:hSpace="181" w:vSpace="181" w:wrap="around" w:vAnchor="text" w:hAnchor="page" w:x="1135" w:y="285" w:anchorLock="1"/>
    </w:pPr>
    <w:rPr>
      <w:i/>
    </w:rPr>
  </w:style>
  <w:style w:type="paragraph" w:customStyle="1" w:styleId="MiniTOCTitle">
    <w:name w:val="MiniTOCTitle"/>
    <w:basedOn w:val="Heading4"/>
    <w:rsid w:val="00912C81"/>
    <w:pPr>
      <w:spacing w:before="240"/>
      <w:outlineLvl w:val="9"/>
    </w:pPr>
    <w:rPr>
      <w:noProof/>
      <w:sz w:val="24"/>
    </w:rPr>
  </w:style>
  <w:style w:type="paragraph" w:customStyle="1" w:styleId="MiniTOCItem">
    <w:name w:val="MiniTOCItem"/>
    <w:basedOn w:val="ListBullet"/>
    <w:rsid w:val="00912C81"/>
    <w:pPr>
      <w:numPr>
        <w:numId w:val="0"/>
      </w:numPr>
      <w:tabs>
        <w:tab w:val="right" w:leader="dot" w:pos="6521"/>
      </w:tabs>
      <w:spacing w:before="0" w:after="0"/>
    </w:pPr>
  </w:style>
  <w:style w:type="paragraph" w:customStyle="1" w:styleId="TOFTitle">
    <w:name w:val="TOFTitle"/>
    <w:basedOn w:val="TOCTitle"/>
    <w:rsid w:val="00912C81"/>
  </w:style>
  <w:style w:type="paragraph" w:styleId="TableofFigures">
    <w:name w:val="table of figures"/>
    <w:basedOn w:val="Normal"/>
    <w:next w:val="Normal"/>
    <w:semiHidden/>
    <w:rsid w:val="00912C81"/>
    <w:pPr>
      <w:tabs>
        <w:tab w:val="right" w:leader="dot" w:pos="9072"/>
      </w:tabs>
      <w:ind w:left="970" w:hanging="403"/>
    </w:pPr>
    <w:rPr>
      <w:rFonts w:ascii="Times New Roman" w:hAnsi="Times New Roman"/>
      <w:b/>
    </w:rPr>
  </w:style>
  <w:style w:type="paragraph" w:styleId="ListNumber">
    <w:name w:val="List Number"/>
    <w:basedOn w:val="List"/>
    <w:rsid w:val="00912C81"/>
    <w:pPr>
      <w:numPr>
        <w:numId w:val="15"/>
      </w:numPr>
      <w:tabs>
        <w:tab w:val="clear" w:pos="340"/>
      </w:tabs>
    </w:pPr>
  </w:style>
  <w:style w:type="character" w:customStyle="1" w:styleId="WingdingSymbols">
    <w:name w:val="Wingding Symbols"/>
    <w:rsid w:val="00912C81"/>
    <w:rPr>
      <w:rFonts w:ascii="Wingdings" w:hAnsi="Wingdings"/>
    </w:rPr>
  </w:style>
  <w:style w:type="paragraph" w:customStyle="1" w:styleId="TableHeading">
    <w:name w:val="Table Heading"/>
    <w:basedOn w:val="HeadingBase"/>
    <w:rsid w:val="00912C81"/>
    <w:pPr>
      <w:keepLines/>
      <w:pBdr>
        <w:bottom w:val="single" w:sz="6" w:space="1" w:color="918585"/>
      </w:pBdr>
      <w:spacing w:before="240"/>
    </w:pPr>
  </w:style>
  <w:style w:type="character" w:customStyle="1" w:styleId="HotSpot">
    <w:name w:val="HotSpot"/>
    <w:rsid w:val="00912C81"/>
    <w:rPr>
      <w:color w:val="0033CC"/>
      <w:u w:val="none"/>
    </w:rPr>
  </w:style>
  <w:style w:type="paragraph" w:customStyle="1" w:styleId="BodyTextRight">
    <w:name w:val="Body Text Right"/>
    <w:basedOn w:val="BodyText"/>
    <w:rsid w:val="00912C81"/>
    <w:pPr>
      <w:spacing w:before="0" w:after="0"/>
      <w:jc w:val="right"/>
    </w:pPr>
  </w:style>
  <w:style w:type="paragraph" w:styleId="Index3">
    <w:name w:val="index 3"/>
    <w:basedOn w:val="ListNumber2"/>
    <w:next w:val="Normal"/>
    <w:semiHidden/>
    <w:rsid w:val="00912C81"/>
    <w:pPr>
      <w:numPr>
        <w:numId w:val="0"/>
      </w:numPr>
      <w:tabs>
        <w:tab w:val="right" w:leader="dot" w:pos="4176"/>
      </w:tabs>
    </w:pPr>
  </w:style>
  <w:style w:type="paragraph" w:styleId="ListNumber2">
    <w:name w:val="List Number 2"/>
    <w:basedOn w:val="List2"/>
    <w:rsid w:val="00912C81"/>
    <w:pPr>
      <w:numPr>
        <w:numId w:val="10"/>
      </w:numPr>
      <w:tabs>
        <w:tab w:val="clear" w:pos="1060"/>
      </w:tabs>
    </w:pPr>
  </w:style>
  <w:style w:type="paragraph" w:customStyle="1" w:styleId="MarginNote">
    <w:name w:val="Margin Note"/>
    <w:basedOn w:val="BodyText"/>
    <w:rsid w:val="00912C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2C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2C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2C81"/>
    <w:rPr>
      <w:sz w:val="32"/>
    </w:rPr>
  </w:style>
  <w:style w:type="paragraph" w:customStyle="1" w:styleId="HeadingProcedure">
    <w:name w:val="Heading Procedure"/>
    <w:basedOn w:val="HeadingBase"/>
    <w:next w:val="Normal"/>
    <w:rsid w:val="00912C81"/>
    <w:pPr>
      <w:tabs>
        <w:tab w:val="left" w:pos="0"/>
      </w:tabs>
      <w:spacing w:before="120" w:after="60"/>
    </w:pPr>
    <w:rPr>
      <w:i/>
      <w:color w:val="918585"/>
      <w:sz w:val="22"/>
    </w:rPr>
  </w:style>
  <w:style w:type="paragraph" w:customStyle="1" w:styleId="TableBodyText">
    <w:name w:val="Table Body Text"/>
    <w:basedOn w:val="BodyText"/>
    <w:rsid w:val="00912C81"/>
    <w:pPr>
      <w:spacing w:before="60" w:after="60"/>
    </w:pPr>
  </w:style>
  <w:style w:type="paragraph" w:styleId="ListContinue">
    <w:name w:val="List Continue"/>
    <w:basedOn w:val="List"/>
    <w:rsid w:val="00912C81"/>
    <w:pPr>
      <w:ind w:firstLine="0"/>
    </w:pPr>
  </w:style>
  <w:style w:type="paragraph" w:customStyle="1" w:styleId="ListNote">
    <w:name w:val="List Note"/>
    <w:basedOn w:val="List"/>
    <w:rsid w:val="00912C81"/>
    <w:pPr>
      <w:pBdr>
        <w:top w:val="single" w:sz="6" w:space="2" w:color="918585"/>
        <w:bottom w:val="single" w:sz="6" w:space="2" w:color="918585"/>
      </w:pBdr>
      <w:tabs>
        <w:tab w:val="left" w:pos="1021"/>
      </w:tabs>
      <w:ind w:firstLine="0"/>
    </w:pPr>
  </w:style>
  <w:style w:type="paragraph" w:customStyle="1" w:styleId="Warning">
    <w:name w:val="Warning"/>
    <w:basedOn w:val="BodyText"/>
    <w:rsid w:val="00912C81"/>
    <w:pPr>
      <w:shd w:val="clear" w:color="auto" w:fill="D9D9D9"/>
      <w:tabs>
        <w:tab w:val="left" w:pos="992"/>
      </w:tabs>
      <w:ind w:left="119" w:right="119"/>
    </w:pPr>
    <w:rPr>
      <w:sz w:val="20"/>
    </w:rPr>
  </w:style>
  <w:style w:type="paragraph" w:customStyle="1" w:styleId="MarginIcons">
    <w:name w:val="Margin Icons"/>
    <w:basedOn w:val="BodyText"/>
    <w:rsid w:val="00912C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2C81"/>
    <w:rPr>
      <w:rFonts w:ascii="Courier New" w:hAnsi="Courier New"/>
    </w:rPr>
  </w:style>
  <w:style w:type="paragraph" w:customStyle="1" w:styleId="NoteBullet">
    <w:name w:val="Note Bullet"/>
    <w:basedOn w:val="Note"/>
    <w:rsid w:val="00912C81"/>
    <w:pPr>
      <w:tabs>
        <w:tab w:val="clear" w:pos="680"/>
      </w:tabs>
      <w:spacing w:before="60" w:after="60"/>
    </w:pPr>
  </w:style>
  <w:style w:type="paragraph" w:customStyle="1" w:styleId="SubHeading2">
    <w:name w:val="SubHeading2"/>
    <w:basedOn w:val="HeadingBase"/>
    <w:rsid w:val="00912C81"/>
    <w:pPr>
      <w:spacing w:before="240" w:after="60"/>
    </w:pPr>
    <w:rPr>
      <w:sz w:val="20"/>
    </w:rPr>
  </w:style>
  <w:style w:type="paragraph" w:customStyle="1" w:styleId="SubHeading1">
    <w:name w:val="SubHeading1"/>
    <w:basedOn w:val="HeadingBase"/>
    <w:rsid w:val="00912C81"/>
    <w:pPr>
      <w:spacing w:before="240" w:after="60"/>
    </w:pPr>
    <w:rPr>
      <w:color w:val="918585"/>
      <w:sz w:val="22"/>
    </w:rPr>
  </w:style>
  <w:style w:type="paragraph" w:customStyle="1" w:styleId="SideHeading">
    <w:name w:val="Side Heading"/>
    <w:basedOn w:val="HeadingBase"/>
    <w:rsid w:val="00912C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2C81"/>
    <w:pPr>
      <w:tabs>
        <w:tab w:val="num" w:pos="360"/>
      </w:tabs>
    </w:pPr>
  </w:style>
  <w:style w:type="paragraph" w:styleId="PlainText">
    <w:name w:val="Plain Text"/>
    <w:basedOn w:val="Normal"/>
    <w:link w:val="PlainTextChar"/>
    <w:rsid w:val="00912C81"/>
    <w:rPr>
      <w:sz w:val="20"/>
    </w:rPr>
  </w:style>
  <w:style w:type="character" w:customStyle="1" w:styleId="PlainTextChar">
    <w:name w:val="Plain Text Char"/>
    <w:basedOn w:val="DefaultParagraphFont"/>
    <w:link w:val="PlainText"/>
    <w:rsid w:val="00912C81"/>
    <w:rPr>
      <w:rFonts w:ascii="Courier New" w:eastAsia="Times New Roman" w:hAnsi="Courier New" w:cs="Times New Roman"/>
      <w:sz w:val="20"/>
      <w:szCs w:val="20"/>
      <w:lang w:eastAsia="en-US"/>
    </w:rPr>
  </w:style>
  <w:style w:type="character" w:customStyle="1" w:styleId="MenuOption">
    <w:name w:val="Menu Option"/>
    <w:basedOn w:val="DefaultParagraphFont"/>
    <w:rsid w:val="00912C81"/>
    <w:rPr>
      <w:b/>
      <w:smallCaps/>
    </w:rPr>
  </w:style>
  <w:style w:type="paragraph" w:customStyle="1" w:styleId="TableListNumber">
    <w:name w:val="Table List Number"/>
    <w:basedOn w:val="ListNumber"/>
    <w:rsid w:val="00912C81"/>
    <w:pPr>
      <w:numPr>
        <w:numId w:val="0"/>
      </w:numPr>
    </w:pPr>
  </w:style>
  <w:style w:type="paragraph" w:styleId="TOC4">
    <w:name w:val="toc 4"/>
    <w:basedOn w:val="TOCBase"/>
    <w:next w:val="Normal"/>
    <w:semiHidden/>
    <w:rsid w:val="00912C81"/>
    <w:pPr>
      <w:tabs>
        <w:tab w:val="right" w:leader="dot" w:pos="9071"/>
      </w:tabs>
      <w:ind w:left="1701"/>
    </w:pPr>
  </w:style>
  <w:style w:type="paragraph" w:customStyle="1" w:styleId="ListAlpha">
    <w:name w:val="List Alpha"/>
    <w:basedOn w:val="List"/>
    <w:rsid w:val="00912C81"/>
    <w:pPr>
      <w:numPr>
        <w:numId w:val="9"/>
      </w:numPr>
    </w:pPr>
  </w:style>
  <w:style w:type="paragraph" w:customStyle="1" w:styleId="ListAlpha2">
    <w:name w:val="List Alpha 2"/>
    <w:basedOn w:val="List2"/>
    <w:rsid w:val="00912C81"/>
    <w:pPr>
      <w:numPr>
        <w:numId w:val="8"/>
      </w:numPr>
    </w:pPr>
  </w:style>
  <w:style w:type="paragraph" w:styleId="List2">
    <w:name w:val="List 2"/>
    <w:basedOn w:val="BodyText"/>
    <w:rsid w:val="00912C81"/>
    <w:pPr>
      <w:tabs>
        <w:tab w:val="left" w:pos="680"/>
      </w:tabs>
      <w:spacing w:before="60" w:after="60"/>
      <w:ind w:left="680" w:hanging="340"/>
    </w:pPr>
  </w:style>
  <w:style w:type="paragraph" w:styleId="List3">
    <w:name w:val="List 3"/>
    <w:basedOn w:val="BodyText"/>
    <w:rsid w:val="00912C81"/>
    <w:pPr>
      <w:tabs>
        <w:tab w:val="left" w:pos="1021"/>
      </w:tabs>
      <w:spacing w:before="60" w:after="60"/>
      <w:ind w:left="1020" w:hanging="340"/>
    </w:pPr>
  </w:style>
  <w:style w:type="paragraph" w:styleId="List4">
    <w:name w:val="List 4"/>
    <w:basedOn w:val="BodyText"/>
    <w:rsid w:val="00912C81"/>
    <w:pPr>
      <w:tabs>
        <w:tab w:val="left" w:pos="1361"/>
      </w:tabs>
      <w:spacing w:before="60" w:after="60"/>
      <w:ind w:left="1361" w:hanging="340"/>
    </w:pPr>
  </w:style>
  <w:style w:type="paragraph" w:styleId="List5">
    <w:name w:val="List 5"/>
    <w:basedOn w:val="BodyText"/>
    <w:rsid w:val="00912C81"/>
    <w:pPr>
      <w:tabs>
        <w:tab w:val="left" w:pos="1701"/>
      </w:tabs>
      <w:spacing w:before="60" w:after="60"/>
      <w:ind w:left="1701" w:hanging="340"/>
    </w:pPr>
  </w:style>
  <w:style w:type="paragraph" w:styleId="ListBullet3">
    <w:name w:val="List Bullet 3"/>
    <w:basedOn w:val="List3"/>
    <w:rsid w:val="00912C81"/>
    <w:pPr>
      <w:numPr>
        <w:numId w:val="14"/>
      </w:numPr>
      <w:tabs>
        <w:tab w:val="clear" w:pos="1021"/>
      </w:tabs>
      <w:ind w:left="1037" w:hanging="357"/>
    </w:pPr>
  </w:style>
  <w:style w:type="paragraph" w:styleId="ListBullet4">
    <w:name w:val="List Bullet 4"/>
    <w:basedOn w:val="List4"/>
    <w:rsid w:val="00912C81"/>
    <w:pPr>
      <w:numPr>
        <w:numId w:val="3"/>
      </w:numPr>
      <w:tabs>
        <w:tab w:val="clear" w:pos="1361"/>
      </w:tabs>
    </w:pPr>
  </w:style>
  <w:style w:type="paragraph" w:styleId="ListBullet5">
    <w:name w:val="List Bullet 5"/>
    <w:basedOn w:val="List5"/>
    <w:rsid w:val="00912C81"/>
    <w:pPr>
      <w:numPr>
        <w:numId w:val="4"/>
      </w:numPr>
    </w:pPr>
  </w:style>
  <w:style w:type="paragraph" w:styleId="ListContinue2">
    <w:name w:val="List Continue 2"/>
    <w:basedOn w:val="List2"/>
    <w:rsid w:val="00912C81"/>
    <w:pPr>
      <w:ind w:firstLine="0"/>
    </w:pPr>
  </w:style>
  <w:style w:type="paragraph" w:styleId="ListContinue3">
    <w:name w:val="List Continue 3"/>
    <w:basedOn w:val="List3"/>
    <w:rsid w:val="00912C81"/>
    <w:pPr>
      <w:ind w:left="1021" w:firstLine="0"/>
    </w:pPr>
  </w:style>
  <w:style w:type="paragraph" w:styleId="ListContinue4">
    <w:name w:val="List Continue 4"/>
    <w:basedOn w:val="List4"/>
    <w:rsid w:val="00912C81"/>
    <w:pPr>
      <w:ind w:firstLine="0"/>
    </w:pPr>
  </w:style>
  <w:style w:type="paragraph" w:styleId="ListContinue5">
    <w:name w:val="List Continue 5"/>
    <w:basedOn w:val="List5"/>
    <w:rsid w:val="00912C81"/>
    <w:pPr>
      <w:ind w:firstLine="0"/>
    </w:pPr>
  </w:style>
  <w:style w:type="paragraph" w:styleId="ListNumber3">
    <w:name w:val="List Number 3"/>
    <w:basedOn w:val="List3"/>
    <w:rsid w:val="00912C81"/>
    <w:pPr>
      <w:numPr>
        <w:numId w:val="5"/>
      </w:numPr>
    </w:pPr>
  </w:style>
  <w:style w:type="paragraph" w:styleId="ListNumber4">
    <w:name w:val="List Number 4"/>
    <w:basedOn w:val="List4"/>
    <w:rsid w:val="00912C81"/>
    <w:pPr>
      <w:numPr>
        <w:numId w:val="6"/>
      </w:numPr>
    </w:pPr>
  </w:style>
  <w:style w:type="paragraph" w:styleId="ListNumber5">
    <w:name w:val="List Number 5"/>
    <w:basedOn w:val="List5"/>
    <w:rsid w:val="00912C81"/>
    <w:pPr>
      <w:numPr>
        <w:numId w:val="7"/>
      </w:numPr>
    </w:pPr>
  </w:style>
  <w:style w:type="paragraph" w:styleId="BlockText">
    <w:name w:val="Block Text"/>
    <w:basedOn w:val="Normal"/>
    <w:rsid w:val="00912C81"/>
    <w:pPr>
      <w:spacing w:after="120"/>
      <w:ind w:left="1440" w:right="1440"/>
    </w:pPr>
  </w:style>
  <w:style w:type="character" w:customStyle="1" w:styleId="Subscript">
    <w:name w:val="Subscript"/>
    <w:basedOn w:val="DefaultParagraphFont"/>
    <w:rsid w:val="00912C81"/>
    <w:rPr>
      <w:sz w:val="16"/>
      <w:vertAlign w:val="subscript"/>
    </w:rPr>
  </w:style>
  <w:style w:type="character" w:customStyle="1" w:styleId="Superscript">
    <w:name w:val="Superscript"/>
    <w:basedOn w:val="DefaultParagraphFont"/>
    <w:rsid w:val="00912C81"/>
    <w:rPr>
      <w:sz w:val="16"/>
      <w:vertAlign w:val="superscript"/>
    </w:rPr>
  </w:style>
  <w:style w:type="character" w:customStyle="1" w:styleId="Symbols">
    <w:name w:val="Symbols"/>
    <w:basedOn w:val="DefaultParagraphFont"/>
    <w:rsid w:val="00912C81"/>
    <w:rPr>
      <w:rFonts w:ascii="Symbol" w:hAnsi="Symbol"/>
    </w:rPr>
  </w:style>
  <w:style w:type="character" w:customStyle="1" w:styleId="MenuOptions">
    <w:name w:val="Menu Options"/>
    <w:basedOn w:val="DefaultParagraphFont"/>
    <w:rsid w:val="00912C81"/>
    <w:rPr>
      <w:rFonts w:ascii="Arial Narrow" w:hAnsi="Arial Narrow"/>
      <w:smallCaps/>
    </w:rPr>
  </w:style>
  <w:style w:type="character" w:customStyle="1" w:styleId="Buttons">
    <w:name w:val="Buttons"/>
    <w:basedOn w:val="DefaultParagraphFont"/>
    <w:rsid w:val="00912C81"/>
    <w:rPr>
      <w:b/>
    </w:rPr>
  </w:style>
  <w:style w:type="character" w:customStyle="1" w:styleId="Underlined">
    <w:name w:val="Underlined"/>
    <w:basedOn w:val="DefaultParagraphFont"/>
    <w:rsid w:val="00912C81"/>
    <w:rPr>
      <w:u w:val="single"/>
    </w:rPr>
  </w:style>
  <w:style w:type="paragraph" w:customStyle="1" w:styleId="TableBodyTextRight">
    <w:name w:val="Table Body Text Right"/>
    <w:basedOn w:val="TableBodyText"/>
    <w:rsid w:val="00912C81"/>
    <w:pPr>
      <w:widowControl w:val="0"/>
      <w:autoSpaceDE w:val="0"/>
      <w:autoSpaceDN w:val="0"/>
      <w:adjustRightInd w:val="0"/>
      <w:jc w:val="right"/>
    </w:pPr>
    <w:rPr>
      <w:rFonts w:cs="Arial"/>
      <w:szCs w:val="18"/>
    </w:rPr>
  </w:style>
  <w:style w:type="paragraph" w:customStyle="1" w:styleId="CopyrightText">
    <w:name w:val="Copyright Text"/>
    <w:basedOn w:val="BodyText"/>
    <w:rsid w:val="00912C81"/>
    <w:rPr>
      <w:sz w:val="18"/>
    </w:rPr>
  </w:style>
  <w:style w:type="paragraph" w:customStyle="1" w:styleId="BodySmallRight">
    <w:name w:val="Body Small Right"/>
    <w:basedOn w:val="BodyTextRight"/>
    <w:rsid w:val="00912C81"/>
    <w:rPr>
      <w:sz w:val="18"/>
      <w:szCs w:val="18"/>
    </w:rPr>
  </w:style>
  <w:style w:type="paragraph" w:customStyle="1" w:styleId="MarginEdition">
    <w:name w:val="Margin Edition"/>
    <w:basedOn w:val="MarginNote"/>
    <w:rsid w:val="00912C81"/>
    <w:pPr>
      <w:spacing w:before="0" w:after="0"/>
    </w:pPr>
    <w:rPr>
      <w:rFonts w:ascii="Times New Roman" w:hAnsi="Times New Roman"/>
      <w:color w:val="999999"/>
    </w:rPr>
  </w:style>
  <w:style w:type="paragraph" w:customStyle="1" w:styleId="Spacer">
    <w:name w:val="Spacer"/>
    <w:basedOn w:val="Normal"/>
    <w:rsid w:val="00912C81"/>
    <w:rPr>
      <w:sz w:val="2"/>
      <w:szCs w:val="2"/>
    </w:rPr>
  </w:style>
  <w:style w:type="character" w:customStyle="1" w:styleId="Small">
    <w:name w:val="Small"/>
    <w:basedOn w:val="DefaultParagraphFont"/>
    <w:rsid w:val="00912C81"/>
    <w:rPr>
      <w:sz w:val="16"/>
    </w:rPr>
  </w:style>
  <w:style w:type="paragraph" w:customStyle="1" w:styleId="WideTable">
    <w:name w:val="Wide Table"/>
    <w:basedOn w:val="Normal"/>
    <w:rsid w:val="00912C81"/>
    <w:pPr>
      <w:ind w:left="-1418"/>
    </w:pPr>
    <w:rPr>
      <w:sz w:val="2"/>
      <w:szCs w:val="2"/>
    </w:rPr>
  </w:style>
  <w:style w:type="character" w:styleId="PageNumber">
    <w:name w:val="page number"/>
    <w:basedOn w:val="DefaultParagraphFont"/>
    <w:rsid w:val="00912C81"/>
  </w:style>
  <w:style w:type="paragraph" w:styleId="Quote">
    <w:name w:val="Quote"/>
    <w:basedOn w:val="Heading1"/>
    <w:link w:val="QuoteChar"/>
    <w:qFormat/>
    <w:rsid w:val="00912C81"/>
    <w:rPr>
      <w:b w:val="0"/>
      <w:sz w:val="72"/>
      <w:szCs w:val="72"/>
      <w:lang w:val="en-NZ"/>
    </w:rPr>
  </w:style>
  <w:style w:type="character" w:customStyle="1" w:styleId="QuoteChar">
    <w:name w:val="Quote Char"/>
    <w:basedOn w:val="DefaultParagraphFont"/>
    <w:link w:val="Quote"/>
    <w:rsid w:val="00912C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2C81"/>
    <w:pPr>
      <w:pageBreakBefore/>
    </w:pPr>
  </w:style>
  <w:style w:type="paragraph" w:customStyle="1" w:styleId="Border">
    <w:name w:val="Border"/>
    <w:basedOn w:val="Normal"/>
    <w:qFormat/>
    <w:rsid w:val="00912C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2C81"/>
    <w:rPr>
      <w:b/>
      <w:bCs/>
      <w:i/>
      <w:iCs/>
      <w:color w:val="auto"/>
    </w:rPr>
  </w:style>
  <w:style w:type="paragraph" w:styleId="IntenseQuote">
    <w:name w:val="Intense Quote"/>
    <w:basedOn w:val="Normal"/>
    <w:next w:val="Normal"/>
    <w:link w:val="IntenseQuoteChar"/>
    <w:uiPriority w:val="30"/>
    <w:qFormat/>
    <w:rsid w:val="00912C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2C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2C81"/>
    <w:rPr>
      <w:smallCaps/>
      <w:color w:val="auto"/>
      <w:u w:val="single"/>
    </w:rPr>
  </w:style>
  <w:style w:type="character" w:styleId="IntenseReference">
    <w:name w:val="Intense Reference"/>
    <w:basedOn w:val="DefaultParagraphFont"/>
    <w:uiPriority w:val="32"/>
    <w:qFormat/>
    <w:rsid w:val="00912C81"/>
    <w:rPr>
      <w:b/>
      <w:bCs/>
      <w:smallCaps/>
      <w:color w:val="auto"/>
      <w:spacing w:val="5"/>
      <w:u w:val="single"/>
    </w:rPr>
  </w:style>
  <w:style w:type="paragraph" w:customStyle="1" w:styleId="2ColumnHeading">
    <w:name w:val="2Column Heading"/>
    <w:basedOn w:val="BodyText"/>
    <w:qFormat/>
    <w:rsid w:val="00912C81"/>
    <w:pPr>
      <w:spacing w:after="60"/>
      <w:ind w:left="-2268"/>
    </w:pPr>
    <w:rPr>
      <w:b/>
    </w:rPr>
  </w:style>
  <w:style w:type="paragraph" w:customStyle="1" w:styleId="Heading1TOC">
    <w:name w:val="Heading1 TOC"/>
    <w:basedOn w:val="Normal"/>
    <w:qFormat/>
    <w:rsid w:val="00912C81"/>
    <w:pPr>
      <w:spacing w:before="240" w:after="120"/>
    </w:pPr>
    <w:rPr>
      <w:rFonts w:ascii="Times New Roman" w:hAnsi="Times New Roman"/>
      <w:b/>
      <w:sz w:val="32"/>
    </w:rPr>
  </w:style>
  <w:style w:type="paragraph" w:customStyle="1" w:styleId="Heading2TOC">
    <w:name w:val="Heading2 TOC"/>
    <w:basedOn w:val="Normal"/>
    <w:qFormat/>
    <w:rsid w:val="00912C81"/>
    <w:pPr>
      <w:spacing w:before="240" w:after="60"/>
    </w:pPr>
    <w:rPr>
      <w:rFonts w:ascii="Times New Roman" w:hAnsi="Times New Roman"/>
      <w:b/>
      <w:sz w:val="28"/>
    </w:rPr>
  </w:style>
  <w:style w:type="character" w:customStyle="1" w:styleId="Underline">
    <w:name w:val="Underline"/>
    <w:basedOn w:val="DefaultParagraphFont"/>
    <w:qFormat/>
    <w:rsid w:val="00912C81"/>
    <w:rPr>
      <w:u w:val="single"/>
    </w:rPr>
  </w:style>
  <w:style w:type="character" w:customStyle="1" w:styleId="BoldandItalics">
    <w:name w:val="Bold and Italics"/>
    <w:qFormat/>
    <w:rsid w:val="00912C81"/>
    <w:rPr>
      <w:b/>
      <w:i/>
      <w:u w:val="none"/>
    </w:rPr>
  </w:style>
  <w:style w:type="paragraph" w:styleId="BalloonText">
    <w:name w:val="Balloon Text"/>
    <w:basedOn w:val="Normal"/>
    <w:link w:val="BalloonTextChar"/>
    <w:rsid w:val="00912C81"/>
    <w:rPr>
      <w:rFonts w:ascii="Tahoma" w:hAnsi="Tahoma" w:cs="Tahoma"/>
      <w:sz w:val="16"/>
      <w:szCs w:val="16"/>
    </w:rPr>
  </w:style>
  <w:style w:type="character" w:customStyle="1" w:styleId="BalloonTextChar">
    <w:name w:val="Balloon Text Char"/>
    <w:basedOn w:val="DefaultParagraphFont"/>
    <w:link w:val="BalloonText"/>
    <w:rsid w:val="00912C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2C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2C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2C81"/>
    <w:rPr>
      <w:b/>
      <w:color w:val="660033"/>
      <w:spacing w:val="0"/>
    </w:rPr>
  </w:style>
  <w:style w:type="paragraph" w:customStyle="1" w:styleId="Nameditemlist">
    <w:name w:val="Named item list"/>
    <w:basedOn w:val="BodyText"/>
    <w:qFormat/>
    <w:rsid w:val="00912C81"/>
    <w:pPr>
      <w:tabs>
        <w:tab w:val="left" w:pos="2835"/>
      </w:tabs>
      <w:ind w:left="2835" w:hanging="2835"/>
    </w:pPr>
  </w:style>
  <w:style w:type="paragraph" w:customStyle="1" w:styleId="BodyTextnopadding">
    <w:name w:val="Body Text no padding"/>
    <w:basedOn w:val="BodyText"/>
    <w:qFormat/>
    <w:rsid w:val="00912C81"/>
    <w:pPr>
      <w:spacing w:before="0" w:after="0"/>
    </w:pPr>
  </w:style>
  <w:style w:type="paragraph" w:customStyle="1" w:styleId="BodyTextBold">
    <w:name w:val="Body Text Bold"/>
    <w:basedOn w:val="BodyText"/>
    <w:qFormat/>
    <w:rsid w:val="00912C81"/>
    <w:rPr>
      <w:b/>
    </w:rPr>
  </w:style>
  <w:style w:type="character" w:styleId="Hyperlink">
    <w:name w:val="Hyperlink"/>
    <w:basedOn w:val="DefaultParagraphFont"/>
    <w:uiPriority w:val="99"/>
    <w:unhideWhenUsed/>
    <w:rsid w:val="00EB7C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718</Words>
  <Characters>4781</Characters>
  <Application>Microsoft Office Word</Application>
  <DocSecurity>0</DocSecurity>
  <Lines>136</Lines>
  <Paragraphs>96</Paragraphs>
  <ScaleCrop>false</ScaleCrop>
  <Company>Author-it Software Corporation Ltd.</Company>
  <LinksUpToDate>false</LinksUpToDate>
  <CharactersWithSpaces>5403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MSTAT4017 Use garment sizing systems</dc:title>
  <dc:subject>Approved</dc:subject>
  <dc:creator>Skills Insight</dc:creator>
  <cp:keywords>Release: 1</cp:keywords>
  <dc:description>Review Date: 12 April 2008</dc:description>
  <cp:lastModifiedBy>HSD_TPCMSd.prod</cp:lastModifiedBy>
  <cp:revision>3</cp:revision>
  <dcterms:created xsi:type="dcterms:W3CDTF">2025-03-01T08:47:00Z</dcterms:created>
  <dcterms:modified xsi:type="dcterms:W3CDTF">2025-03-01T08:47:00Z</dcterms:modified>
</cp:coreProperties>
</file>