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D11" w:rsidP="00834D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MSTAT4009 Grade 2D patterns</w:t>
      </w:r>
      <w:r>
        <w:fldChar w:fldCharType="end"/>
      </w:r>
    </w:p>
    <w:p w:rsidR="00834D11" w:rsidP="00834D11">
      <w:pPr>
        <w:pStyle w:val="Version"/>
        <w:sectPr w:rsidSect="008B32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3205" w:rsidP="008B3205">
      <w:pPr>
        <w:pStyle w:val="SuperHeading"/>
      </w:pPr>
      <w:r w:rsidRPr="008B3205">
        <w:t>MSTAT4009 Grade 2D patterns</w:t>
      </w:r>
    </w:p>
    <w:p w:rsidR="00000000" w:rsidRPr="008B3205" w:rsidP="008B3205">
      <w:pPr>
        <w:pStyle w:val="Heading1"/>
      </w:pPr>
      <w:bookmarkStart w:id="1" w:name="O_1257818"/>
      <w:bookmarkEnd w:id="1"/>
      <w:r w:rsidRPr="008B3205">
        <w:t>Modification History</w:t>
      </w:r>
    </w:p>
    <w:p w:rsidR="00000000" w:rsidRPr="008B3205" w:rsidP="00834D11">
      <w:pPr>
        <w:pStyle w:val="BodyText"/>
      </w:pPr>
      <w:r w:rsidRPr="008B3205">
        <w:t>Release 1. Unit Code and Application changed. Elements and Performance Criteria simplified with Element 1 and 2 combined. Foundation Skills field populated. Range of Conditions removed with relevant information moved to Knowledge Evide</w:t>
      </w:r>
      <w:r w:rsidRPr="008B3205">
        <w:t>nce. Assessment Requirements clarified with generic foundation skills statements moved to appropriate section and duplication with Performance Criteria removed. Supersedes and is equivalent to MSTFD4013 Grade 2D patterns.</w:t>
      </w:r>
    </w:p>
    <w:p w:rsidR="00000000" w:rsidRPr="008B3205" w:rsidP="008B3205">
      <w:pPr>
        <w:pStyle w:val="Heading1"/>
      </w:pPr>
      <w:bookmarkStart w:id="2" w:name="O_1257819"/>
      <w:bookmarkEnd w:id="2"/>
      <w:r w:rsidRPr="008B3205">
        <w:t>Application</w:t>
      </w:r>
    </w:p>
    <w:p w:rsidR="00000000" w:rsidRPr="008B3205" w:rsidP="00834D11">
      <w:pPr>
        <w:pStyle w:val="BodyText"/>
      </w:pPr>
      <w:r w:rsidRPr="008B3205">
        <w:t>Thi</w:t>
      </w:r>
      <w:r w:rsidRPr="008B3205">
        <w:t>s unit describes the skills and knowledge required to grade flat or 2D patterns used for production of garments with basic style features. The grading process may be manual or digital.</w:t>
      </w:r>
    </w:p>
    <w:p w:rsidR="00000000" w:rsidRPr="008B3205" w:rsidP="00834D11">
      <w:pPr>
        <w:pStyle w:val="BodyText"/>
      </w:pPr>
      <w:r w:rsidRPr="008B3205">
        <w:t>This unit applies to individuals working in situations where discretion</w:t>
      </w:r>
      <w:r w:rsidRPr="008B3205">
        <w:t xml:space="preserve"> and judgement may be required in planning and selecting processes, procedures or outcomes.</w:t>
      </w:r>
    </w:p>
    <w:p w:rsidR="00000000" w:rsidRPr="008B3205" w:rsidP="00834D11">
      <w:pPr>
        <w:pStyle w:val="BodyText"/>
      </w:pPr>
      <w:r w:rsidRPr="008B3205">
        <w:t>No licensing or certification requirements exist at the time of publication. Relevant legislation, industry standards and codes of practice within Australia must be</w:t>
      </w:r>
      <w:r w:rsidRPr="008B3205">
        <w:t xml:space="preserve"> applied.</w:t>
      </w:r>
    </w:p>
    <w:p w:rsidR="00000000" w:rsidRPr="008B3205" w:rsidP="008B3205">
      <w:pPr>
        <w:pStyle w:val="Heading1"/>
      </w:pPr>
      <w:bookmarkStart w:id="3" w:name="O_1257821"/>
      <w:bookmarkEnd w:id="3"/>
      <w:r w:rsidRPr="008B3205">
        <w:t>Competency Field</w:t>
      </w:r>
    </w:p>
    <w:p w:rsidR="00000000" w:rsidRPr="008B3205" w:rsidP="00834D11">
      <w:pPr>
        <w:pStyle w:val="BodyText"/>
      </w:pPr>
      <w:r w:rsidRPr="008B3205">
        <w:t>Apparel and Textile Production</w:t>
      </w:r>
    </w:p>
    <w:p w:rsidR="00000000" w:rsidRPr="008B3205" w:rsidP="008B3205">
      <w:pPr>
        <w:pStyle w:val="Heading1"/>
      </w:pPr>
      <w:bookmarkStart w:id="4" w:name="O_1257823"/>
      <w:bookmarkEnd w:id="4"/>
      <w:r w:rsidRPr="008B320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34D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205" w:rsidP="008B3205">
            <w:pPr>
              <w:pStyle w:val="BodyText"/>
            </w:pPr>
            <w:r w:rsidRPr="008B320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05">
            <w:pPr>
              <w:pStyle w:val="BodyText"/>
              <w:rPr>
                <w:lang w:val="en-NZ"/>
              </w:rPr>
            </w:pPr>
            <w:r w:rsidRPr="008B3205">
              <w:rPr>
                <w:rStyle w:val="SpecialBold"/>
              </w:rPr>
              <w:t>Performance Criteria</w:t>
            </w:r>
          </w:p>
        </w:tc>
      </w:tr>
      <w:tr w:rsidTr="00834D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05">
            <w:pPr>
              <w:pStyle w:val="BodyText"/>
              <w:rPr>
                <w:lang w:val="en-NZ"/>
              </w:rPr>
            </w:pPr>
            <w:r w:rsidRPr="008B320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05">
            <w:pPr>
              <w:pStyle w:val="BodyText"/>
              <w:rPr>
                <w:lang w:val="en-NZ"/>
              </w:rPr>
            </w:pPr>
            <w:r w:rsidRPr="008B3205">
              <w:t>Performance criteria describe the performance needed</w:t>
            </w:r>
            <w:r w:rsidRPr="008B3205">
              <w:t xml:space="preserve"> to demonstrate achievement of the element.</w:t>
            </w:r>
          </w:p>
        </w:tc>
      </w:tr>
      <w:tr w:rsidTr="00834D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05">
            <w:pPr>
              <w:pStyle w:val="BodyText"/>
              <w:rPr>
                <w:lang w:val="en-NZ"/>
              </w:rPr>
            </w:pPr>
            <w:r w:rsidRPr="008B3205">
              <w:t>1. Prepare to grade patterns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205" w:rsidP="008B3205">
            <w:pPr>
              <w:pStyle w:val="BodyText"/>
            </w:pPr>
            <w:r w:rsidRPr="008B3205">
              <w:t xml:space="preserve">1.1 Identify job requirements from work specifications </w:t>
            </w:r>
          </w:p>
          <w:p w:rsidR="00000000" w:rsidRPr="008B3205" w:rsidP="008B3205">
            <w:pPr>
              <w:pStyle w:val="BodyText"/>
            </w:pPr>
            <w:r w:rsidRPr="008B3205">
              <w:t xml:space="preserve">1.2 Prepare workstation and equipment in accordance with work health and safety requirements </w:t>
            </w:r>
          </w:p>
          <w:p w:rsidR="00000000" w:rsidRPr="008B3205" w:rsidP="008B3205">
            <w:pPr>
              <w:pStyle w:val="BodyText"/>
            </w:pPr>
            <w:r w:rsidRPr="008B3205">
              <w:t>1.3 Identify required grading system by considering style and fabric characteristics which influence grading</w:t>
            </w:r>
          </w:p>
          <w:p w:rsidR="00000000" w:rsidRPr="008B3205" w:rsidP="008B3205">
            <w:pPr>
              <w:pStyle w:val="BodyText"/>
            </w:pPr>
            <w:r w:rsidRPr="008B3205">
              <w:t>1.4 Identify measurements of base size and grade requirements from specifications</w:t>
            </w:r>
          </w:p>
          <w:p w:rsidR="00000000" w:rsidRPr="008B3205" w:rsidP="008B3205">
            <w:pPr>
              <w:pStyle w:val="BodyText"/>
            </w:pPr>
            <w:r w:rsidRPr="008B3205">
              <w:t>1.5 Calculate number of sizes in grading and establish appropriat</w:t>
            </w:r>
            <w:r w:rsidRPr="008B3205">
              <w:t xml:space="preserve">e grade </w:t>
            </w:r>
            <w:r w:rsidRPr="008B3205">
              <w:t>increments between sizes to create grade rule table</w:t>
            </w:r>
          </w:p>
          <w:p w:rsidR="00000000" w:rsidP="008B3205">
            <w:pPr>
              <w:pStyle w:val="BodyText"/>
              <w:rPr>
                <w:lang w:val="en-NZ"/>
              </w:rPr>
            </w:pPr>
            <w:r w:rsidRPr="008B3205">
              <w:t xml:space="preserve">1.6 Select appropriate grade plan and construct accurate grade rule table </w:t>
            </w:r>
          </w:p>
        </w:tc>
      </w:tr>
      <w:tr w:rsidTr="00834D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205">
            <w:pPr>
              <w:pStyle w:val="BodyText"/>
              <w:rPr>
                <w:lang w:val="en-NZ"/>
              </w:rPr>
            </w:pPr>
            <w:r w:rsidRPr="008B3205">
              <w:t>2. Grade patterns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205" w:rsidP="008B3205">
            <w:pPr>
              <w:pStyle w:val="BodyText"/>
            </w:pPr>
            <w:r w:rsidRPr="008B3205">
              <w:t xml:space="preserve">2.1 Determine stacking or outlay requirements, including direction </w:t>
            </w:r>
          </w:p>
          <w:p w:rsidR="00000000" w:rsidRPr="008B3205" w:rsidP="008B3205">
            <w:pPr>
              <w:pStyle w:val="BodyText"/>
            </w:pPr>
            <w:r w:rsidRPr="008B3205">
              <w:t>2.2 Grade pattern in accordance wi</w:t>
            </w:r>
            <w:r w:rsidRPr="008B3205">
              <w:t xml:space="preserve">th grade rule table </w:t>
            </w:r>
          </w:p>
          <w:p w:rsidR="00000000" w:rsidRPr="008B3205" w:rsidP="008B3205">
            <w:pPr>
              <w:pStyle w:val="BodyText"/>
            </w:pPr>
            <w:r w:rsidRPr="008B3205">
              <w:t xml:space="preserve">2.3 Identify required stack points or lines </w:t>
            </w:r>
          </w:p>
          <w:p w:rsidR="00000000" w:rsidRPr="008B3205" w:rsidP="008B3205">
            <w:pPr>
              <w:pStyle w:val="BodyText"/>
            </w:pPr>
            <w:r w:rsidRPr="008B3205">
              <w:t>2.4 Preserve integrity of pattern attributes during grading</w:t>
            </w:r>
          </w:p>
          <w:p w:rsidR="00000000" w:rsidRPr="008B3205" w:rsidP="008B3205">
            <w:pPr>
              <w:pStyle w:val="BodyText"/>
            </w:pPr>
            <w:r w:rsidRPr="008B3205">
              <w:t>2.5 Accurately label all pattern pieces with pattern marking symbols</w:t>
            </w:r>
          </w:p>
          <w:p w:rsidR="00000000" w:rsidRPr="008B3205" w:rsidP="008B3205">
            <w:pPr>
              <w:pStyle w:val="BodyText"/>
            </w:pPr>
            <w:r w:rsidRPr="008B3205">
              <w:t>2.6 Check pattern for accuracy and make required corrections</w:t>
            </w:r>
          </w:p>
          <w:p w:rsidR="00000000" w:rsidRPr="008B3205" w:rsidP="008B3205">
            <w:pPr>
              <w:pStyle w:val="BodyText"/>
            </w:pPr>
            <w:r w:rsidRPr="008B3205">
              <w:t>2.7 Complete documentation in accordance with workplace procedures</w:t>
            </w:r>
          </w:p>
        </w:tc>
      </w:tr>
    </w:tbl>
    <w:p w:rsidR="00000000" w:rsidRPr="008B3205" w:rsidP="008B3205">
      <w:pPr>
        <w:pStyle w:val="BodyText"/>
      </w:pPr>
    </w:p>
    <w:p w:rsidR="00000000" w:rsidRPr="008B3205" w:rsidP="008B3205">
      <w:pPr>
        <w:pStyle w:val="AllowPageBreak"/>
      </w:pPr>
    </w:p>
    <w:p w:rsidR="00000000" w:rsidRPr="008B3205" w:rsidP="008B3205">
      <w:pPr>
        <w:pStyle w:val="Heading1"/>
      </w:pPr>
      <w:bookmarkStart w:id="5" w:name="O_1257824"/>
      <w:bookmarkEnd w:id="5"/>
      <w:r w:rsidRPr="008B3205">
        <w:t>Foundation Skills</w:t>
      </w:r>
    </w:p>
    <w:p w:rsidR="00000000" w:rsidRPr="008B3205" w:rsidP="00834D11">
      <w:pPr>
        <w:pStyle w:val="BodyText"/>
      </w:pPr>
      <w:r w:rsidRPr="008B3205">
        <w:t xml:space="preserve">This section describes those language, literacy, numeracy and employment skills that are essential to performance but not explicit in the performance </w:t>
      </w:r>
      <w:r w:rsidRPr="008B3205">
        <w:t>criteria.</w:t>
      </w:r>
    </w:p>
    <w:p w:rsidR="00000000" w:rsidRPr="008B3205" w:rsidP="008B3205">
      <w:pPr>
        <w:pStyle w:val="ListBullet"/>
      </w:pPr>
      <w:r w:rsidRPr="008B3205">
        <w:t>Reading skills to interpret detailed patternmaking information</w:t>
      </w:r>
    </w:p>
    <w:p w:rsidR="00000000" w:rsidRPr="008B3205" w:rsidP="008B3205">
      <w:pPr>
        <w:pStyle w:val="ListBullet"/>
      </w:pPr>
      <w:r w:rsidRPr="008B3205">
        <w:t>Writing skills to communicate factual pattern and production information in workplace documents</w:t>
      </w:r>
    </w:p>
    <w:p w:rsidR="00000000" w:rsidRPr="008B3205" w:rsidP="008B3205">
      <w:pPr>
        <w:pStyle w:val="ListBullet"/>
      </w:pPr>
      <w:r w:rsidRPr="008B3205">
        <w:t>Numeracy skills to interpret numerical aspects of design specifications, take accurate</w:t>
      </w:r>
      <w:r w:rsidRPr="008B3205">
        <w:t xml:space="preserve"> measurements and make simple calculations.</w:t>
      </w:r>
    </w:p>
    <w:p w:rsidR="00834D11" w:rsidP="00834D11">
      <w:pPr>
        <w:pStyle w:val="BodyText"/>
      </w:pPr>
      <w:r w:rsidRPr="008B3205">
        <w:t>Other foundation skills essential to performance are explicit in the performance criteria of this unit.</w:t>
      </w:r>
    </w:p>
    <w:p w:rsidR="00000000" w:rsidRPr="008B3205" w:rsidP="008B3205">
      <w:pPr>
        <w:pStyle w:val="Heading1"/>
      </w:pPr>
      <w:bookmarkStart w:id="6" w:name="O_1257826"/>
      <w:bookmarkEnd w:id="6"/>
      <w:r w:rsidRPr="008B3205">
        <w:t>Unit Mapping Information</w:t>
      </w:r>
    </w:p>
    <w:p w:rsidR="00000000" w:rsidRPr="008B3205" w:rsidP="00834D11">
      <w:pPr>
        <w:pStyle w:val="BodyText"/>
      </w:pPr>
      <w:r w:rsidRPr="008B3205">
        <w:t>Supersedes and is equivalent to MSTFD4013 Grade 2D patterns.</w:t>
      </w:r>
    </w:p>
    <w:p w:rsidR="00000000" w:rsidRPr="008B3205" w:rsidP="008B3205">
      <w:pPr>
        <w:pStyle w:val="Heading1"/>
      </w:pPr>
      <w:bookmarkStart w:id="7" w:name="O_1257833"/>
      <w:bookmarkEnd w:id="7"/>
      <w:r w:rsidRPr="008B3205">
        <w:t>Links</w:t>
      </w:r>
    </w:p>
    <w:p w:rsidR="00000000" w:rsidRPr="008B3205" w:rsidP="00834D11">
      <w:pPr>
        <w:pStyle w:val="BodyText"/>
      </w:pPr>
      <w:r w:rsidRPr="008B32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A442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B3205" w:rsidP="008B3205"/>
    <w:sectPr w:rsidSect="008B32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05" w:rsidRPr="00834D11" w:rsidP="00834D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D11" w:rsidP="008B32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4D11" w:rsidP="008B32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34D11" w:rsidP="008B32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D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205" w:rsidRPr="00834D11" w:rsidP="00834D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D11" w:rsidRPr="002D2AF8" w:rsidP="008B32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MSTAT4009 Grade 2D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34D11" w:rsidP="008B32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0AF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A8BC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2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2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2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2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2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2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2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2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2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2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2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205"/>
  </w:style>
  <w:style w:type="character" w:customStyle="1" w:styleId="Heading1Char">
    <w:name w:val="Heading 1 Char"/>
    <w:basedOn w:val="DefaultParagraphFont"/>
    <w:link w:val="Heading1"/>
    <w:rsid w:val="008B32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2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2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32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3205"/>
    <w:rPr>
      <w:b/>
      <w:spacing w:val="0"/>
    </w:rPr>
  </w:style>
  <w:style w:type="paragraph" w:customStyle="1" w:styleId="SuperHeading">
    <w:name w:val="SuperHeading"/>
    <w:basedOn w:val="Normal"/>
    <w:rsid w:val="008B32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2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32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2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2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2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2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2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2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2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2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2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2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2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2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2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2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2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2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2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32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32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32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2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2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32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32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2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2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2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2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2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2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2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2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3205"/>
    <w:rPr>
      <w:i/>
    </w:rPr>
  </w:style>
  <w:style w:type="paragraph" w:styleId="Caption">
    <w:name w:val="caption"/>
    <w:basedOn w:val="BodyText"/>
    <w:next w:val="Normal"/>
    <w:qFormat/>
    <w:rsid w:val="008B32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2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2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205"/>
  </w:style>
  <w:style w:type="paragraph" w:styleId="TableofFigures">
    <w:name w:val="table of figures"/>
    <w:basedOn w:val="Normal"/>
    <w:next w:val="Normal"/>
    <w:semiHidden/>
    <w:rsid w:val="008B32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2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3205"/>
    <w:rPr>
      <w:rFonts w:ascii="Wingdings" w:hAnsi="Wingdings"/>
    </w:rPr>
  </w:style>
  <w:style w:type="paragraph" w:customStyle="1" w:styleId="TableHeading">
    <w:name w:val="Table Heading"/>
    <w:basedOn w:val="HeadingBase"/>
    <w:rsid w:val="008B32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205"/>
    <w:rPr>
      <w:color w:val="0033CC"/>
      <w:u w:val="none"/>
    </w:rPr>
  </w:style>
  <w:style w:type="paragraph" w:customStyle="1" w:styleId="BodyTextRight">
    <w:name w:val="Body Text Right"/>
    <w:basedOn w:val="BodyText"/>
    <w:rsid w:val="008B32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2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2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2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2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2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205"/>
    <w:rPr>
      <w:sz w:val="32"/>
    </w:rPr>
  </w:style>
  <w:style w:type="paragraph" w:customStyle="1" w:styleId="HeadingProcedure">
    <w:name w:val="Heading Procedure"/>
    <w:basedOn w:val="HeadingBase"/>
    <w:next w:val="Normal"/>
    <w:rsid w:val="008B32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205"/>
    <w:pPr>
      <w:spacing w:before="60" w:after="60"/>
    </w:pPr>
  </w:style>
  <w:style w:type="paragraph" w:styleId="ListContinue">
    <w:name w:val="List Continue"/>
    <w:basedOn w:val="List"/>
    <w:rsid w:val="008B3205"/>
    <w:pPr>
      <w:ind w:firstLine="0"/>
    </w:pPr>
  </w:style>
  <w:style w:type="paragraph" w:customStyle="1" w:styleId="ListNote">
    <w:name w:val="List Note"/>
    <w:basedOn w:val="List"/>
    <w:rsid w:val="008B32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2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2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205"/>
    <w:rPr>
      <w:rFonts w:ascii="Courier New" w:hAnsi="Courier New"/>
    </w:rPr>
  </w:style>
  <w:style w:type="paragraph" w:customStyle="1" w:styleId="NoteBullet">
    <w:name w:val="Note Bullet"/>
    <w:basedOn w:val="Note"/>
    <w:rsid w:val="008B32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2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2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2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2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32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2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205"/>
    <w:rPr>
      <w:b/>
      <w:smallCaps/>
    </w:rPr>
  </w:style>
  <w:style w:type="paragraph" w:customStyle="1" w:styleId="TableListNumber">
    <w:name w:val="Table List Number"/>
    <w:basedOn w:val="ListNumber"/>
    <w:rsid w:val="008B32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2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205"/>
    <w:pPr>
      <w:numPr>
        <w:numId w:val="8"/>
      </w:numPr>
    </w:pPr>
  </w:style>
  <w:style w:type="paragraph" w:customStyle="1" w:styleId="ListAlpha2">
    <w:name w:val="List Alpha 2"/>
    <w:basedOn w:val="List2"/>
    <w:rsid w:val="008B3205"/>
    <w:pPr>
      <w:numPr>
        <w:numId w:val="7"/>
      </w:numPr>
    </w:pPr>
  </w:style>
  <w:style w:type="paragraph" w:styleId="List2">
    <w:name w:val="List 2"/>
    <w:basedOn w:val="BodyText"/>
    <w:rsid w:val="008B32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2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2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2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2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2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3205"/>
    <w:pPr>
      <w:numPr>
        <w:numId w:val="3"/>
      </w:numPr>
    </w:pPr>
  </w:style>
  <w:style w:type="paragraph" w:styleId="ListContinue2">
    <w:name w:val="List Continue 2"/>
    <w:basedOn w:val="List2"/>
    <w:rsid w:val="008B3205"/>
    <w:pPr>
      <w:ind w:firstLine="0"/>
    </w:pPr>
  </w:style>
  <w:style w:type="paragraph" w:styleId="ListContinue3">
    <w:name w:val="List Continue 3"/>
    <w:basedOn w:val="List3"/>
    <w:rsid w:val="008B3205"/>
    <w:pPr>
      <w:ind w:left="1021" w:firstLine="0"/>
    </w:pPr>
  </w:style>
  <w:style w:type="paragraph" w:styleId="ListContinue4">
    <w:name w:val="List Continue 4"/>
    <w:basedOn w:val="List4"/>
    <w:rsid w:val="008B3205"/>
    <w:pPr>
      <w:ind w:firstLine="0"/>
    </w:pPr>
  </w:style>
  <w:style w:type="paragraph" w:styleId="ListContinue5">
    <w:name w:val="List Continue 5"/>
    <w:basedOn w:val="List5"/>
    <w:rsid w:val="008B3205"/>
    <w:pPr>
      <w:ind w:firstLine="0"/>
    </w:pPr>
  </w:style>
  <w:style w:type="paragraph" w:styleId="ListNumber3">
    <w:name w:val="List Number 3"/>
    <w:basedOn w:val="List3"/>
    <w:rsid w:val="008B3205"/>
    <w:pPr>
      <w:numPr>
        <w:numId w:val="4"/>
      </w:numPr>
    </w:pPr>
  </w:style>
  <w:style w:type="paragraph" w:styleId="ListNumber4">
    <w:name w:val="List Number 4"/>
    <w:basedOn w:val="List4"/>
    <w:rsid w:val="008B3205"/>
    <w:pPr>
      <w:numPr>
        <w:numId w:val="5"/>
      </w:numPr>
    </w:pPr>
  </w:style>
  <w:style w:type="paragraph" w:styleId="ListNumber5">
    <w:name w:val="List Number 5"/>
    <w:basedOn w:val="List5"/>
    <w:rsid w:val="008B3205"/>
    <w:pPr>
      <w:numPr>
        <w:numId w:val="6"/>
      </w:numPr>
    </w:pPr>
  </w:style>
  <w:style w:type="paragraph" w:styleId="BlockText">
    <w:name w:val="Block Text"/>
    <w:basedOn w:val="Normal"/>
    <w:rsid w:val="008B32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2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205"/>
    <w:rPr>
      <w:sz w:val="16"/>
      <w:vertAlign w:val="superscript"/>
    </w:rPr>
  </w:style>
  <w:style w:type="character" w:customStyle="1" w:styleId="Symbols">
    <w:name w:val="Symbols"/>
    <w:basedOn w:val="DefaultParagraphFont"/>
    <w:rsid w:val="008B3205"/>
    <w:rPr>
      <w:rFonts w:ascii="Symbol" w:hAnsi="Symbol"/>
    </w:rPr>
  </w:style>
  <w:style w:type="character" w:customStyle="1" w:styleId="MenuOptions">
    <w:name w:val="Menu Options"/>
    <w:basedOn w:val="DefaultParagraphFont"/>
    <w:rsid w:val="008B32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205"/>
    <w:rPr>
      <w:b/>
    </w:rPr>
  </w:style>
  <w:style w:type="character" w:customStyle="1" w:styleId="Underlined">
    <w:name w:val="Underlined"/>
    <w:basedOn w:val="DefaultParagraphFont"/>
    <w:rsid w:val="008B3205"/>
    <w:rPr>
      <w:u w:val="single"/>
    </w:rPr>
  </w:style>
  <w:style w:type="paragraph" w:customStyle="1" w:styleId="TableBodyTextRight">
    <w:name w:val="Table Body Text Right"/>
    <w:basedOn w:val="TableBodyText"/>
    <w:rsid w:val="008B32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205"/>
    <w:rPr>
      <w:sz w:val="18"/>
    </w:rPr>
  </w:style>
  <w:style w:type="paragraph" w:customStyle="1" w:styleId="BodySmallRight">
    <w:name w:val="Body Small Right"/>
    <w:basedOn w:val="BodyTextRight"/>
    <w:rsid w:val="008B3205"/>
    <w:rPr>
      <w:sz w:val="18"/>
      <w:szCs w:val="18"/>
    </w:rPr>
  </w:style>
  <w:style w:type="paragraph" w:customStyle="1" w:styleId="MarginEdition">
    <w:name w:val="Margin Edition"/>
    <w:basedOn w:val="MarginNote"/>
    <w:rsid w:val="008B32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205"/>
    <w:rPr>
      <w:sz w:val="2"/>
      <w:szCs w:val="2"/>
    </w:rPr>
  </w:style>
  <w:style w:type="character" w:customStyle="1" w:styleId="Small">
    <w:name w:val="Small"/>
    <w:basedOn w:val="DefaultParagraphFont"/>
    <w:rsid w:val="008B3205"/>
    <w:rPr>
      <w:sz w:val="16"/>
    </w:rPr>
  </w:style>
  <w:style w:type="paragraph" w:customStyle="1" w:styleId="WideTable">
    <w:name w:val="Wide Table"/>
    <w:basedOn w:val="Normal"/>
    <w:rsid w:val="008B32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205"/>
  </w:style>
  <w:style w:type="paragraph" w:styleId="Quote">
    <w:name w:val="Quote"/>
    <w:basedOn w:val="Heading1"/>
    <w:link w:val="QuoteChar"/>
    <w:qFormat/>
    <w:rsid w:val="008B32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2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205"/>
    <w:pPr>
      <w:pageBreakBefore/>
    </w:pPr>
  </w:style>
  <w:style w:type="paragraph" w:customStyle="1" w:styleId="Border">
    <w:name w:val="Border"/>
    <w:basedOn w:val="Normal"/>
    <w:qFormat/>
    <w:rsid w:val="008B32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2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2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2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2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2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2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2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2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205"/>
    <w:rPr>
      <w:u w:val="single"/>
    </w:rPr>
  </w:style>
  <w:style w:type="character" w:customStyle="1" w:styleId="BoldandItalics">
    <w:name w:val="Bold and Italics"/>
    <w:qFormat/>
    <w:rsid w:val="008B3205"/>
    <w:rPr>
      <w:b/>
      <w:i/>
      <w:u w:val="none"/>
    </w:rPr>
  </w:style>
  <w:style w:type="paragraph" w:styleId="BalloonText">
    <w:name w:val="Balloon Text"/>
    <w:basedOn w:val="Normal"/>
    <w:link w:val="BalloonTextChar"/>
    <w:rsid w:val="008B32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2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2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2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2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2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205"/>
    <w:pPr>
      <w:spacing w:before="0" w:after="0"/>
    </w:pPr>
  </w:style>
  <w:style w:type="paragraph" w:customStyle="1" w:styleId="BodyTextBold">
    <w:name w:val="Body Text Bold"/>
    <w:basedOn w:val="BodyText"/>
    <w:qFormat/>
    <w:rsid w:val="008B3205"/>
    <w:rPr>
      <w:b/>
    </w:rPr>
  </w:style>
  <w:style w:type="character" w:styleId="Hyperlink">
    <w:name w:val="Hyperlink"/>
    <w:basedOn w:val="DefaultParagraphFont"/>
    <w:uiPriority w:val="99"/>
    <w:unhideWhenUsed/>
    <w:rsid w:val="00834D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2887</Characters>
  <Application>Microsoft Office Word</Application>
  <DocSecurity>0</DocSecurity>
  <Lines>75</Lines>
  <Paragraphs>49</Paragraphs>
  <ScaleCrop>false</ScaleCrop>
  <Company>Author-it Software Corporation Ltd.</Company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MSTAT4009 Grade 2D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2022-12-22T00:31:00Z</dcterms:created>
  <dcterms:modified xsi:type="dcterms:W3CDTF">2022-12-22T00:31:00Z</dcterms:modified>
</cp:coreProperties>
</file>