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CEC" w:rsidP="004D0C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MSTAT4007 Construct stock size blocks for garments</w:t>
      </w:r>
      <w:r>
        <w:fldChar w:fldCharType="end"/>
      </w:r>
    </w:p>
    <w:p w:rsidR="004D0CEC" w:rsidP="004D0CEC">
      <w:pPr>
        <w:pStyle w:val="Version"/>
        <w:sectPr w:rsidSect="007A37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3767" w:rsidP="007A3767">
      <w:pPr>
        <w:pStyle w:val="SuperHeading"/>
      </w:pPr>
      <w:r w:rsidRPr="007A3767">
        <w:t>Assessment Requirements for MSTAT4007 Construct stock size blocks for garments</w:t>
      </w:r>
    </w:p>
    <w:p w:rsidR="00000000" w:rsidRPr="007A3767" w:rsidP="007A3767">
      <w:pPr>
        <w:pStyle w:val="Heading1"/>
      </w:pPr>
      <w:bookmarkStart w:id="1" w:name="O_1257790"/>
      <w:bookmarkEnd w:id="1"/>
      <w:r w:rsidRPr="007A3767">
        <w:t>Modification History</w:t>
      </w:r>
    </w:p>
    <w:p w:rsidR="00000000" w:rsidRPr="007A3767" w:rsidP="004D0CEC">
      <w:pPr>
        <w:pStyle w:val="BodyText"/>
      </w:pPr>
      <w:r w:rsidRPr="007A3767">
        <w:t xml:space="preserve">Release 1. Unit Code, Title and Application changed. Elements and </w:t>
      </w:r>
      <w:r w:rsidRPr="007A3767">
        <w:t>Performance Criteria simplified with Element 1 removed. Foundation Skills field populated. Range of Conditions removed with relevant information moved to other parts of unit. Assessment Requirements clarified with generic foundation skills statements moved</w:t>
      </w:r>
      <w:r w:rsidRPr="007A3767">
        <w:t xml:space="preserve"> to appropriate section and duplication with Performance Criteria removed. Supersedes and is equivalent to MSTFD4008 Construct stock size block for garment to meet size and fit specifications</w:t>
      </w:r>
    </w:p>
    <w:p w:rsidR="00000000" w:rsidRPr="007A3767" w:rsidP="007A3767">
      <w:pPr>
        <w:pStyle w:val="Heading1"/>
      </w:pPr>
      <w:bookmarkStart w:id="2" w:name="O_1257791"/>
      <w:bookmarkEnd w:id="2"/>
      <w:r w:rsidRPr="007A3767">
        <w:t>Performance Evidence</w:t>
      </w:r>
    </w:p>
    <w:p w:rsidR="00000000" w:rsidRPr="007A3767" w:rsidP="004D0CEC">
      <w:pPr>
        <w:pStyle w:val="BodyText"/>
      </w:pPr>
      <w:r w:rsidRPr="007A3767">
        <w:t>There must be evidence t</w:t>
      </w:r>
      <w:r w:rsidRPr="007A3767">
        <w:t>he candidate has completed the tasks outlined in the elements and performance criteria of this unit, and demonstrated the ability to:</w:t>
      </w:r>
    </w:p>
    <w:p w:rsidR="00000000" w:rsidRPr="007A3767" w:rsidP="007A3767">
      <w:pPr>
        <w:pStyle w:val="ListBullet"/>
      </w:pPr>
      <w:r w:rsidRPr="007A3767">
        <w:t>construct initial blocks and document methods and formulas for at least two of the following garments:</w:t>
      </w:r>
    </w:p>
    <w:p w:rsidR="00000000" w:rsidRPr="007A3767" w:rsidP="007A3767">
      <w:pPr>
        <w:pStyle w:val="ListBullet2"/>
      </w:pPr>
      <w:r w:rsidRPr="007A3767">
        <w:t>basic bodice</w:t>
      </w:r>
    </w:p>
    <w:p w:rsidR="00000000" w:rsidRPr="007A3767" w:rsidP="007A3767">
      <w:pPr>
        <w:pStyle w:val="ListBullet2"/>
      </w:pPr>
      <w:r w:rsidRPr="007A3767">
        <w:t>coat</w:t>
      </w:r>
      <w:r w:rsidRPr="007A3767">
        <w:t>s</w:t>
      </w:r>
    </w:p>
    <w:p w:rsidR="00000000" w:rsidRPr="007A3767" w:rsidP="007A3767">
      <w:pPr>
        <w:pStyle w:val="ListBullet2"/>
      </w:pPr>
      <w:r w:rsidRPr="007A3767">
        <w:t>dresses</w:t>
      </w:r>
    </w:p>
    <w:p w:rsidR="00000000" w:rsidRPr="007A3767" w:rsidP="007A3767">
      <w:pPr>
        <w:pStyle w:val="ListBullet2"/>
      </w:pPr>
      <w:r w:rsidRPr="007A3767">
        <w:t>lingerie</w:t>
      </w:r>
    </w:p>
    <w:p w:rsidR="00000000" w:rsidRPr="007A3767" w:rsidP="007A3767">
      <w:pPr>
        <w:pStyle w:val="ListBullet2"/>
      </w:pPr>
      <w:r w:rsidRPr="007A3767">
        <w:t>shirts/blouses</w:t>
      </w:r>
    </w:p>
    <w:p w:rsidR="00000000" w:rsidRPr="007A3767" w:rsidP="007A3767">
      <w:pPr>
        <w:pStyle w:val="ListBullet2"/>
      </w:pPr>
      <w:r w:rsidRPr="007A3767">
        <w:t>skirts</w:t>
      </w:r>
    </w:p>
    <w:p w:rsidR="004D0CEC" w:rsidP="007A3767">
      <w:pPr>
        <w:pStyle w:val="ListBullet2"/>
      </w:pPr>
      <w:r w:rsidRPr="007A3767">
        <w:t>trousers/pants.</w:t>
      </w:r>
    </w:p>
    <w:p w:rsidR="004D0CEC" w:rsidP="007A3767">
      <w:pPr>
        <w:pStyle w:val="ListBullet2"/>
      </w:pPr>
    </w:p>
    <w:p w:rsidR="00000000" w:rsidRPr="007A3767" w:rsidP="007A3767">
      <w:pPr>
        <w:pStyle w:val="Heading1"/>
      </w:pPr>
      <w:bookmarkStart w:id="3" w:name="O_1257792"/>
      <w:bookmarkEnd w:id="3"/>
      <w:r w:rsidRPr="007A3767">
        <w:t>Knowledge Evidence</w:t>
      </w:r>
    </w:p>
    <w:p w:rsidR="00000000" w:rsidRPr="007A3767" w:rsidP="004D0CEC">
      <w:pPr>
        <w:pStyle w:val="BodyText"/>
      </w:pPr>
      <w:r w:rsidRPr="007A3767">
        <w:t>There must be evidence the candidate has knowledge of:</w:t>
      </w:r>
    </w:p>
    <w:p w:rsidR="00000000" w:rsidRPr="007A3767" w:rsidP="007A3767">
      <w:pPr>
        <w:pStyle w:val="ListBullet"/>
      </w:pPr>
      <w:r w:rsidRPr="007A3767">
        <w:t>construction principles and block construction</w:t>
      </w:r>
    </w:p>
    <w:p w:rsidR="00000000" w:rsidRPr="007A3767" w:rsidP="007A3767">
      <w:pPr>
        <w:pStyle w:val="ListBullet"/>
      </w:pPr>
      <w:r w:rsidRPr="007A3767">
        <w:t>garment construction</w:t>
      </w:r>
    </w:p>
    <w:p w:rsidR="00000000" w:rsidRPr="007A3767" w:rsidP="007A3767">
      <w:pPr>
        <w:pStyle w:val="ListBullet"/>
      </w:pPr>
      <w:r w:rsidRPr="007A3767">
        <w:t>types of garment features</w:t>
      </w:r>
    </w:p>
    <w:p w:rsidR="00000000" w:rsidRPr="007A3767" w:rsidP="007A3767">
      <w:pPr>
        <w:pStyle w:val="ListBullet"/>
      </w:pPr>
      <w:r w:rsidRPr="007A3767">
        <w:t>garment measurement requirements, including:</w:t>
      </w:r>
    </w:p>
    <w:p w:rsidR="00000000" w:rsidRPr="007A3767" w:rsidP="007A3767">
      <w:pPr>
        <w:pStyle w:val="ListBullet2"/>
      </w:pPr>
      <w:r w:rsidRPr="007A3767">
        <w:t>circumference and linear measurements</w:t>
      </w:r>
    </w:p>
    <w:p w:rsidR="00000000" w:rsidRPr="007A3767" w:rsidP="007A3767">
      <w:pPr>
        <w:pStyle w:val="ListBullet2"/>
      </w:pPr>
      <w:r w:rsidRPr="007A3767">
        <w:t>sleeve</w:t>
      </w:r>
    </w:p>
    <w:p w:rsidR="00000000" w:rsidRPr="007A3767" w:rsidP="007A3767">
      <w:pPr>
        <w:pStyle w:val="ListBullet2"/>
      </w:pPr>
      <w:r w:rsidRPr="007A3767">
        <w:t>armhole depth</w:t>
      </w:r>
    </w:p>
    <w:p w:rsidR="00000000" w:rsidRPr="007A3767" w:rsidP="007A3767">
      <w:pPr>
        <w:pStyle w:val="ListBullet2"/>
      </w:pPr>
      <w:r w:rsidRPr="007A3767">
        <w:t>neck circumference</w:t>
      </w:r>
    </w:p>
    <w:p w:rsidR="00000000" w:rsidRPr="007A3767" w:rsidP="007A3767">
      <w:pPr>
        <w:pStyle w:val="ListBullet2"/>
      </w:pPr>
      <w:r w:rsidRPr="007A3767">
        <w:t>waist circumference</w:t>
      </w:r>
    </w:p>
    <w:p w:rsidR="00000000" w:rsidRPr="007A3767" w:rsidP="007A3767">
      <w:pPr>
        <w:pStyle w:val="ListBullet"/>
      </w:pPr>
      <w:r w:rsidRPr="007A3767">
        <w:t>block making methods and formulas</w:t>
      </w:r>
    </w:p>
    <w:p w:rsidR="00000000" w:rsidRPr="007A3767" w:rsidP="007A3767">
      <w:pPr>
        <w:pStyle w:val="ListBullet"/>
      </w:pPr>
      <w:r w:rsidRPr="007A3767">
        <w:t>ease allowance:</w:t>
      </w:r>
    </w:p>
    <w:p w:rsidR="00000000" w:rsidRPr="007A3767" w:rsidP="007A3767">
      <w:pPr>
        <w:pStyle w:val="ListBullet2"/>
      </w:pPr>
      <w:r w:rsidRPr="007A3767">
        <w:t>relating to fit and comfort</w:t>
      </w:r>
    </w:p>
    <w:p w:rsidR="00000000" w:rsidRPr="007A3767" w:rsidP="007A3767">
      <w:pPr>
        <w:pStyle w:val="ListBullet2"/>
      </w:pPr>
      <w:r w:rsidRPr="007A3767">
        <w:t>relating to style requirements</w:t>
      </w:r>
    </w:p>
    <w:p w:rsidR="00000000" w:rsidRPr="007A3767" w:rsidP="007A3767">
      <w:pPr>
        <w:pStyle w:val="ListBullet"/>
      </w:pPr>
      <w:r w:rsidRPr="007A3767">
        <w:t>toile construction techniques</w:t>
      </w:r>
    </w:p>
    <w:p w:rsidR="004D0CEC" w:rsidP="007A3767">
      <w:pPr>
        <w:pStyle w:val="ListBullet"/>
      </w:pPr>
      <w:r w:rsidRPr="007A3767">
        <w:t>filing criteria for blocks.</w:t>
      </w:r>
    </w:p>
    <w:p w:rsidR="004D0CEC" w:rsidP="007A3767">
      <w:pPr>
        <w:pStyle w:val="ListBullet"/>
      </w:pPr>
    </w:p>
    <w:p w:rsidR="00000000" w:rsidRPr="007A3767" w:rsidP="007A3767">
      <w:pPr>
        <w:pStyle w:val="Heading1"/>
      </w:pPr>
      <w:bookmarkStart w:id="4" w:name="O_1257793"/>
      <w:bookmarkEnd w:id="4"/>
      <w:r w:rsidRPr="007A3767">
        <w:t>Assessment Conditions</w:t>
      </w:r>
    </w:p>
    <w:p w:rsidR="00000000" w:rsidRPr="007A3767" w:rsidP="004D0CEC">
      <w:pPr>
        <w:pStyle w:val="BodyText"/>
      </w:pPr>
      <w:r w:rsidRPr="007A3767">
        <w:t>Skills must have been demonstrated in the workplace or in a simulated environment that reflects workplace conditions and contingencies. The following condit</w:t>
      </w:r>
      <w:r w:rsidRPr="007A3767">
        <w:t>ions must be met for this unit:</w:t>
      </w:r>
    </w:p>
    <w:p w:rsidR="00000000" w:rsidRPr="007A3767" w:rsidP="007A3767">
      <w:pPr>
        <w:pStyle w:val="ListBullet"/>
      </w:pPr>
      <w:r w:rsidRPr="007A3767">
        <w:t>use of suitable facilities, equipment and resources, including:</w:t>
      </w:r>
    </w:p>
    <w:p w:rsidR="00000000" w:rsidRPr="007A3767" w:rsidP="007A3767">
      <w:pPr>
        <w:pStyle w:val="ListBullet2"/>
      </w:pPr>
      <w:r w:rsidRPr="007A3767">
        <w:t>size and fit specifications</w:t>
      </w:r>
    </w:p>
    <w:p w:rsidR="00000000" w:rsidRPr="007A3767" w:rsidP="007A3767">
      <w:pPr>
        <w:pStyle w:val="ListBullet2"/>
      </w:pPr>
      <w:r w:rsidRPr="007A3767">
        <w:t>patternmaking tools and equipment.</w:t>
      </w:r>
    </w:p>
    <w:p w:rsidR="004D0CEC" w:rsidP="004D0CEC">
      <w:pPr>
        <w:pStyle w:val="BodyText"/>
      </w:pPr>
      <w:r w:rsidRPr="007A3767">
        <w:t>Assessors must satisfy the NVR/AQTF mandatory competency requirements for assessors.</w:t>
      </w:r>
    </w:p>
    <w:p w:rsidR="00000000" w:rsidRPr="007A3767" w:rsidP="007A3767">
      <w:pPr>
        <w:pStyle w:val="Heading1"/>
      </w:pPr>
      <w:bookmarkStart w:id="5" w:name="O_1257796"/>
      <w:bookmarkEnd w:id="5"/>
      <w:r w:rsidRPr="007A3767">
        <w:t>Links</w:t>
      </w:r>
    </w:p>
    <w:p w:rsidR="00000000" w:rsidRPr="007A3767" w:rsidP="004D0CEC">
      <w:pPr>
        <w:pStyle w:val="BodyText"/>
      </w:pPr>
      <w:r w:rsidRPr="007A37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7296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A3767" w:rsidP="007A3767"/>
    <w:sectPr w:rsidSect="007A37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67" w:rsidRPr="004D0CEC" w:rsidP="004D0C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EC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3767" w:rsidRPr="004D0CEC" w:rsidP="004D0C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7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EC" w:rsidRPr="002D2AF8" w:rsidP="007A37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MSTAT4007 Construct stock size blocks for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D0CEC" w:rsidP="007A37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34AA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126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F2D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7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37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37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37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37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37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37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37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37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37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37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3767"/>
  </w:style>
  <w:style w:type="character" w:customStyle="1" w:styleId="Heading1Char">
    <w:name w:val="Heading 1 Char"/>
    <w:basedOn w:val="DefaultParagraphFont"/>
    <w:link w:val="Heading1"/>
    <w:rsid w:val="007A37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37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37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37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37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37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37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37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37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37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37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37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37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37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37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37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37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37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37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37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37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37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37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37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37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3767"/>
    <w:rPr>
      <w:b/>
      <w:spacing w:val="0"/>
    </w:rPr>
  </w:style>
  <w:style w:type="paragraph" w:customStyle="1" w:styleId="SuperTitle">
    <w:name w:val="SuperTitle"/>
    <w:basedOn w:val="Title"/>
    <w:rsid w:val="007A37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37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37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37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37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37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37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37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37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37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37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37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3767"/>
    <w:rPr>
      <w:i/>
    </w:rPr>
  </w:style>
  <w:style w:type="paragraph" w:styleId="Caption">
    <w:name w:val="caption"/>
    <w:basedOn w:val="BodyText"/>
    <w:next w:val="Normal"/>
    <w:qFormat/>
    <w:rsid w:val="007A37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37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37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3767"/>
  </w:style>
  <w:style w:type="paragraph" w:styleId="TableofFigures">
    <w:name w:val="table of figures"/>
    <w:basedOn w:val="Normal"/>
    <w:next w:val="Normal"/>
    <w:semiHidden/>
    <w:rsid w:val="007A37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37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3767"/>
    <w:rPr>
      <w:rFonts w:ascii="Wingdings" w:hAnsi="Wingdings"/>
    </w:rPr>
  </w:style>
  <w:style w:type="paragraph" w:customStyle="1" w:styleId="TableHeading">
    <w:name w:val="Table Heading"/>
    <w:basedOn w:val="HeadingBase"/>
    <w:rsid w:val="007A37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3767"/>
    <w:rPr>
      <w:color w:val="0033CC"/>
      <w:u w:val="none"/>
    </w:rPr>
  </w:style>
  <w:style w:type="paragraph" w:customStyle="1" w:styleId="BodyTextRight">
    <w:name w:val="Body Text Right"/>
    <w:basedOn w:val="BodyText"/>
    <w:rsid w:val="007A37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37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37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37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37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37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3767"/>
    <w:rPr>
      <w:sz w:val="32"/>
    </w:rPr>
  </w:style>
  <w:style w:type="paragraph" w:customStyle="1" w:styleId="HeadingProcedure">
    <w:name w:val="Heading Procedure"/>
    <w:basedOn w:val="HeadingBase"/>
    <w:next w:val="Normal"/>
    <w:rsid w:val="007A37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3767"/>
    <w:pPr>
      <w:spacing w:before="60" w:after="60"/>
    </w:pPr>
  </w:style>
  <w:style w:type="paragraph" w:styleId="ListContinue">
    <w:name w:val="List Continue"/>
    <w:basedOn w:val="List"/>
    <w:rsid w:val="007A3767"/>
    <w:pPr>
      <w:ind w:firstLine="0"/>
    </w:pPr>
  </w:style>
  <w:style w:type="paragraph" w:customStyle="1" w:styleId="ListNote">
    <w:name w:val="List Note"/>
    <w:basedOn w:val="List"/>
    <w:rsid w:val="007A37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37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37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3767"/>
    <w:rPr>
      <w:rFonts w:ascii="Courier New" w:hAnsi="Courier New"/>
    </w:rPr>
  </w:style>
  <w:style w:type="paragraph" w:customStyle="1" w:styleId="NoteBullet">
    <w:name w:val="Note Bullet"/>
    <w:basedOn w:val="Note"/>
    <w:rsid w:val="007A37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37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37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37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37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37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37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3767"/>
    <w:rPr>
      <w:b/>
      <w:smallCaps/>
    </w:rPr>
  </w:style>
  <w:style w:type="paragraph" w:customStyle="1" w:styleId="TableListNumber">
    <w:name w:val="Table List Number"/>
    <w:basedOn w:val="ListNumber"/>
    <w:rsid w:val="007A37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37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3767"/>
    <w:pPr>
      <w:numPr>
        <w:numId w:val="9"/>
      </w:numPr>
    </w:pPr>
  </w:style>
  <w:style w:type="paragraph" w:customStyle="1" w:styleId="ListAlpha2">
    <w:name w:val="List Alpha 2"/>
    <w:basedOn w:val="List2"/>
    <w:rsid w:val="007A3767"/>
    <w:pPr>
      <w:numPr>
        <w:numId w:val="8"/>
      </w:numPr>
    </w:pPr>
  </w:style>
  <w:style w:type="paragraph" w:styleId="List2">
    <w:name w:val="List 2"/>
    <w:basedOn w:val="BodyText"/>
    <w:rsid w:val="007A37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37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37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37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37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37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3767"/>
    <w:pPr>
      <w:numPr>
        <w:numId w:val="4"/>
      </w:numPr>
    </w:pPr>
  </w:style>
  <w:style w:type="paragraph" w:styleId="ListContinue2">
    <w:name w:val="List Continue 2"/>
    <w:basedOn w:val="List2"/>
    <w:rsid w:val="007A3767"/>
    <w:pPr>
      <w:ind w:firstLine="0"/>
    </w:pPr>
  </w:style>
  <w:style w:type="paragraph" w:styleId="ListContinue3">
    <w:name w:val="List Continue 3"/>
    <w:basedOn w:val="List3"/>
    <w:rsid w:val="007A3767"/>
    <w:pPr>
      <w:ind w:left="1021" w:firstLine="0"/>
    </w:pPr>
  </w:style>
  <w:style w:type="paragraph" w:styleId="ListContinue4">
    <w:name w:val="List Continue 4"/>
    <w:basedOn w:val="List4"/>
    <w:rsid w:val="007A3767"/>
    <w:pPr>
      <w:ind w:firstLine="0"/>
    </w:pPr>
  </w:style>
  <w:style w:type="paragraph" w:styleId="ListContinue5">
    <w:name w:val="List Continue 5"/>
    <w:basedOn w:val="List5"/>
    <w:rsid w:val="007A3767"/>
    <w:pPr>
      <w:ind w:firstLine="0"/>
    </w:pPr>
  </w:style>
  <w:style w:type="paragraph" w:styleId="ListNumber3">
    <w:name w:val="List Number 3"/>
    <w:basedOn w:val="List3"/>
    <w:rsid w:val="007A3767"/>
    <w:pPr>
      <w:numPr>
        <w:numId w:val="5"/>
      </w:numPr>
    </w:pPr>
  </w:style>
  <w:style w:type="paragraph" w:styleId="ListNumber4">
    <w:name w:val="List Number 4"/>
    <w:basedOn w:val="List4"/>
    <w:rsid w:val="007A3767"/>
    <w:pPr>
      <w:numPr>
        <w:numId w:val="6"/>
      </w:numPr>
    </w:pPr>
  </w:style>
  <w:style w:type="paragraph" w:styleId="ListNumber5">
    <w:name w:val="List Number 5"/>
    <w:basedOn w:val="List5"/>
    <w:rsid w:val="007A3767"/>
    <w:pPr>
      <w:numPr>
        <w:numId w:val="7"/>
      </w:numPr>
    </w:pPr>
  </w:style>
  <w:style w:type="paragraph" w:styleId="BlockText">
    <w:name w:val="Block Text"/>
    <w:basedOn w:val="Normal"/>
    <w:rsid w:val="007A37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37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3767"/>
    <w:rPr>
      <w:sz w:val="16"/>
      <w:vertAlign w:val="superscript"/>
    </w:rPr>
  </w:style>
  <w:style w:type="character" w:customStyle="1" w:styleId="Symbols">
    <w:name w:val="Symbols"/>
    <w:basedOn w:val="DefaultParagraphFont"/>
    <w:rsid w:val="007A3767"/>
    <w:rPr>
      <w:rFonts w:ascii="Symbol" w:hAnsi="Symbol"/>
    </w:rPr>
  </w:style>
  <w:style w:type="character" w:customStyle="1" w:styleId="MenuOptions">
    <w:name w:val="Menu Options"/>
    <w:basedOn w:val="DefaultParagraphFont"/>
    <w:rsid w:val="007A37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3767"/>
    <w:rPr>
      <w:b/>
    </w:rPr>
  </w:style>
  <w:style w:type="character" w:customStyle="1" w:styleId="Underlined">
    <w:name w:val="Underlined"/>
    <w:basedOn w:val="DefaultParagraphFont"/>
    <w:rsid w:val="007A3767"/>
    <w:rPr>
      <w:u w:val="single"/>
    </w:rPr>
  </w:style>
  <w:style w:type="paragraph" w:customStyle="1" w:styleId="TableBodyTextRight">
    <w:name w:val="Table Body Text Right"/>
    <w:basedOn w:val="TableBodyText"/>
    <w:rsid w:val="007A37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3767"/>
    <w:rPr>
      <w:sz w:val="18"/>
    </w:rPr>
  </w:style>
  <w:style w:type="paragraph" w:customStyle="1" w:styleId="BodySmallRight">
    <w:name w:val="Body Small Right"/>
    <w:basedOn w:val="BodyTextRight"/>
    <w:rsid w:val="007A3767"/>
    <w:rPr>
      <w:sz w:val="18"/>
      <w:szCs w:val="18"/>
    </w:rPr>
  </w:style>
  <w:style w:type="paragraph" w:customStyle="1" w:styleId="MarginEdition">
    <w:name w:val="Margin Edition"/>
    <w:basedOn w:val="MarginNote"/>
    <w:rsid w:val="007A37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3767"/>
    <w:rPr>
      <w:sz w:val="2"/>
      <w:szCs w:val="2"/>
    </w:rPr>
  </w:style>
  <w:style w:type="character" w:customStyle="1" w:styleId="Small">
    <w:name w:val="Small"/>
    <w:basedOn w:val="DefaultParagraphFont"/>
    <w:rsid w:val="007A3767"/>
    <w:rPr>
      <w:sz w:val="16"/>
    </w:rPr>
  </w:style>
  <w:style w:type="paragraph" w:customStyle="1" w:styleId="WideTable">
    <w:name w:val="Wide Table"/>
    <w:basedOn w:val="Normal"/>
    <w:rsid w:val="007A37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3767"/>
  </w:style>
  <w:style w:type="paragraph" w:styleId="Quote">
    <w:name w:val="Quote"/>
    <w:basedOn w:val="Heading1"/>
    <w:link w:val="QuoteChar"/>
    <w:qFormat/>
    <w:rsid w:val="007A37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37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3767"/>
    <w:pPr>
      <w:pageBreakBefore/>
    </w:pPr>
  </w:style>
  <w:style w:type="paragraph" w:customStyle="1" w:styleId="Border">
    <w:name w:val="Border"/>
    <w:basedOn w:val="Normal"/>
    <w:qFormat/>
    <w:rsid w:val="007A37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37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7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7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37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37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37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37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37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3767"/>
    <w:rPr>
      <w:u w:val="single"/>
    </w:rPr>
  </w:style>
  <w:style w:type="character" w:customStyle="1" w:styleId="BoldandItalics">
    <w:name w:val="Bold and Italics"/>
    <w:qFormat/>
    <w:rsid w:val="007A3767"/>
    <w:rPr>
      <w:b/>
      <w:i/>
      <w:u w:val="none"/>
    </w:rPr>
  </w:style>
  <w:style w:type="paragraph" w:styleId="BalloonText">
    <w:name w:val="Balloon Text"/>
    <w:basedOn w:val="Normal"/>
    <w:link w:val="BalloonTextChar"/>
    <w:rsid w:val="007A37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37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37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37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37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37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3767"/>
    <w:pPr>
      <w:spacing w:before="0" w:after="0"/>
    </w:pPr>
  </w:style>
  <w:style w:type="paragraph" w:customStyle="1" w:styleId="BodyTextBold">
    <w:name w:val="Body Text Bold"/>
    <w:basedOn w:val="BodyText"/>
    <w:qFormat/>
    <w:rsid w:val="007A3767"/>
    <w:rPr>
      <w:b/>
    </w:rPr>
  </w:style>
  <w:style w:type="character" w:styleId="Hyperlink">
    <w:name w:val="Hyperlink"/>
    <w:basedOn w:val="DefaultParagraphFont"/>
    <w:uiPriority w:val="99"/>
    <w:unhideWhenUsed/>
    <w:rsid w:val="004D0C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1995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MSTAT4007 Construct stock size blocks for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