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D2B" w:rsidP="00856D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MSTAT4002 Contribute to development of preliminary garment design concepts</w:t>
      </w:r>
      <w:r>
        <w:fldChar w:fldCharType="end"/>
      </w:r>
    </w:p>
    <w:p w:rsidR="00856D2B" w:rsidP="00856D2B">
      <w:pPr>
        <w:pStyle w:val="Version"/>
        <w:sectPr w:rsidSect="00D605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55E" w:rsidP="00D6055E">
      <w:pPr>
        <w:pStyle w:val="SuperHeading"/>
      </w:pPr>
      <w:r w:rsidRPr="00D6055E">
        <w:t>Assessment Requirements for MSTAT4002 Contribute to development of preliminary garment design concepts</w:t>
      </w:r>
    </w:p>
    <w:p w:rsidR="00000000" w:rsidRPr="00D6055E" w:rsidP="00D6055E">
      <w:pPr>
        <w:pStyle w:val="Heading1"/>
      </w:pPr>
      <w:bookmarkStart w:id="1" w:name="O_1255261"/>
      <w:bookmarkEnd w:id="1"/>
      <w:r w:rsidRPr="00D6055E">
        <w:t>Modification History</w:t>
      </w:r>
    </w:p>
    <w:p w:rsidR="00000000" w:rsidRPr="00D6055E" w:rsidP="00856D2B">
      <w:pPr>
        <w:pStyle w:val="BodyText"/>
      </w:pPr>
      <w:r w:rsidRPr="00D6055E">
        <w:t>Release 1. Unit Code, Title and Application </w:t>
      </w:r>
      <w:r w:rsidRPr="00D6055E">
        <w:t>changed. Title changed for clarity. Elements 1 and 4 removed to give unit more of a research and contribution focus. Foundation Skills field populated. Range of Conditions removed with relevant information moved to Knowledge Evidence. Assessment Requiremen</w:t>
      </w:r>
      <w:r w:rsidRPr="00D6055E">
        <w:t>ts clarified with generic foundation skills statements moved to appropriate section and duplication with Performance Criteria removed. Supersedes and is not equivalent to MSTFD4003 Assist in preparation of preliminary design concepts.</w:t>
      </w:r>
    </w:p>
    <w:p w:rsidR="00000000" w:rsidRPr="00D6055E" w:rsidP="00D6055E">
      <w:pPr>
        <w:pStyle w:val="Heading1"/>
      </w:pPr>
      <w:bookmarkStart w:id="2" w:name="O_1255262"/>
      <w:bookmarkEnd w:id="2"/>
      <w:r w:rsidRPr="00D6055E">
        <w:t>Pe</w:t>
      </w:r>
      <w:r w:rsidRPr="00D6055E">
        <w:t>rformance Evidence</w:t>
      </w:r>
    </w:p>
    <w:p w:rsidR="00000000" w:rsidRPr="00D6055E" w:rsidP="00856D2B">
      <w:pPr>
        <w:pStyle w:val="BodyText"/>
      </w:pPr>
      <w:r w:rsidRPr="00D6055E">
        <w:t>There must be evidence the candidate has completed the tasks outlined in the elements and performance criteria of this unit, and demonstrated the ability to:</w:t>
      </w:r>
    </w:p>
    <w:p w:rsidR="00856D2B" w:rsidP="00D6055E">
      <w:pPr>
        <w:pStyle w:val="ListBullet"/>
      </w:pPr>
      <w:r w:rsidRPr="00D6055E">
        <w:t>use a research and collaboration process to contribute to the development of a</w:t>
      </w:r>
      <w:r w:rsidRPr="00D6055E">
        <w:t xml:space="preserve">t least two preliminary garment design concepts. </w:t>
      </w:r>
    </w:p>
    <w:p w:rsidR="00856D2B" w:rsidP="00D6055E">
      <w:pPr>
        <w:pStyle w:val="ListBullet"/>
      </w:pPr>
    </w:p>
    <w:p w:rsidR="00000000" w:rsidRPr="00D6055E" w:rsidP="00D6055E">
      <w:pPr>
        <w:pStyle w:val="Heading1"/>
      </w:pPr>
      <w:bookmarkStart w:id="3" w:name="O_1255263"/>
      <w:bookmarkEnd w:id="3"/>
      <w:r w:rsidRPr="00D6055E">
        <w:t>Knowledge Evidence</w:t>
      </w:r>
    </w:p>
    <w:p w:rsidR="00000000" w:rsidRPr="00D6055E" w:rsidP="00856D2B">
      <w:pPr>
        <w:pStyle w:val="BodyText"/>
      </w:pPr>
      <w:r w:rsidRPr="00D6055E">
        <w:t>There must be evidence the candidate has knowledge of:</w:t>
      </w:r>
    </w:p>
    <w:p w:rsidR="00000000" w:rsidRPr="00D6055E" w:rsidP="00D6055E">
      <w:pPr>
        <w:pStyle w:val="ListBullet"/>
      </w:pPr>
      <w:r w:rsidRPr="00D6055E">
        <w:t>roles and responsibilities of different people involved in the garment design process</w:t>
      </w:r>
    </w:p>
    <w:p w:rsidR="00000000" w:rsidRPr="00D6055E" w:rsidP="00D6055E">
      <w:pPr>
        <w:pStyle w:val="ListBullet"/>
      </w:pPr>
      <w:r w:rsidRPr="00D6055E">
        <w:t>industry and market conte</w:t>
      </w:r>
      <w:r w:rsidRPr="00D6055E">
        <w:t>xt for the design project</w:t>
      </w:r>
    </w:p>
    <w:p w:rsidR="00000000" w:rsidRPr="00D6055E" w:rsidP="00D6055E">
      <w:pPr>
        <w:pStyle w:val="ListBullet"/>
      </w:pPr>
      <w:r w:rsidRPr="00D6055E">
        <w:t>typical design brief requirements and their impact on project roles and parameters, including:</w:t>
      </w:r>
    </w:p>
    <w:p w:rsidR="00000000" w:rsidRPr="00D6055E" w:rsidP="00D6055E">
      <w:pPr>
        <w:pStyle w:val="ListBullet2"/>
      </w:pPr>
      <w:r w:rsidRPr="00D6055E">
        <w:t>client requirements</w:t>
      </w:r>
    </w:p>
    <w:p w:rsidR="00000000" w:rsidRPr="00D6055E" w:rsidP="00D6055E">
      <w:pPr>
        <w:pStyle w:val="ListBullet2"/>
      </w:pPr>
      <w:r w:rsidRPr="00D6055E">
        <w:t>garment or range details, (end use, fabrics, style and features)</w:t>
      </w:r>
    </w:p>
    <w:p w:rsidR="00000000" w:rsidRPr="00D6055E" w:rsidP="00D6055E">
      <w:pPr>
        <w:pStyle w:val="ListBullet2"/>
      </w:pPr>
      <w:r w:rsidRPr="00D6055E">
        <w:t>target market</w:t>
      </w:r>
    </w:p>
    <w:p w:rsidR="00000000" w:rsidRPr="00D6055E" w:rsidP="00D6055E">
      <w:pPr>
        <w:pStyle w:val="ListBullet2"/>
      </w:pPr>
      <w:r w:rsidRPr="00D6055E">
        <w:t>cost point</w:t>
      </w:r>
    </w:p>
    <w:p w:rsidR="00000000" w:rsidRPr="00D6055E" w:rsidP="00D6055E">
      <w:pPr>
        <w:pStyle w:val="ListBullet2"/>
      </w:pPr>
      <w:r w:rsidRPr="00D6055E">
        <w:t>size</w:t>
      </w:r>
    </w:p>
    <w:p w:rsidR="00000000" w:rsidRPr="00D6055E" w:rsidP="00D6055E">
      <w:pPr>
        <w:pStyle w:val="ListBullet2"/>
      </w:pPr>
      <w:r w:rsidRPr="00D6055E">
        <w:t>production and quality requirements</w:t>
      </w:r>
    </w:p>
    <w:p w:rsidR="00000000" w:rsidRPr="00D6055E" w:rsidP="00D6055E">
      <w:pPr>
        <w:pStyle w:val="ListBullet2"/>
      </w:pPr>
      <w:r w:rsidRPr="00D6055E">
        <w:t>timelines</w:t>
      </w:r>
    </w:p>
    <w:p w:rsidR="00000000" w:rsidRPr="00D6055E" w:rsidP="00D6055E">
      <w:pPr>
        <w:pStyle w:val="ListBullet"/>
      </w:pPr>
      <w:r w:rsidRPr="00D6055E">
        <w:t>key sources of information for garment design and research</w:t>
      </w:r>
    </w:p>
    <w:p w:rsidR="00000000" w:rsidRPr="00D6055E" w:rsidP="00D6055E">
      <w:pPr>
        <w:pStyle w:val="ListBullet"/>
      </w:pPr>
      <w:r w:rsidRPr="00D6055E">
        <w:t xml:space="preserve">elements and principles of design and how they are used to create good garment design </w:t>
      </w:r>
    </w:p>
    <w:p w:rsidR="00000000" w:rsidRPr="00D6055E" w:rsidP="00D6055E">
      <w:pPr>
        <w:pStyle w:val="ListBullet"/>
      </w:pPr>
      <w:r w:rsidRPr="00D6055E">
        <w:t>matching fabrics and other materials to design requirements bas</w:t>
      </w:r>
      <w:r w:rsidRPr="00D6055E">
        <w:t>ed on their performance characteristics and current trends</w:t>
      </w:r>
    </w:p>
    <w:p w:rsidR="00000000" w:rsidRPr="00D6055E" w:rsidP="00D6055E">
      <w:pPr>
        <w:pStyle w:val="ListBullet"/>
      </w:pPr>
      <w:r w:rsidRPr="00D6055E">
        <w:t>use of circular design strategies, including:</w:t>
      </w:r>
    </w:p>
    <w:p w:rsidR="00000000" w:rsidRPr="00D6055E" w:rsidP="00D6055E">
      <w:pPr>
        <w:pStyle w:val="ListBullet2"/>
      </w:pPr>
      <w:r w:rsidRPr="00D6055E">
        <w:t>waste minimisation</w:t>
      </w:r>
    </w:p>
    <w:p w:rsidR="00000000" w:rsidRPr="00D6055E" w:rsidP="00D6055E">
      <w:pPr>
        <w:pStyle w:val="ListBullet2"/>
      </w:pPr>
      <w:r w:rsidRPr="00D6055E">
        <w:t>mono-materiality</w:t>
      </w:r>
    </w:p>
    <w:p w:rsidR="00000000" w:rsidRPr="00D6055E" w:rsidP="00D6055E">
      <w:pPr>
        <w:pStyle w:val="ListBullet2"/>
      </w:pPr>
      <w:r w:rsidRPr="00D6055E">
        <w:t>durability</w:t>
      </w:r>
    </w:p>
    <w:p w:rsidR="00000000" w:rsidRPr="00D6055E" w:rsidP="00D6055E">
      <w:pPr>
        <w:pStyle w:val="ListBullet2"/>
      </w:pPr>
      <w:r w:rsidRPr="00D6055E">
        <w:t>versatility</w:t>
      </w:r>
    </w:p>
    <w:p w:rsidR="00000000" w:rsidRPr="00D6055E" w:rsidP="00D6055E">
      <w:pPr>
        <w:pStyle w:val="ListBullet2"/>
      </w:pPr>
      <w:r w:rsidRPr="00D6055E">
        <w:t>material choice</w:t>
      </w:r>
    </w:p>
    <w:p w:rsidR="00000000" w:rsidRPr="00D6055E" w:rsidP="00D6055E">
      <w:pPr>
        <w:pStyle w:val="ListBullet2"/>
      </w:pPr>
      <w:r w:rsidRPr="00D6055E">
        <w:t>disassembly</w:t>
      </w:r>
    </w:p>
    <w:p w:rsidR="00000000" w:rsidRPr="00D6055E" w:rsidP="00D6055E">
      <w:pPr>
        <w:pStyle w:val="ListBullet"/>
      </w:pPr>
      <w:r w:rsidRPr="00D6055E">
        <w:t>storyboard components</w:t>
      </w:r>
    </w:p>
    <w:p w:rsidR="00856D2B" w:rsidP="00D6055E">
      <w:pPr>
        <w:pStyle w:val="ListBullet"/>
      </w:pPr>
      <w:r w:rsidRPr="00D6055E">
        <w:t>tools and techniques for communicating and presenting design concepts.</w:t>
      </w:r>
    </w:p>
    <w:p w:rsidR="00856D2B" w:rsidP="00D6055E">
      <w:pPr>
        <w:pStyle w:val="ListBullet"/>
      </w:pPr>
    </w:p>
    <w:p w:rsidR="00000000" w:rsidRPr="00D6055E" w:rsidP="00D6055E">
      <w:pPr>
        <w:pStyle w:val="Heading1"/>
      </w:pPr>
      <w:bookmarkStart w:id="4" w:name="O_1255264"/>
      <w:bookmarkEnd w:id="4"/>
      <w:r w:rsidRPr="00D6055E">
        <w:t>Assessment Conditions</w:t>
      </w:r>
    </w:p>
    <w:p w:rsidR="00000000" w:rsidRPr="00D6055E" w:rsidP="00856D2B">
      <w:pPr>
        <w:pStyle w:val="BodyText"/>
      </w:pPr>
      <w:r w:rsidRPr="00D6055E">
        <w:t>Skills must have been demonstrated in the workplace or in a simulated environment that reflects workplace conditions and contingencies. The fol</w:t>
      </w:r>
      <w:r w:rsidRPr="00D6055E">
        <w:t>lowing conditions must be met for this unit:</w:t>
      </w:r>
    </w:p>
    <w:p w:rsidR="00000000" w:rsidRPr="00D6055E" w:rsidP="00D6055E">
      <w:pPr>
        <w:pStyle w:val="ListBullet"/>
      </w:pPr>
      <w:r w:rsidRPr="00D6055E">
        <w:t>use of suitable facilities, equipment and resources, including:</w:t>
      </w:r>
    </w:p>
    <w:p w:rsidR="00000000" w:rsidRPr="00D6055E" w:rsidP="00D6055E">
      <w:pPr>
        <w:pStyle w:val="ListBullet2"/>
      </w:pPr>
      <w:r w:rsidRPr="00D6055E">
        <w:t>design brief</w:t>
      </w:r>
    </w:p>
    <w:p w:rsidR="00000000" w:rsidRPr="00D6055E" w:rsidP="00D6055E">
      <w:pPr>
        <w:pStyle w:val="ListBullet2"/>
      </w:pPr>
      <w:r w:rsidRPr="00D6055E">
        <w:t>information technology for research and communication.</w:t>
      </w:r>
    </w:p>
    <w:p w:rsidR="00856D2B" w:rsidP="00856D2B">
      <w:pPr>
        <w:pStyle w:val="BodyText"/>
      </w:pPr>
      <w:r w:rsidRPr="00D6055E">
        <w:t>Assessors must satisfy the NVR/AQTF mandatory competency requirements for ass</w:t>
      </w:r>
      <w:r w:rsidRPr="00D6055E">
        <w:t>essors.</w:t>
      </w:r>
    </w:p>
    <w:p w:rsidR="00000000" w:rsidRPr="00D6055E" w:rsidP="00D6055E">
      <w:pPr>
        <w:pStyle w:val="Heading1"/>
      </w:pPr>
      <w:bookmarkStart w:id="5" w:name="O_1255267"/>
      <w:bookmarkEnd w:id="5"/>
      <w:r w:rsidRPr="00D6055E">
        <w:t>Links</w:t>
      </w:r>
    </w:p>
    <w:p w:rsidR="00000000" w:rsidRPr="00D6055E" w:rsidP="00856D2B">
      <w:pPr>
        <w:pStyle w:val="BodyText"/>
      </w:pPr>
      <w:r w:rsidRPr="00D605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9408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6055E" w:rsidP="00D6055E"/>
    <w:sectPr w:rsidSect="00D605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5E" w:rsidRPr="00856D2B" w:rsidP="00856D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2B" w:rsidP="00D60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6D2B" w:rsidP="00D60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6D2B" w:rsidP="00D605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55E" w:rsidRPr="00856D2B" w:rsidP="00856D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2B" w:rsidRPr="002D2AF8" w:rsidP="00D60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MSTAT4002 Contribute to development of preliminary garment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56D2B" w:rsidP="00D605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C2F6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F69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0C5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5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5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5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5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5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5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5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5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5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5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5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55E"/>
  </w:style>
  <w:style w:type="character" w:customStyle="1" w:styleId="Heading1Char">
    <w:name w:val="Heading 1 Char"/>
    <w:basedOn w:val="DefaultParagraphFont"/>
    <w:link w:val="Heading1"/>
    <w:rsid w:val="00D605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5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5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5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05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5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5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5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5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5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5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5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5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5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5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5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5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5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5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5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5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5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5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55E"/>
    <w:rPr>
      <w:b/>
      <w:spacing w:val="0"/>
    </w:rPr>
  </w:style>
  <w:style w:type="paragraph" w:customStyle="1" w:styleId="SuperTitle">
    <w:name w:val="SuperTitle"/>
    <w:basedOn w:val="Title"/>
    <w:rsid w:val="00D605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5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5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5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5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5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5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5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5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5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5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5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55E"/>
    <w:rPr>
      <w:i/>
    </w:rPr>
  </w:style>
  <w:style w:type="paragraph" w:styleId="Caption">
    <w:name w:val="caption"/>
    <w:basedOn w:val="BodyText"/>
    <w:next w:val="Normal"/>
    <w:qFormat/>
    <w:rsid w:val="00D605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5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5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55E"/>
  </w:style>
  <w:style w:type="paragraph" w:styleId="TableofFigures">
    <w:name w:val="table of figures"/>
    <w:basedOn w:val="Normal"/>
    <w:next w:val="Normal"/>
    <w:semiHidden/>
    <w:rsid w:val="00D605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5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55E"/>
    <w:rPr>
      <w:rFonts w:ascii="Wingdings" w:hAnsi="Wingdings"/>
    </w:rPr>
  </w:style>
  <w:style w:type="paragraph" w:customStyle="1" w:styleId="TableHeading">
    <w:name w:val="Table Heading"/>
    <w:basedOn w:val="HeadingBase"/>
    <w:rsid w:val="00D605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55E"/>
    <w:rPr>
      <w:color w:val="0033CC"/>
      <w:u w:val="none"/>
    </w:rPr>
  </w:style>
  <w:style w:type="paragraph" w:customStyle="1" w:styleId="BodyTextRight">
    <w:name w:val="Body Text Right"/>
    <w:basedOn w:val="BodyText"/>
    <w:rsid w:val="00D605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5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5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5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5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5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55E"/>
    <w:rPr>
      <w:sz w:val="32"/>
    </w:rPr>
  </w:style>
  <w:style w:type="paragraph" w:customStyle="1" w:styleId="HeadingProcedure">
    <w:name w:val="Heading Procedure"/>
    <w:basedOn w:val="HeadingBase"/>
    <w:next w:val="Normal"/>
    <w:rsid w:val="00D605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55E"/>
    <w:pPr>
      <w:spacing w:before="60" w:after="60"/>
    </w:pPr>
  </w:style>
  <w:style w:type="paragraph" w:styleId="ListContinue">
    <w:name w:val="List Continue"/>
    <w:basedOn w:val="List"/>
    <w:rsid w:val="00D6055E"/>
    <w:pPr>
      <w:ind w:firstLine="0"/>
    </w:pPr>
  </w:style>
  <w:style w:type="paragraph" w:customStyle="1" w:styleId="ListNote">
    <w:name w:val="List Note"/>
    <w:basedOn w:val="List"/>
    <w:rsid w:val="00D605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5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5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55E"/>
    <w:rPr>
      <w:rFonts w:ascii="Courier New" w:hAnsi="Courier New"/>
    </w:rPr>
  </w:style>
  <w:style w:type="paragraph" w:customStyle="1" w:styleId="NoteBullet">
    <w:name w:val="Note Bullet"/>
    <w:basedOn w:val="Note"/>
    <w:rsid w:val="00D605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5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5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5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5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5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5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55E"/>
    <w:rPr>
      <w:b/>
      <w:smallCaps/>
    </w:rPr>
  </w:style>
  <w:style w:type="paragraph" w:customStyle="1" w:styleId="TableListNumber">
    <w:name w:val="Table List Number"/>
    <w:basedOn w:val="ListNumber"/>
    <w:rsid w:val="00D605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5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55E"/>
    <w:pPr>
      <w:numPr>
        <w:numId w:val="9"/>
      </w:numPr>
    </w:pPr>
  </w:style>
  <w:style w:type="paragraph" w:customStyle="1" w:styleId="ListAlpha2">
    <w:name w:val="List Alpha 2"/>
    <w:basedOn w:val="List2"/>
    <w:rsid w:val="00D6055E"/>
    <w:pPr>
      <w:numPr>
        <w:numId w:val="8"/>
      </w:numPr>
    </w:pPr>
  </w:style>
  <w:style w:type="paragraph" w:styleId="List2">
    <w:name w:val="List 2"/>
    <w:basedOn w:val="BodyText"/>
    <w:rsid w:val="00D605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5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5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5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5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5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55E"/>
    <w:pPr>
      <w:numPr>
        <w:numId w:val="4"/>
      </w:numPr>
    </w:pPr>
  </w:style>
  <w:style w:type="paragraph" w:styleId="ListContinue2">
    <w:name w:val="List Continue 2"/>
    <w:basedOn w:val="List2"/>
    <w:rsid w:val="00D6055E"/>
    <w:pPr>
      <w:ind w:firstLine="0"/>
    </w:pPr>
  </w:style>
  <w:style w:type="paragraph" w:styleId="ListContinue3">
    <w:name w:val="List Continue 3"/>
    <w:basedOn w:val="List3"/>
    <w:rsid w:val="00D6055E"/>
    <w:pPr>
      <w:ind w:left="1021" w:firstLine="0"/>
    </w:pPr>
  </w:style>
  <w:style w:type="paragraph" w:styleId="ListContinue4">
    <w:name w:val="List Continue 4"/>
    <w:basedOn w:val="List4"/>
    <w:rsid w:val="00D6055E"/>
    <w:pPr>
      <w:ind w:firstLine="0"/>
    </w:pPr>
  </w:style>
  <w:style w:type="paragraph" w:styleId="ListContinue5">
    <w:name w:val="List Continue 5"/>
    <w:basedOn w:val="List5"/>
    <w:rsid w:val="00D6055E"/>
    <w:pPr>
      <w:ind w:firstLine="0"/>
    </w:pPr>
  </w:style>
  <w:style w:type="paragraph" w:styleId="ListNumber3">
    <w:name w:val="List Number 3"/>
    <w:basedOn w:val="List3"/>
    <w:rsid w:val="00D6055E"/>
    <w:pPr>
      <w:numPr>
        <w:numId w:val="5"/>
      </w:numPr>
    </w:pPr>
  </w:style>
  <w:style w:type="paragraph" w:styleId="ListNumber4">
    <w:name w:val="List Number 4"/>
    <w:basedOn w:val="List4"/>
    <w:rsid w:val="00D6055E"/>
    <w:pPr>
      <w:numPr>
        <w:numId w:val="6"/>
      </w:numPr>
    </w:pPr>
  </w:style>
  <w:style w:type="paragraph" w:styleId="ListNumber5">
    <w:name w:val="List Number 5"/>
    <w:basedOn w:val="List5"/>
    <w:rsid w:val="00D6055E"/>
    <w:pPr>
      <w:numPr>
        <w:numId w:val="7"/>
      </w:numPr>
    </w:pPr>
  </w:style>
  <w:style w:type="paragraph" w:styleId="BlockText">
    <w:name w:val="Block Text"/>
    <w:basedOn w:val="Normal"/>
    <w:rsid w:val="00D605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5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55E"/>
    <w:rPr>
      <w:sz w:val="16"/>
      <w:vertAlign w:val="superscript"/>
    </w:rPr>
  </w:style>
  <w:style w:type="character" w:customStyle="1" w:styleId="Symbols">
    <w:name w:val="Symbols"/>
    <w:basedOn w:val="DefaultParagraphFont"/>
    <w:rsid w:val="00D6055E"/>
    <w:rPr>
      <w:rFonts w:ascii="Symbol" w:hAnsi="Symbol"/>
    </w:rPr>
  </w:style>
  <w:style w:type="character" w:customStyle="1" w:styleId="MenuOptions">
    <w:name w:val="Menu Options"/>
    <w:basedOn w:val="DefaultParagraphFont"/>
    <w:rsid w:val="00D605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55E"/>
    <w:rPr>
      <w:b/>
    </w:rPr>
  </w:style>
  <w:style w:type="character" w:customStyle="1" w:styleId="Underlined">
    <w:name w:val="Underlined"/>
    <w:basedOn w:val="DefaultParagraphFont"/>
    <w:rsid w:val="00D6055E"/>
    <w:rPr>
      <w:u w:val="single"/>
    </w:rPr>
  </w:style>
  <w:style w:type="paragraph" w:customStyle="1" w:styleId="TableBodyTextRight">
    <w:name w:val="Table Body Text Right"/>
    <w:basedOn w:val="TableBodyText"/>
    <w:rsid w:val="00D605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55E"/>
    <w:rPr>
      <w:sz w:val="18"/>
    </w:rPr>
  </w:style>
  <w:style w:type="paragraph" w:customStyle="1" w:styleId="BodySmallRight">
    <w:name w:val="Body Small Right"/>
    <w:basedOn w:val="BodyTextRight"/>
    <w:rsid w:val="00D6055E"/>
    <w:rPr>
      <w:sz w:val="18"/>
      <w:szCs w:val="18"/>
    </w:rPr>
  </w:style>
  <w:style w:type="paragraph" w:customStyle="1" w:styleId="MarginEdition">
    <w:name w:val="Margin Edition"/>
    <w:basedOn w:val="MarginNote"/>
    <w:rsid w:val="00D605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55E"/>
    <w:rPr>
      <w:sz w:val="2"/>
      <w:szCs w:val="2"/>
    </w:rPr>
  </w:style>
  <w:style w:type="character" w:customStyle="1" w:styleId="Small">
    <w:name w:val="Small"/>
    <w:basedOn w:val="DefaultParagraphFont"/>
    <w:rsid w:val="00D6055E"/>
    <w:rPr>
      <w:sz w:val="16"/>
    </w:rPr>
  </w:style>
  <w:style w:type="paragraph" w:customStyle="1" w:styleId="WideTable">
    <w:name w:val="Wide Table"/>
    <w:basedOn w:val="Normal"/>
    <w:rsid w:val="00D605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55E"/>
  </w:style>
  <w:style w:type="paragraph" w:styleId="Quote">
    <w:name w:val="Quote"/>
    <w:basedOn w:val="Heading1"/>
    <w:link w:val="QuoteChar"/>
    <w:qFormat/>
    <w:rsid w:val="00D605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5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55E"/>
    <w:pPr>
      <w:pageBreakBefore/>
    </w:pPr>
  </w:style>
  <w:style w:type="paragraph" w:customStyle="1" w:styleId="Border">
    <w:name w:val="Border"/>
    <w:basedOn w:val="Normal"/>
    <w:qFormat/>
    <w:rsid w:val="00D605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5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5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5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5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5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5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55E"/>
    <w:rPr>
      <w:u w:val="single"/>
    </w:rPr>
  </w:style>
  <w:style w:type="character" w:customStyle="1" w:styleId="BoldandItalics">
    <w:name w:val="Bold and Italics"/>
    <w:qFormat/>
    <w:rsid w:val="00D6055E"/>
    <w:rPr>
      <w:b/>
      <w:i/>
      <w:u w:val="none"/>
    </w:rPr>
  </w:style>
  <w:style w:type="paragraph" w:styleId="BalloonText">
    <w:name w:val="Balloon Text"/>
    <w:basedOn w:val="Normal"/>
    <w:link w:val="BalloonTextChar"/>
    <w:rsid w:val="00D60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5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5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5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5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5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55E"/>
    <w:pPr>
      <w:spacing w:before="0" w:after="0"/>
    </w:pPr>
  </w:style>
  <w:style w:type="paragraph" w:customStyle="1" w:styleId="BodyTextBold">
    <w:name w:val="Body Text Bold"/>
    <w:basedOn w:val="BodyText"/>
    <w:qFormat/>
    <w:rsid w:val="00D6055E"/>
    <w:rPr>
      <w:b/>
    </w:rPr>
  </w:style>
  <w:style w:type="character" w:styleId="Hyperlink">
    <w:name w:val="Hyperlink"/>
    <w:basedOn w:val="DefaultParagraphFont"/>
    <w:uiPriority w:val="99"/>
    <w:unhideWhenUsed/>
    <w:rsid w:val="00856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2428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MSTAT4002 Contribute to development of preliminary garment design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