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B36" w:rsidP="005F6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MSTAT3008 Embellish textile products</w:t>
      </w:r>
      <w:r>
        <w:fldChar w:fldCharType="end"/>
      </w:r>
    </w:p>
    <w:p w:rsidR="005F6B36" w:rsidP="005F6B36">
      <w:pPr>
        <w:pStyle w:val="Version"/>
        <w:sectPr w:rsidSect="009B2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4F5" w:rsidP="009B24F5">
      <w:pPr>
        <w:pStyle w:val="SuperHeading"/>
      </w:pPr>
      <w:r w:rsidRPr="009B24F5">
        <w:t>Assessment Requirements for MSTAT3008 Embellish textile products</w:t>
      </w:r>
    </w:p>
    <w:p w:rsidR="00000000" w:rsidRPr="009B24F5" w:rsidP="009B24F5">
      <w:pPr>
        <w:pStyle w:val="Heading1"/>
      </w:pPr>
      <w:bookmarkStart w:id="1" w:name="O_1221983"/>
      <w:bookmarkEnd w:id="1"/>
      <w:r w:rsidRPr="009B24F5">
        <w:t>Modification History</w:t>
      </w:r>
    </w:p>
    <w:p w:rsidR="005F6B36" w:rsidP="005F6B36">
      <w:pPr>
        <w:pStyle w:val="BodyText"/>
      </w:pPr>
      <w:r w:rsidRPr="009B24F5">
        <w:t>Release 1. Unit code, Title and Application changed. Title changed to reflect br</w:t>
      </w:r>
      <w:r w:rsidRPr="009B24F5">
        <w:t>oader content. Prerequisite unit removed. Elements and Performance Criteria simplified with Element 1 and 2 combined. Foundation Skills field populated. Range of Conditions removed with relevant information moved to Knowledge Evidence. Assessment Requireme</w:t>
      </w:r>
      <w:r w:rsidRPr="009B24F5">
        <w:t>nts clarified with generic foundation skills statements moved to appropriate section and duplication with Performance Criteria removed. Supersedes and is not equivalent to MSTCL3007 Embellish garment by hand or machine.</w:t>
      </w:r>
    </w:p>
    <w:p w:rsidR="00000000" w:rsidRPr="009B24F5" w:rsidP="009B24F5">
      <w:pPr>
        <w:pStyle w:val="Heading1"/>
      </w:pPr>
      <w:bookmarkStart w:id="2" w:name="O_1221984"/>
      <w:bookmarkEnd w:id="2"/>
      <w:r w:rsidRPr="009B24F5">
        <w:t>Performance Evid</w:t>
      </w:r>
      <w:r w:rsidRPr="009B24F5">
        <w:t>ence</w:t>
      </w:r>
    </w:p>
    <w:p w:rsidR="00000000" w:rsidRPr="009B24F5" w:rsidP="005F6B36">
      <w:pPr>
        <w:pStyle w:val="BodyText"/>
      </w:pPr>
      <w:r w:rsidRPr="009B24F5">
        <w:t>There must be evidence the candidate has completed the tasks outlined in the elements and performance criteria of this unit, and demonstrated the ability to:</w:t>
      </w:r>
    </w:p>
    <w:p w:rsidR="00000000" w:rsidRPr="009B24F5" w:rsidP="009B24F5">
      <w:pPr>
        <w:pStyle w:val="ListBullet"/>
      </w:pPr>
      <w:r w:rsidRPr="009B24F5">
        <w:t xml:space="preserve">embellish textile products to specifications and workplace quality standards using at least </w:t>
      </w:r>
      <w:r w:rsidRPr="009B24F5">
        <w:t>three of the following methods on at least two different products in any combination:</w:t>
      </w:r>
    </w:p>
    <w:p w:rsidR="00000000" w:rsidRPr="009B24F5" w:rsidP="009B24F5">
      <w:pPr>
        <w:pStyle w:val="ListBullet2"/>
      </w:pPr>
      <w:r w:rsidRPr="009B24F5">
        <w:t>appliqué</w:t>
      </w:r>
    </w:p>
    <w:p w:rsidR="00000000" w:rsidRPr="009B24F5" w:rsidP="009B24F5">
      <w:pPr>
        <w:pStyle w:val="ListBullet2"/>
      </w:pPr>
      <w:r w:rsidRPr="009B24F5">
        <w:t>beading</w:t>
      </w:r>
    </w:p>
    <w:p w:rsidR="00000000" w:rsidRPr="009B24F5" w:rsidP="009B24F5">
      <w:pPr>
        <w:pStyle w:val="ListBullet2"/>
      </w:pPr>
      <w:r w:rsidRPr="009B24F5">
        <w:t>embroidery stitches</w:t>
      </w:r>
    </w:p>
    <w:p w:rsidR="00000000" w:rsidRPr="009B24F5" w:rsidP="009B24F5">
      <w:pPr>
        <w:pStyle w:val="ListBullet2"/>
      </w:pPr>
      <w:r w:rsidRPr="009B24F5">
        <w:t>fabric insertion</w:t>
      </w:r>
    </w:p>
    <w:p w:rsidR="00000000" w:rsidRPr="009B24F5" w:rsidP="009B24F5">
      <w:pPr>
        <w:pStyle w:val="ListBullet2"/>
      </w:pPr>
      <w:r w:rsidRPr="009B24F5">
        <w:t>patchwork</w:t>
      </w:r>
    </w:p>
    <w:p w:rsidR="00000000" w:rsidRPr="009B24F5" w:rsidP="009B24F5">
      <w:pPr>
        <w:pStyle w:val="ListBullet2"/>
      </w:pPr>
      <w:r w:rsidRPr="009B24F5">
        <w:t>pintucking</w:t>
      </w:r>
    </w:p>
    <w:p w:rsidR="00000000" w:rsidRPr="009B24F5" w:rsidP="009B24F5">
      <w:pPr>
        <w:pStyle w:val="ListBullet2"/>
      </w:pPr>
      <w:r w:rsidRPr="009B24F5">
        <w:t>quilting</w:t>
      </w:r>
    </w:p>
    <w:p w:rsidR="00000000" w:rsidRPr="009B24F5" w:rsidP="009B24F5">
      <w:pPr>
        <w:pStyle w:val="ListBullet2"/>
      </w:pPr>
      <w:r w:rsidRPr="009B24F5">
        <w:t>shirring</w:t>
      </w:r>
    </w:p>
    <w:p w:rsidR="005F6B36" w:rsidP="009B24F5">
      <w:pPr>
        <w:pStyle w:val="ListBullet2"/>
      </w:pPr>
      <w:r w:rsidRPr="009B24F5">
        <w:t>smocking.</w:t>
      </w:r>
    </w:p>
    <w:p w:rsidR="005F6B36" w:rsidP="009B24F5">
      <w:pPr>
        <w:pStyle w:val="ListBullet2"/>
      </w:pPr>
    </w:p>
    <w:p w:rsidR="00000000" w:rsidRPr="009B24F5" w:rsidP="009B24F5">
      <w:pPr>
        <w:pStyle w:val="Heading1"/>
      </w:pPr>
      <w:bookmarkStart w:id="3" w:name="O_1221985"/>
      <w:bookmarkEnd w:id="3"/>
      <w:r w:rsidRPr="009B24F5">
        <w:t>Knowledge Evidence</w:t>
      </w:r>
    </w:p>
    <w:p w:rsidR="00000000" w:rsidRPr="009B24F5" w:rsidP="005F6B36">
      <w:pPr>
        <w:pStyle w:val="BodyText"/>
      </w:pPr>
      <w:r w:rsidRPr="009B24F5">
        <w:t>There must be evidence the candidate has knowledge of:</w:t>
      </w:r>
    </w:p>
    <w:p w:rsidR="00000000" w:rsidRPr="009B24F5" w:rsidP="009B24F5">
      <w:pPr>
        <w:pStyle w:val="ListBullet"/>
      </w:pPr>
      <w:r w:rsidRPr="009B24F5">
        <w:t>key aspects of textile product embellishment:</w:t>
      </w:r>
    </w:p>
    <w:p w:rsidR="00000000" w:rsidRPr="009B24F5" w:rsidP="009B24F5">
      <w:pPr>
        <w:pStyle w:val="ListBullet2"/>
      </w:pPr>
      <w:r w:rsidRPr="009B24F5">
        <w:t>types of equipment used for manual and machine embellishments and associated safety considerations</w:t>
      </w:r>
    </w:p>
    <w:p w:rsidR="00000000" w:rsidRPr="009B24F5" w:rsidP="009B24F5">
      <w:pPr>
        <w:pStyle w:val="ListBullet2"/>
      </w:pPr>
      <w:r w:rsidRPr="009B24F5">
        <w:t xml:space="preserve">characteristics of fibres, threads, fabrics and other </w:t>
      </w:r>
      <w:r w:rsidRPr="009B24F5">
        <w:t xml:space="preserve">materials used </w:t>
      </w:r>
    </w:p>
    <w:p w:rsidR="00000000" w:rsidRPr="009B24F5" w:rsidP="009B24F5">
      <w:pPr>
        <w:pStyle w:val="ListBullet2"/>
      </w:pPr>
      <w:r w:rsidRPr="009B24F5">
        <w:t>visual and performance criteria for selection of threads</w:t>
      </w:r>
    </w:p>
    <w:p w:rsidR="00000000" w:rsidRPr="009B24F5" w:rsidP="009B24F5">
      <w:pPr>
        <w:pStyle w:val="ListBullet2"/>
      </w:pPr>
      <w:r w:rsidRPr="009B24F5">
        <w:t>factors for consideration when adding embellishments, including fabric, positioning and purpose of article</w:t>
      </w:r>
    </w:p>
    <w:p w:rsidR="00000000" w:rsidRPr="009B24F5" w:rsidP="009B24F5">
      <w:pPr>
        <w:pStyle w:val="ListBullet2"/>
      </w:pPr>
      <w:r w:rsidRPr="009B24F5">
        <w:t>quality indicators for completed embellishments</w:t>
      </w:r>
    </w:p>
    <w:p w:rsidR="00000000" w:rsidRPr="009B24F5" w:rsidP="009B24F5">
      <w:pPr>
        <w:pStyle w:val="ListBullet2"/>
      </w:pPr>
      <w:r w:rsidRPr="009B24F5">
        <w:t>ways of minimising waste</w:t>
      </w:r>
    </w:p>
    <w:p w:rsidR="005F6B36" w:rsidP="009B24F5">
      <w:pPr>
        <w:pStyle w:val="ListBullet2"/>
      </w:pPr>
      <w:r w:rsidRPr="009B24F5">
        <w:t>types of information included in production documentation.</w:t>
      </w:r>
    </w:p>
    <w:p w:rsidR="005F6B36" w:rsidP="009B24F5">
      <w:pPr>
        <w:pStyle w:val="ListBullet2"/>
      </w:pPr>
    </w:p>
    <w:p w:rsidR="00000000" w:rsidRPr="009B24F5" w:rsidP="009B24F5">
      <w:pPr>
        <w:pStyle w:val="Heading1"/>
      </w:pPr>
      <w:bookmarkStart w:id="4" w:name="O_1221986"/>
      <w:bookmarkEnd w:id="4"/>
      <w:r w:rsidRPr="009B24F5">
        <w:t>Assessment Conditions</w:t>
      </w:r>
    </w:p>
    <w:p w:rsidR="00000000" w:rsidRPr="009B24F5" w:rsidP="005F6B36">
      <w:pPr>
        <w:pStyle w:val="BodyText"/>
      </w:pPr>
      <w:r w:rsidRPr="009B24F5">
        <w:t>Skills must have been demonstrated in the workplace or in a simulated environment that reflects workplace conditions and contingencies. The following condi</w:t>
      </w:r>
      <w:r w:rsidRPr="009B24F5">
        <w:t>tions must be met for this unit:</w:t>
      </w:r>
    </w:p>
    <w:p w:rsidR="00000000" w:rsidRPr="009B24F5" w:rsidP="009B24F5">
      <w:pPr>
        <w:pStyle w:val="ListBullet"/>
      </w:pPr>
      <w:r w:rsidRPr="009B24F5">
        <w:t>use of suitable facilities, equipment and resources, including:</w:t>
      </w:r>
    </w:p>
    <w:p w:rsidR="00000000" w:rsidRPr="009B24F5" w:rsidP="009B24F5">
      <w:pPr>
        <w:pStyle w:val="ListBullet2"/>
      </w:pPr>
      <w:r w:rsidRPr="009B24F5">
        <w:t>work specifications</w:t>
      </w:r>
    </w:p>
    <w:p w:rsidR="00000000" w:rsidRPr="009B24F5" w:rsidP="009B24F5">
      <w:pPr>
        <w:pStyle w:val="ListBullet2"/>
      </w:pPr>
      <w:r w:rsidRPr="009B24F5">
        <w:t>products for embellishing</w:t>
      </w:r>
    </w:p>
    <w:p w:rsidR="00000000" w:rsidRPr="009B24F5" w:rsidP="009B24F5">
      <w:pPr>
        <w:pStyle w:val="ListBullet2"/>
      </w:pPr>
      <w:r w:rsidRPr="009B24F5">
        <w:t>tools, equipment and materials for embellishing</w:t>
      </w:r>
    </w:p>
    <w:p w:rsidR="00000000" w:rsidRPr="009B24F5" w:rsidP="009B24F5">
      <w:pPr>
        <w:pStyle w:val="ListBullet2"/>
      </w:pPr>
      <w:r w:rsidRPr="009B24F5">
        <w:t>workplace procedures.</w:t>
      </w:r>
    </w:p>
    <w:p w:rsidR="005F6B36" w:rsidP="005F6B36">
      <w:pPr>
        <w:pStyle w:val="BodyText"/>
      </w:pPr>
      <w:r w:rsidRPr="009B24F5">
        <w:t>Assessors must satisfy the NVR/AQTF manda</w:t>
      </w:r>
      <w:r w:rsidRPr="009B24F5">
        <w:t>tory competency requirements for assessors.</w:t>
      </w:r>
    </w:p>
    <w:p w:rsidR="00000000" w:rsidRPr="009B24F5" w:rsidP="009B24F5">
      <w:pPr>
        <w:pStyle w:val="Heading1"/>
      </w:pPr>
      <w:bookmarkStart w:id="5" w:name="O_1221989"/>
      <w:bookmarkEnd w:id="5"/>
      <w:r w:rsidRPr="009B24F5">
        <w:t>Links</w:t>
      </w:r>
    </w:p>
    <w:p w:rsidR="00000000" w:rsidRPr="009B24F5" w:rsidP="005F6B36">
      <w:pPr>
        <w:pStyle w:val="BodyText"/>
      </w:pPr>
      <w:r w:rsidRPr="009B2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C3E9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B24F5" w:rsidP="009B24F5"/>
    <w:sectPr w:rsidSect="009B2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F5" w:rsidRPr="005F6B36" w:rsidP="005F6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36" w:rsidP="009B2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B36" w:rsidP="009B2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6B36" w:rsidP="009B2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4F5" w:rsidRPr="005F6B36" w:rsidP="005F6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36" w:rsidRPr="002D2AF8" w:rsidP="009B2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MSTAT3008 Embellish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F6B36" w:rsidP="009B2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EA6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2B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66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4F5"/>
  </w:style>
  <w:style w:type="character" w:customStyle="1" w:styleId="Heading1Char">
    <w:name w:val="Heading 1 Char"/>
    <w:basedOn w:val="DefaultParagraphFont"/>
    <w:link w:val="Heading1"/>
    <w:rsid w:val="009B2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4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24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4F5"/>
    <w:rPr>
      <w:b/>
      <w:spacing w:val="0"/>
    </w:rPr>
  </w:style>
  <w:style w:type="paragraph" w:customStyle="1" w:styleId="SuperTitle">
    <w:name w:val="SuperTitle"/>
    <w:basedOn w:val="Title"/>
    <w:rsid w:val="009B2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4F5"/>
    <w:rPr>
      <w:i/>
    </w:rPr>
  </w:style>
  <w:style w:type="paragraph" w:styleId="Caption">
    <w:name w:val="caption"/>
    <w:basedOn w:val="BodyText"/>
    <w:next w:val="Normal"/>
    <w:qFormat/>
    <w:rsid w:val="009B2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4F5"/>
  </w:style>
  <w:style w:type="paragraph" w:styleId="TableofFigures">
    <w:name w:val="table of figures"/>
    <w:basedOn w:val="Normal"/>
    <w:next w:val="Normal"/>
    <w:semiHidden/>
    <w:rsid w:val="009B2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4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4F5"/>
    <w:rPr>
      <w:rFonts w:ascii="Wingdings" w:hAnsi="Wingdings"/>
    </w:rPr>
  </w:style>
  <w:style w:type="paragraph" w:customStyle="1" w:styleId="TableHeading">
    <w:name w:val="Table Heading"/>
    <w:basedOn w:val="HeadingBase"/>
    <w:rsid w:val="009B2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4F5"/>
    <w:rPr>
      <w:color w:val="0033CC"/>
      <w:u w:val="none"/>
    </w:rPr>
  </w:style>
  <w:style w:type="paragraph" w:customStyle="1" w:styleId="BodyTextRight">
    <w:name w:val="Body Text Right"/>
    <w:basedOn w:val="BodyText"/>
    <w:rsid w:val="009B2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4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4F5"/>
    <w:rPr>
      <w:sz w:val="32"/>
    </w:rPr>
  </w:style>
  <w:style w:type="paragraph" w:customStyle="1" w:styleId="HeadingProcedure">
    <w:name w:val="Heading Procedure"/>
    <w:basedOn w:val="HeadingBase"/>
    <w:next w:val="Normal"/>
    <w:rsid w:val="009B2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4F5"/>
    <w:pPr>
      <w:spacing w:before="60" w:after="60"/>
    </w:pPr>
  </w:style>
  <w:style w:type="paragraph" w:styleId="ListContinue">
    <w:name w:val="List Continue"/>
    <w:basedOn w:val="List"/>
    <w:rsid w:val="009B24F5"/>
    <w:pPr>
      <w:ind w:firstLine="0"/>
    </w:pPr>
  </w:style>
  <w:style w:type="paragraph" w:customStyle="1" w:styleId="ListNote">
    <w:name w:val="List Note"/>
    <w:basedOn w:val="List"/>
    <w:rsid w:val="009B2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4F5"/>
    <w:rPr>
      <w:rFonts w:ascii="Courier New" w:hAnsi="Courier New"/>
    </w:rPr>
  </w:style>
  <w:style w:type="paragraph" w:customStyle="1" w:styleId="NoteBullet">
    <w:name w:val="Note Bullet"/>
    <w:basedOn w:val="Note"/>
    <w:rsid w:val="009B2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4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4F5"/>
    <w:rPr>
      <w:b/>
      <w:smallCaps/>
    </w:rPr>
  </w:style>
  <w:style w:type="paragraph" w:customStyle="1" w:styleId="TableListNumber">
    <w:name w:val="Table List Number"/>
    <w:basedOn w:val="ListNumber"/>
    <w:rsid w:val="009B2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4F5"/>
    <w:pPr>
      <w:numPr>
        <w:numId w:val="9"/>
      </w:numPr>
    </w:pPr>
  </w:style>
  <w:style w:type="paragraph" w:customStyle="1" w:styleId="ListAlpha2">
    <w:name w:val="List Alpha 2"/>
    <w:basedOn w:val="List2"/>
    <w:rsid w:val="009B24F5"/>
    <w:pPr>
      <w:numPr>
        <w:numId w:val="8"/>
      </w:numPr>
    </w:pPr>
  </w:style>
  <w:style w:type="paragraph" w:styleId="List2">
    <w:name w:val="List 2"/>
    <w:basedOn w:val="BodyText"/>
    <w:rsid w:val="009B2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4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4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4F5"/>
    <w:pPr>
      <w:numPr>
        <w:numId w:val="4"/>
      </w:numPr>
    </w:pPr>
  </w:style>
  <w:style w:type="paragraph" w:styleId="ListContinue2">
    <w:name w:val="List Continue 2"/>
    <w:basedOn w:val="List2"/>
    <w:rsid w:val="009B24F5"/>
    <w:pPr>
      <w:ind w:firstLine="0"/>
    </w:pPr>
  </w:style>
  <w:style w:type="paragraph" w:styleId="ListContinue3">
    <w:name w:val="List Continue 3"/>
    <w:basedOn w:val="List3"/>
    <w:rsid w:val="009B24F5"/>
    <w:pPr>
      <w:ind w:left="1021" w:firstLine="0"/>
    </w:pPr>
  </w:style>
  <w:style w:type="paragraph" w:styleId="ListContinue4">
    <w:name w:val="List Continue 4"/>
    <w:basedOn w:val="List4"/>
    <w:rsid w:val="009B24F5"/>
    <w:pPr>
      <w:ind w:firstLine="0"/>
    </w:pPr>
  </w:style>
  <w:style w:type="paragraph" w:styleId="ListContinue5">
    <w:name w:val="List Continue 5"/>
    <w:basedOn w:val="List5"/>
    <w:rsid w:val="009B24F5"/>
    <w:pPr>
      <w:ind w:firstLine="0"/>
    </w:pPr>
  </w:style>
  <w:style w:type="paragraph" w:styleId="ListNumber3">
    <w:name w:val="List Number 3"/>
    <w:basedOn w:val="List3"/>
    <w:rsid w:val="009B24F5"/>
    <w:pPr>
      <w:numPr>
        <w:numId w:val="5"/>
      </w:numPr>
    </w:pPr>
  </w:style>
  <w:style w:type="paragraph" w:styleId="ListNumber4">
    <w:name w:val="List Number 4"/>
    <w:basedOn w:val="List4"/>
    <w:rsid w:val="009B24F5"/>
    <w:pPr>
      <w:numPr>
        <w:numId w:val="6"/>
      </w:numPr>
    </w:pPr>
  </w:style>
  <w:style w:type="paragraph" w:styleId="ListNumber5">
    <w:name w:val="List Number 5"/>
    <w:basedOn w:val="List5"/>
    <w:rsid w:val="009B24F5"/>
    <w:pPr>
      <w:numPr>
        <w:numId w:val="7"/>
      </w:numPr>
    </w:pPr>
  </w:style>
  <w:style w:type="paragraph" w:styleId="BlockText">
    <w:name w:val="Block Text"/>
    <w:basedOn w:val="Normal"/>
    <w:rsid w:val="009B2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4F5"/>
    <w:rPr>
      <w:sz w:val="16"/>
      <w:vertAlign w:val="superscript"/>
    </w:rPr>
  </w:style>
  <w:style w:type="character" w:customStyle="1" w:styleId="Symbols">
    <w:name w:val="Symbols"/>
    <w:basedOn w:val="DefaultParagraphFont"/>
    <w:rsid w:val="009B24F5"/>
    <w:rPr>
      <w:rFonts w:ascii="Symbol" w:hAnsi="Symbol"/>
    </w:rPr>
  </w:style>
  <w:style w:type="character" w:customStyle="1" w:styleId="MenuOptions">
    <w:name w:val="Menu Options"/>
    <w:basedOn w:val="DefaultParagraphFont"/>
    <w:rsid w:val="009B2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4F5"/>
    <w:rPr>
      <w:b/>
    </w:rPr>
  </w:style>
  <w:style w:type="character" w:customStyle="1" w:styleId="Underlined">
    <w:name w:val="Underlined"/>
    <w:basedOn w:val="DefaultParagraphFont"/>
    <w:rsid w:val="009B24F5"/>
    <w:rPr>
      <w:u w:val="single"/>
    </w:rPr>
  </w:style>
  <w:style w:type="paragraph" w:customStyle="1" w:styleId="TableBodyTextRight">
    <w:name w:val="Table Body Text Right"/>
    <w:basedOn w:val="TableBodyText"/>
    <w:rsid w:val="009B2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4F5"/>
    <w:rPr>
      <w:sz w:val="18"/>
    </w:rPr>
  </w:style>
  <w:style w:type="paragraph" w:customStyle="1" w:styleId="BodySmallRight">
    <w:name w:val="Body Small Right"/>
    <w:basedOn w:val="BodyTextRight"/>
    <w:rsid w:val="009B24F5"/>
    <w:rPr>
      <w:sz w:val="18"/>
      <w:szCs w:val="18"/>
    </w:rPr>
  </w:style>
  <w:style w:type="paragraph" w:customStyle="1" w:styleId="MarginEdition">
    <w:name w:val="Margin Edition"/>
    <w:basedOn w:val="MarginNote"/>
    <w:rsid w:val="009B2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4F5"/>
    <w:rPr>
      <w:sz w:val="2"/>
      <w:szCs w:val="2"/>
    </w:rPr>
  </w:style>
  <w:style w:type="character" w:customStyle="1" w:styleId="Small">
    <w:name w:val="Small"/>
    <w:basedOn w:val="DefaultParagraphFont"/>
    <w:rsid w:val="009B24F5"/>
    <w:rPr>
      <w:sz w:val="16"/>
    </w:rPr>
  </w:style>
  <w:style w:type="paragraph" w:customStyle="1" w:styleId="WideTable">
    <w:name w:val="Wide Table"/>
    <w:basedOn w:val="Normal"/>
    <w:rsid w:val="009B2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4F5"/>
  </w:style>
  <w:style w:type="paragraph" w:styleId="Quote">
    <w:name w:val="Quote"/>
    <w:basedOn w:val="Heading1"/>
    <w:link w:val="QuoteChar"/>
    <w:qFormat/>
    <w:rsid w:val="009B2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4F5"/>
    <w:pPr>
      <w:pageBreakBefore/>
    </w:pPr>
  </w:style>
  <w:style w:type="paragraph" w:customStyle="1" w:styleId="Border">
    <w:name w:val="Border"/>
    <w:basedOn w:val="Normal"/>
    <w:qFormat/>
    <w:rsid w:val="009B2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4F5"/>
    <w:rPr>
      <w:u w:val="single"/>
    </w:rPr>
  </w:style>
  <w:style w:type="character" w:customStyle="1" w:styleId="BoldandItalics">
    <w:name w:val="Bold and Italics"/>
    <w:qFormat/>
    <w:rsid w:val="009B24F5"/>
    <w:rPr>
      <w:b/>
      <w:i/>
      <w:u w:val="none"/>
    </w:rPr>
  </w:style>
  <w:style w:type="paragraph" w:styleId="BalloonText">
    <w:name w:val="Balloon Text"/>
    <w:basedOn w:val="Normal"/>
    <w:link w:val="BalloonTextChar"/>
    <w:rsid w:val="009B2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4F5"/>
    <w:pPr>
      <w:spacing w:before="0" w:after="0"/>
    </w:pPr>
  </w:style>
  <w:style w:type="paragraph" w:customStyle="1" w:styleId="BodyTextBold">
    <w:name w:val="Body Text Bold"/>
    <w:basedOn w:val="BodyText"/>
    <w:qFormat/>
    <w:rsid w:val="009B24F5"/>
    <w:rPr>
      <w:b/>
    </w:rPr>
  </w:style>
  <w:style w:type="character" w:styleId="Hyperlink">
    <w:name w:val="Hyperlink"/>
    <w:basedOn w:val="DefaultParagraphFont"/>
    <w:uiPriority w:val="99"/>
    <w:unhideWhenUsed/>
    <w:rsid w:val="005F6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2241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MSTAT3008 Embellish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2022-12-22T00:47:00Z</dcterms:created>
  <dcterms:modified xsi:type="dcterms:W3CDTF">2022-12-22T00:47:00Z</dcterms:modified>
</cp:coreProperties>
</file>