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8BF" w:rsidP="008868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MSTAT2013 Work within an Indigenous cultural framework</w:t>
      </w:r>
      <w:r>
        <w:fldChar w:fldCharType="end"/>
      </w:r>
    </w:p>
    <w:p w:rsidR="008868BF" w:rsidP="008868BF">
      <w:pPr>
        <w:pStyle w:val="Version"/>
        <w:sectPr w:rsidSect="00CE65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539" w:rsidP="00CE6539">
      <w:pPr>
        <w:pStyle w:val="SuperHeading"/>
      </w:pPr>
      <w:r w:rsidRPr="00CE6539">
        <w:t>MSTAT2013 Work within an Indigenous cultural framework</w:t>
      </w:r>
    </w:p>
    <w:p w:rsidR="00000000" w:rsidRPr="00CE6539" w:rsidP="00CE6539">
      <w:pPr>
        <w:pStyle w:val="Heading1"/>
      </w:pPr>
      <w:bookmarkStart w:id="1" w:name="O_1221821"/>
      <w:bookmarkEnd w:id="1"/>
      <w:r w:rsidRPr="00CE6539">
        <w:t>Modification History</w:t>
      </w:r>
    </w:p>
    <w:p w:rsidR="008868BF" w:rsidP="008868BF">
      <w:pPr>
        <w:pStyle w:val="BodyText"/>
      </w:pPr>
      <w:r w:rsidRPr="00CE6539">
        <w:t>Release 1. Unit code and Application changed. Elements and Performance Criteria simplified. Range of Conditions removed with relevant information moved to Knowledge Evidence. Assessment Requirements clarified with dup</w:t>
      </w:r>
      <w:r w:rsidRPr="00CE6539">
        <w:t>lication with Performance Criteria removed. Supersedes and is equivalent to MSTFD2004 Work within an Indigenous cultural framework.</w:t>
      </w:r>
    </w:p>
    <w:p w:rsidR="00000000" w:rsidRPr="00CE6539" w:rsidP="00CE6539">
      <w:pPr>
        <w:pStyle w:val="Heading1"/>
      </w:pPr>
      <w:bookmarkStart w:id="2" w:name="O_1221822"/>
      <w:bookmarkEnd w:id="2"/>
      <w:r w:rsidRPr="00CE6539">
        <w:t>Application</w:t>
      </w:r>
    </w:p>
    <w:p w:rsidR="00000000" w:rsidRPr="00CE6539" w:rsidP="008868BF">
      <w:pPr>
        <w:pStyle w:val="BodyText"/>
      </w:pPr>
      <w:r w:rsidRPr="00CE6539">
        <w:t>This unit describes the skills and knowledge required to use culturally appropriate practice</w:t>
      </w:r>
      <w:r w:rsidRPr="00CE6539">
        <w:t xml:space="preserve">s to access and use information about textile work in the context of a specific Aboriginal or Torres Strait Islander community. This includes identifying potential business opportunities. </w:t>
      </w:r>
    </w:p>
    <w:p w:rsidR="00000000" w:rsidRPr="00CE6539" w:rsidP="008868BF">
      <w:pPr>
        <w:pStyle w:val="BodyText"/>
      </w:pPr>
      <w:r w:rsidRPr="00CE6539">
        <w:t>The unit applies to Aboriginal and Torres Strait Islander people ex</w:t>
      </w:r>
      <w:r w:rsidRPr="00CE6539">
        <w:t xml:space="preserve">ploring the potential to commercialise work. Textiles are diverse in nature and may include apparel or non-wearable items. The unit should be customised according to the customs and protocols of the relevant community, including local image use and design </w:t>
      </w:r>
      <w:r w:rsidRPr="00CE6539">
        <w:t xml:space="preserve">protocols and techniques. </w:t>
      </w:r>
    </w:p>
    <w:p w:rsidR="008868BF" w:rsidP="008868BF">
      <w:pPr>
        <w:pStyle w:val="BodyText"/>
      </w:pPr>
      <w:r w:rsidRPr="00CE6539">
        <w:t>No licensing or certification requirements exist at the time of publication. Relevant legislation, industry standards and codes of practice within Australia must be applied.</w:t>
      </w:r>
    </w:p>
    <w:p w:rsidR="00000000" w:rsidRPr="00CE6539" w:rsidP="00CE6539">
      <w:pPr>
        <w:pStyle w:val="Heading1"/>
      </w:pPr>
      <w:bookmarkStart w:id="3" w:name="O_1221824"/>
      <w:bookmarkEnd w:id="3"/>
      <w:r w:rsidRPr="00CE6539">
        <w:t>Competency Field</w:t>
      </w:r>
    </w:p>
    <w:p w:rsidR="008868BF" w:rsidP="008868BF">
      <w:pPr>
        <w:pStyle w:val="BodyText"/>
      </w:pPr>
      <w:r w:rsidRPr="00CE6539">
        <w:t>Apparel and Textil</w:t>
      </w:r>
      <w:r w:rsidRPr="00CE6539">
        <w:t>e Production</w:t>
      </w:r>
    </w:p>
    <w:p w:rsidR="00000000" w:rsidRPr="00CE6539" w:rsidP="00CE6539">
      <w:pPr>
        <w:pStyle w:val="Heading1"/>
      </w:pPr>
      <w:bookmarkStart w:id="4" w:name="O_1221826"/>
      <w:bookmarkEnd w:id="4"/>
      <w:r w:rsidRPr="00CE653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868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39" w:rsidP="00CE6539">
            <w:pPr>
              <w:pStyle w:val="BodyText"/>
            </w:pPr>
            <w:r w:rsidRPr="00CE653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39">
            <w:pPr>
              <w:pStyle w:val="BodyText"/>
              <w:rPr>
                <w:lang w:val="en-NZ"/>
              </w:rPr>
            </w:pPr>
            <w:r w:rsidRPr="00CE6539">
              <w:rPr>
                <w:rStyle w:val="SpecialBold"/>
              </w:rPr>
              <w:t>Performance Criteria</w:t>
            </w:r>
          </w:p>
        </w:tc>
      </w:tr>
      <w:tr w:rsidTr="008868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39">
            <w:pPr>
              <w:pStyle w:val="BodyText"/>
              <w:rPr>
                <w:lang w:val="en-NZ"/>
              </w:rPr>
            </w:pPr>
            <w:r w:rsidRPr="00CE653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39">
            <w:pPr>
              <w:pStyle w:val="BodyText"/>
              <w:rPr>
                <w:lang w:val="en-NZ"/>
              </w:rPr>
            </w:pPr>
            <w:r w:rsidRPr="00CE6539">
              <w:t>Performance criteria describe the performance needed to demonstrate achievement of the element.</w:t>
            </w:r>
          </w:p>
        </w:tc>
      </w:tr>
      <w:tr w:rsidTr="008868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39">
            <w:pPr>
              <w:pStyle w:val="BodyText"/>
              <w:rPr>
                <w:lang w:val="en-NZ"/>
              </w:rPr>
            </w:pPr>
            <w:r w:rsidRPr="00CE6539">
              <w:t>1</w:t>
            </w:r>
            <w:r w:rsidRPr="00CE6539">
              <w:t>. Access information on cultural influences for textile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39" w:rsidP="00CE6539">
            <w:pPr>
              <w:pStyle w:val="BodyText"/>
            </w:pPr>
            <w:r w:rsidRPr="00CE6539">
              <w:t>1.1 Identify sources of information on local cultural influences</w:t>
            </w:r>
          </w:p>
          <w:p w:rsidR="00000000" w:rsidRPr="00CE6539" w:rsidP="00CE6539">
            <w:pPr>
              <w:pStyle w:val="BodyText"/>
            </w:pPr>
            <w:r w:rsidRPr="00CE6539">
              <w:t>1.2 Use appropriate practices and communication protocols to access cultural information</w:t>
            </w:r>
          </w:p>
          <w:p w:rsidR="00000000" w:rsidP="00CE6539">
            <w:pPr>
              <w:pStyle w:val="BodyText"/>
              <w:rPr>
                <w:lang w:val="en-NZ"/>
              </w:rPr>
            </w:pPr>
            <w:r w:rsidRPr="00CE6539">
              <w:t xml:space="preserve">1.3 Identify cultural influences, ethics </w:t>
            </w:r>
            <w:r w:rsidRPr="00CE6539">
              <w:t xml:space="preserve">and law that impact production of work </w:t>
            </w:r>
          </w:p>
        </w:tc>
      </w:tr>
      <w:tr w:rsidTr="008868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39">
            <w:pPr>
              <w:pStyle w:val="BodyText"/>
              <w:rPr>
                <w:lang w:val="en-NZ"/>
              </w:rPr>
            </w:pPr>
            <w:r w:rsidRPr="00CE6539">
              <w:t xml:space="preserve">2. Use culturally </w:t>
            </w:r>
            <w:r w:rsidRPr="00CE6539">
              <w:t xml:space="preserve">appropriate practices in textile work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39" w:rsidP="00CE6539">
            <w:pPr>
              <w:pStyle w:val="BodyText"/>
            </w:pPr>
            <w:r w:rsidRPr="00CE6539">
              <w:t xml:space="preserve">2.1 Identify procedures and materials used in the design and </w:t>
            </w:r>
            <w:r w:rsidRPr="00CE6539">
              <w:t>development of textile products in the community</w:t>
            </w:r>
          </w:p>
          <w:p w:rsidR="00000000" w:rsidRPr="00CE6539" w:rsidP="00CE6539">
            <w:pPr>
              <w:pStyle w:val="BodyText"/>
            </w:pPr>
            <w:r w:rsidRPr="00CE6539">
              <w:t>2.2 Identify customary structure, organisation a</w:t>
            </w:r>
            <w:r w:rsidRPr="00CE6539">
              <w:t>nd business procedures of relevant Aboriginal and Torres Strait Islander community</w:t>
            </w:r>
          </w:p>
          <w:p w:rsidR="00000000" w:rsidP="00CE6539">
            <w:pPr>
              <w:pStyle w:val="BodyText"/>
              <w:rPr>
                <w:lang w:val="en-NZ"/>
              </w:rPr>
            </w:pPr>
            <w:r w:rsidRPr="00CE6539">
              <w:t>2.3 Comply with cultural protocols, personal rights, responsibilities and legal obligations when producing cultural textile products</w:t>
            </w:r>
          </w:p>
        </w:tc>
      </w:tr>
      <w:tr w:rsidTr="008868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39">
            <w:pPr>
              <w:pStyle w:val="BodyText"/>
              <w:rPr>
                <w:lang w:val="en-NZ"/>
              </w:rPr>
            </w:pPr>
            <w:r w:rsidRPr="00CE6539">
              <w:t>3. Investigate business opportunities f</w:t>
            </w:r>
            <w:r w:rsidRPr="00CE6539">
              <w:t>or cultural textile products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39" w:rsidP="00CE6539">
            <w:pPr>
              <w:pStyle w:val="BodyText"/>
            </w:pPr>
            <w:r w:rsidRPr="00CE6539">
              <w:t>3.1 Identify individuals and organisations that support the development and distribution of cultural textile products</w:t>
            </w:r>
          </w:p>
          <w:p w:rsidR="00000000" w:rsidRPr="00CE6539" w:rsidP="00CE6539">
            <w:pPr>
              <w:pStyle w:val="BodyText"/>
            </w:pPr>
            <w:r w:rsidRPr="00CE6539">
              <w:t xml:space="preserve">3.2 Identify opportunities for production and distribution of cultural textile products </w:t>
            </w:r>
          </w:p>
        </w:tc>
      </w:tr>
    </w:tbl>
    <w:p w:rsidR="008868BF" w:rsidP="00CE6539">
      <w:pPr>
        <w:pStyle w:val="BodyText"/>
      </w:pPr>
    </w:p>
    <w:p w:rsidR="008868BF" w:rsidP="00CE6539">
      <w:pPr>
        <w:pStyle w:val="BodyText"/>
      </w:pPr>
    </w:p>
    <w:p w:rsidR="00000000" w:rsidRPr="00CE6539" w:rsidP="00CE6539">
      <w:pPr>
        <w:pStyle w:val="Heading1"/>
      </w:pPr>
      <w:bookmarkStart w:id="5" w:name="O_1221827"/>
      <w:bookmarkEnd w:id="5"/>
      <w:r w:rsidRPr="00CE6539">
        <w:t>Foundation Skills</w:t>
      </w:r>
    </w:p>
    <w:p w:rsidR="00000000" w:rsidRPr="00CE6539" w:rsidP="008868BF">
      <w:pPr>
        <w:pStyle w:val="BodyText"/>
      </w:pPr>
      <w:r w:rsidRPr="00CE6539">
        <w:t>This section describes those language, literacy, numeracy and employment skills that are essential to performance but not explicit in the performance criteria.</w:t>
      </w:r>
    </w:p>
    <w:p w:rsidR="008868BF" w:rsidP="008868BF">
      <w:pPr>
        <w:pStyle w:val="BodyText"/>
      </w:pPr>
      <w:r w:rsidRPr="00CE6539">
        <w:t>Foundation skills essential to performance are explicit in the perfor</w:t>
      </w:r>
      <w:r w:rsidRPr="00CE6539">
        <w:t>mance criteria of this unit.</w:t>
      </w:r>
    </w:p>
    <w:p w:rsidR="00000000" w:rsidRPr="00CE6539" w:rsidP="00CE6539">
      <w:pPr>
        <w:pStyle w:val="Heading1"/>
      </w:pPr>
      <w:bookmarkStart w:id="6" w:name="O_1221829"/>
      <w:bookmarkEnd w:id="6"/>
      <w:r w:rsidRPr="00CE6539">
        <w:t>Unit Mapping Information</w:t>
      </w:r>
    </w:p>
    <w:p w:rsidR="008868BF" w:rsidP="008868BF">
      <w:pPr>
        <w:pStyle w:val="BodyText"/>
      </w:pPr>
      <w:r w:rsidRPr="00CE6539">
        <w:t>Release 1. Supersedes and is equivalent to MSTFD2004 Work within an indigenous cultural framework.</w:t>
      </w:r>
    </w:p>
    <w:p w:rsidR="00000000" w:rsidRPr="00CE6539" w:rsidP="00CE6539">
      <w:pPr>
        <w:pStyle w:val="Heading1"/>
      </w:pPr>
      <w:bookmarkStart w:id="7" w:name="O_1221836"/>
      <w:bookmarkEnd w:id="7"/>
      <w:r w:rsidRPr="00CE6539">
        <w:t>Links</w:t>
      </w:r>
    </w:p>
    <w:p w:rsidR="00000000" w:rsidRPr="00CE6539" w:rsidP="008868BF">
      <w:pPr>
        <w:pStyle w:val="BodyText"/>
      </w:pPr>
      <w:r w:rsidRPr="00CE6539">
        <w:t>Companion Volume implementation guides are found in VETNe</w:t>
      </w:r>
      <w:r w:rsidRPr="00CE6539">
        <w:t xml:space="preserve">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E3E9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E6539" w:rsidP="00CE6539"/>
    <w:sectPr w:rsidSect="00CE65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5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539" w:rsidRPr="008868BF" w:rsidP="008868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5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8BF" w:rsidP="00CE65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68BF" w:rsidP="00CE65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68BF" w:rsidP="00CE65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5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8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539" w:rsidRPr="008868BF" w:rsidP="008868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5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8BF" w:rsidRPr="002D2AF8" w:rsidP="00CE65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MSTAT2013 Work within an Indigenous cultural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868BF" w:rsidP="00CE65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5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5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5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5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5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5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5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5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5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5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5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539"/>
  </w:style>
  <w:style w:type="character" w:customStyle="1" w:styleId="Heading1Char">
    <w:name w:val="Heading 1 Char"/>
    <w:basedOn w:val="DefaultParagraphFont"/>
    <w:link w:val="Heading1"/>
    <w:rsid w:val="00CE65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5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5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6539"/>
    <w:rPr>
      <w:b/>
      <w:spacing w:val="0"/>
    </w:rPr>
  </w:style>
  <w:style w:type="paragraph" w:customStyle="1" w:styleId="SuperHeading">
    <w:name w:val="SuperHeading"/>
    <w:basedOn w:val="Normal"/>
    <w:rsid w:val="00CE65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5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65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5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5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5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5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5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5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5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5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5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5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5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5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5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65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65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65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65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5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5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65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65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5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5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5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5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5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5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5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5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6539"/>
    <w:rPr>
      <w:i/>
    </w:rPr>
  </w:style>
  <w:style w:type="paragraph" w:styleId="Caption">
    <w:name w:val="caption"/>
    <w:basedOn w:val="BodyText"/>
    <w:next w:val="Normal"/>
    <w:qFormat/>
    <w:rsid w:val="00CE65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5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5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539"/>
  </w:style>
  <w:style w:type="paragraph" w:styleId="TableofFigures">
    <w:name w:val="table of figures"/>
    <w:basedOn w:val="Normal"/>
    <w:next w:val="Normal"/>
    <w:semiHidden/>
    <w:rsid w:val="00CE65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5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6539"/>
    <w:rPr>
      <w:rFonts w:ascii="Wingdings" w:hAnsi="Wingdings"/>
    </w:rPr>
  </w:style>
  <w:style w:type="paragraph" w:customStyle="1" w:styleId="TableHeading">
    <w:name w:val="Table Heading"/>
    <w:basedOn w:val="HeadingBase"/>
    <w:rsid w:val="00CE65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539"/>
    <w:rPr>
      <w:color w:val="0033CC"/>
      <w:u w:val="none"/>
    </w:rPr>
  </w:style>
  <w:style w:type="paragraph" w:customStyle="1" w:styleId="BodyTextRight">
    <w:name w:val="Body Text Right"/>
    <w:basedOn w:val="BodyText"/>
    <w:rsid w:val="00CE65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5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5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5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5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5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539"/>
    <w:rPr>
      <w:sz w:val="32"/>
    </w:rPr>
  </w:style>
  <w:style w:type="paragraph" w:customStyle="1" w:styleId="HeadingProcedure">
    <w:name w:val="Heading Procedure"/>
    <w:basedOn w:val="HeadingBase"/>
    <w:next w:val="Normal"/>
    <w:rsid w:val="00CE65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539"/>
    <w:pPr>
      <w:spacing w:before="60" w:after="60"/>
    </w:pPr>
  </w:style>
  <w:style w:type="paragraph" w:styleId="ListContinue">
    <w:name w:val="List Continue"/>
    <w:basedOn w:val="List"/>
    <w:rsid w:val="00CE6539"/>
    <w:pPr>
      <w:ind w:firstLine="0"/>
    </w:pPr>
  </w:style>
  <w:style w:type="paragraph" w:customStyle="1" w:styleId="ListNote">
    <w:name w:val="List Note"/>
    <w:basedOn w:val="List"/>
    <w:rsid w:val="00CE65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5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5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539"/>
    <w:rPr>
      <w:rFonts w:ascii="Courier New" w:hAnsi="Courier New"/>
    </w:rPr>
  </w:style>
  <w:style w:type="paragraph" w:customStyle="1" w:styleId="NoteBullet">
    <w:name w:val="Note Bullet"/>
    <w:basedOn w:val="Note"/>
    <w:rsid w:val="00CE65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5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5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5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5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65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5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539"/>
    <w:rPr>
      <w:b/>
      <w:smallCaps/>
    </w:rPr>
  </w:style>
  <w:style w:type="paragraph" w:customStyle="1" w:styleId="TableListNumber">
    <w:name w:val="Table List Number"/>
    <w:basedOn w:val="ListNumber"/>
    <w:rsid w:val="00CE65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5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539"/>
    <w:pPr>
      <w:numPr>
        <w:numId w:val="7"/>
      </w:numPr>
    </w:pPr>
  </w:style>
  <w:style w:type="paragraph" w:customStyle="1" w:styleId="ListAlpha2">
    <w:name w:val="List Alpha 2"/>
    <w:basedOn w:val="List2"/>
    <w:rsid w:val="00CE6539"/>
    <w:pPr>
      <w:numPr>
        <w:numId w:val="6"/>
      </w:numPr>
    </w:pPr>
  </w:style>
  <w:style w:type="paragraph" w:styleId="List2">
    <w:name w:val="List 2"/>
    <w:basedOn w:val="BodyText"/>
    <w:rsid w:val="00CE65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5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5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5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5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5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6539"/>
    <w:pPr>
      <w:numPr>
        <w:numId w:val="2"/>
      </w:numPr>
    </w:pPr>
  </w:style>
  <w:style w:type="paragraph" w:styleId="ListContinue2">
    <w:name w:val="List Continue 2"/>
    <w:basedOn w:val="List2"/>
    <w:rsid w:val="00CE6539"/>
    <w:pPr>
      <w:ind w:firstLine="0"/>
    </w:pPr>
  </w:style>
  <w:style w:type="paragraph" w:styleId="ListContinue3">
    <w:name w:val="List Continue 3"/>
    <w:basedOn w:val="List3"/>
    <w:rsid w:val="00CE6539"/>
    <w:pPr>
      <w:ind w:left="1021" w:firstLine="0"/>
    </w:pPr>
  </w:style>
  <w:style w:type="paragraph" w:styleId="ListContinue4">
    <w:name w:val="List Continue 4"/>
    <w:basedOn w:val="List4"/>
    <w:rsid w:val="00CE6539"/>
    <w:pPr>
      <w:ind w:firstLine="0"/>
    </w:pPr>
  </w:style>
  <w:style w:type="paragraph" w:styleId="ListContinue5">
    <w:name w:val="List Continue 5"/>
    <w:basedOn w:val="List5"/>
    <w:rsid w:val="00CE6539"/>
    <w:pPr>
      <w:ind w:firstLine="0"/>
    </w:pPr>
  </w:style>
  <w:style w:type="paragraph" w:styleId="ListNumber3">
    <w:name w:val="List Number 3"/>
    <w:basedOn w:val="List3"/>
    <w:rsid w:val="00CE6539"/>
    <w:pPr>
      <w:numPr>
        <w:numId w:val="3"/>
      </w:numPr>
    </w:pPr>
  </w:style>
  <w:style w:type="paragraph" w:styleId="ListNumber4">
    <w:name w:val="List Number 4"/>
    <w:basedOn w:val="List4"/>
    <w:rsid w:val="00CE6539"/>
    <w:pPr>
      <w:numPr>
        <w:numId w:val="4"/>
      </w:numPr>
    </w:pPr>
  </w:style>
  <w:style w:type="paragraph" w:styleId="ListNumber5">
    <w:name w:val="List Number 5"/>
    <w:basedOn w:val="List5"/>
    <w:rsid w:val="00CE6539"/>
    <w:pPr>
      <w:numPr>
        <w:numId w:val="5"/>
      </w:numPr>
    </w:pPr>
  </w:style>
  <w:style w:type="paragraph" w:styleId="BlockText">
    <w:name w:val="Block Text"/>
    <w:basedOn w:val="Normal"/>
    <w:rsid w:val="00CE65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5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539"/>
    <w:rPr>
      <w:sz w:val="16"/>
      <w:vertAlign w:val="superscript"/>
    </w:rPr>
  </w:style>
  <w:style w:type="character" w:customStyle="1" w:styleId="Symbols">
    <w:name w:val="Symbols"/>
    <w:basedOn w:val="DefaultParagraphFont"/>
    <w:rsid w:val="00CE6539"/>
    <w:rPr>
      <w:rFonts w:ascii="Symbol" w:hAnsi="Symbol"/>
    </w:rPr>
  </w:style>
  <w:style w:type="character" w:customStyle="1" w:styleId="MenuOptions">
    <w:name w:val="Menu Options"/>
    <w:basedOn w:val="DefaultParagraphFont"/>
    <w:rsid w:val="00CE65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539"/>
    <w:rPr>
      <w:b/>
    </w:rPr>
  </w:style>
  <w:style w:type="character" w:customStyle="1" w:styleId="Underlined">
    <w:name w:val="Underlined"/>
    <w:basedOn w:val="DefaultParagraphFont"/>
    <w:rsid w:val="00CE6539"/>
    <w:rPr>
      <w:u w:val="single"/>
    </w:rPr>
  </w:style>
  <w:style w:type="paragraph" w:customStyle="1" w:styleId="TableBodyTextRight">
    <w:name w:val="Table Body Text Right"/>
    <w:basedOn w:val="TableBodyText"/>
    <w:rsid w:val="00CE65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539"/>
    <w:rPr>
      <w:sz w:val="18"/>
    </w:rPr>
  </w:style>
  <w:style w:type="paragraph" w:customStyle="1" w:styleId="BodySmallRight">
    <w:name w:val="Body Small Right"/>
    <w:basedOn w:val="BodyTextRight"/>
    <w:rsid w:val="00CE6539"/>
    <w:rPr>
      <w:sz w:val="18"/>
      <w:szCs w:val="18"/>
    </w:rPr>
  </w:style>
  <w:style w:type="paragraph" w:customStyle="1" w:styleId="MarginEdition">
    <w:name w:val="Margin Edition"/>
    <w:basedOn w:val="MarginNote"/>
    <w:rsid w:val="00CE65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539"/>
    <w:rPr>
      <w:sz w:val="2"/>
      <w:szCs w:val="2"/>
    </w:rPr>
  </w:style>
  <w:style w:type="character" w:customStyle="1" w:styleId="Small">
    <w:name w:val="Small"/>
    <w:basedOn w:val="DefaultParagraphFont"/>
    <w:rsid w:val="00CE6539"/>
    <w:rPr>
      <w:sz w:val="16"/>
    </w:rPr>
  </w:style>
  <w:style w:type="paragraph" w:customStyle="1" w:styleId="WideTable">
    <w:name w:val="Wide Table"/>
    <w:basedOn w:val="Normal"/>
    <w:rsid w:val="00CE65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539"/>
  </w:style>
  <w:style w:type="paragraph" w:styleId="Quote">
    <w:name w:val="Quote"/>
    <w:basedOn w:val="Heading1"/>
    <w:link w:val="QuoteChar"/>
    <w:qFormat/>
    <w:rsid w:val="00CE65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5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539"/>
    <w:pPr>
      <w:pageBreakBefore/>
    </w:pPr>
  </w:style>
  <w:style w:type="paragraph" w:customStyle="1" w:styleId="Border">
    <w:name w:val="Border"/>
    <w:basedOn w:val="Normal"/>
    <w:qFormat/>
    <w:rsid w:val="00CE65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5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5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5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5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5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5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5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5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539"/>
    <w:rPr>
      <w:u w:val="single"/>
    </w:rPr>
  </w:style>
  <w:style w:type="character" w:customStyle="1" w:styleId="BoldandItalics">
    <w:name w:val="Bold and Italics"/>
    <w:qFormat/>
    <w:rsid w:val="00CE6539"/>
    <w:rPr>
      <w:b/>
      <w:i/>
      <w:u w:val="none"/>
    </w:rPr>
  </w:style>
  <w:style w:type="paragraph" w:styleId="BalloonText">
    <w:name w:val="Balloon Text"/>
    <w:basedOn w:val="Normal"/>
    <w:link w:val="BalloonTextChar"/>
    <w:rsid w:val="00CE65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5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5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5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5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5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539"/>
    <w:pPr>
      <w:spacing w:before="0" w:after="0"/>
    </w:pPr>
  </w:style>
  <w:style w:type="paragraph" w:customStyle="1" w:styleId="BodyTextBold">
    <w:name w:val="Body Text Bold"/>
    <w:basedOn w:val="BodyText"/>
    <w:qFormat/>
    <w:rsid w:val="00CE6539"/>
    <w:rPr>
      <w:b/>
    </w:rPr>
  </w:style>
  <w:style w:type="character" w:styleId="Hyperlink">
    <w:name w:val="Hyperlink"/>
    <w:basedOn w:val="DefaultParagraphFont"/>
    <w:uiPriority w:val="99"/>
    <w:unhideWhenUsed/>
    <w:rsid w:val="008868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2861</Characters>
  <Application>Microsoft Office Word</Application>
  <DocSecurity>0</DocSecurity>
  <Lines>75</Lines>
  <Paragraphs>41</Paragraphs>
  <ScaleCrop>false</ScaleCrop>
  <Company>Author-it Software Corporation Ltd.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MSTAT2013 Work within an Indigenous cultural framework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2022-12-22T00:53:00Z</dcterms:created>
  <dcterms:modified xsi:type="dcterms:W3CDTF">2022-12-22T00:53:00Z</dcterms:modified>
</cp:coreProperties>
</file>