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ADD" w:rsidP="00326ADD">
      <w:pPr>
        <w:pStyle w:val="Title"/>
      </w:pPr>
      <w:r>
        <w:fldChar w:fldCharType="begin"/>
      </w:r>
      <w:r>
        <w:instrText xml:space="preserve"> TITLE   \* MERGEFORMAT </w:instrText>
      </w:r>
      <w:r>
        <w:fldChar w:fldCharType="separate"/>
      </w:r>
      <w:r>
        <w:t>MSTAT2011 Use printing techniques to produce Indigenous textile designs</w:t>
      </w:r>
      <w:r>
        <w:fldChar w:fldCharType="end"/>
      </w:r>
    </w:p>
    <w:p w:rsidR="00326ADD" w:rsidP="00326ADD">
      <w:pPr>
        <w:pStyle w:val="Version"/>
        <w:sectPr w:rsidSect="00C013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35B" w:rsidP="00C0135B">
      <w:pPr>
        <w:pStyle w:val="SuperHeading"/>
      </w:pPr>
      <w:r w:rsidRPr="00C0135B">
        <w:t>MSTAT2011 Use printing techniques to produce Indigenous textile designs</w:t>
      </w:r>
    </w:p>
    <w:p w:rsidR="00000000" w:rsidRPr="00C0135B" w:rsidP="00C0135B">
      <w:pPr>
        <w:pStyle w:val="Heading1"/>
      </w:pPr>
      <w:bookmarkStart w:id="1" w:name="O_1221783"/>
      <w:bookmarkEnd w:id="1"/>
      <w:r w:rsidRPr="00C0135B">
        <w:t>Modification History</w:t>
      </w:r>
    </w:p>
    <w:p w:rsidR="00326ADD" w:rsidP="00326ADD">
      <w:pPr>
        <w:pStyle w:val="BodyText"/>
      </w:pPr>
      <w:r w:rsidRPr="00C0135B">
        <w:t>Release 1. Unit</w:t>
      </w:r>
      <w:r w:rsidRPr="00C0135B">
        <w:t xml:space="preserve"> code, Title and Application changed. Title changed for clarity. Prerequisite unit removed. Elements and Performance Criteria simplified with Element 1 and 2 combined. Foundation Skills field populated. Range of Conditions removed with relevant information</w:t>
      </w:r>
      <w:r w:rsidRPr="00C0135B">
        <w:t xml:space="preserve"> moved to Knowledge Evidence. Assessment Requirements clarified with generic foundation skills statements moved to appropriate section and duplication with Performance Criteria removed. Supersedes and is not equivalent to MSTFD2002 Apply printing technique</w:t>
      </w:r>
      <w:r w:rsidRPr="00C0135B">
        <w:t>s to produce Indigenous textile designs.</w:t>
      </w:r>
    </w:p>
    <w:p w:rsidR="00000000" w:rsidRPr="00C0135B" w:rsidP="00C0135B">
      <w:pPr>
        <w:pStyle w:val="Heading1"/>
      </w:pPr>
      <w:bookmarkStart w:id="2" w:name="O_1221784"/>
      <w:bookmarkEnd w:id="2"/>
      <w:r w:rsidRPr="00C0135B">
        <w:t>Application</w:t>
      </w:r>
    </w:p>
    <w:p w:rsidR="00000000" w:rsidRPr="00C0135B" w:rsidP="00326ADD">
      <w:pPr>
        <w:pStyle w:val="BodyText"/>
      </w:pPr>
      <w:r w:rsidRPr="00C0135B">
        <w:t>This unit describes the skills and knowledge required to use stencil, lino cut, block, stamp or silk screen printing techniques to produce culturally-specific designs and artworks for</w:t>
      </w:r>
      <w:r w:rsidRPr="00C0135B">
        <w:t xml:space="preserve"> fabrics. Fabrics may be used for artworks, apparel or other non-wearable textile products.</w:t>
      </w:r>
    </w:p>
    <w:p w:rsidR="00000000" w:rsidRPr="00C0135B" w:rsidP="00326ADD">
      <w:pPr>
        <w:pStyle w:val="BodyText"/>
      </w:pPr>
      <w:r w:rsidRPr="00C0135B">
        <w:t>This unit specifically applies to Aboriginal and Torres Strait Islander people and should be customised to accommodate the image use and design protocols and techni</w:t>
      </w:r>
      <w:r w:rsidRPr="00C0135B">
        <w:t>ques specific to an Aboriginal or Torres Strait Islander community.</w:t>
      </w:r>
    </w:p>
    <w:p w:rsidR="00326ADD" w:rsidP="00326ADD">
      <w:pPr>
        <w:pStyle w:val="BodyText"/>
      </w:pPr>
      <w:r w:rsidRPr="00C0135B">
        <w:t>No licensing or certification requirements exist at the time of publication. Relevant legislation, industry standards and codes of practice within Australia must be applied.</w:t>
      </w:r>
    </w:p>
    <w:p w:rsidR="00000000" w:rsidRPr="00C0135B" w:rsidP="00C0135B">
      <w:pPr>
        <w:pStyle w:val="Heading1"/>
      </w:pPr>
      <w:bookmarkStart w:id="3" w:name="O_1221786"/>
      <w:bookmarkEnd w:id="3"/>
      <w:r w:rsidRPr="00C0135B">
        <w:t>Competency Field</w:t>
      </w:r>
    </w:p>
    <w:p w:rsidR="00326ADD" w:rsidP="00326ADD">
      <w:pPr>
        <w:pStyle w:val="BodyText"/>
      </w:pPr>
      <w:r w:rsidRPr="00C0135B">
        <w:t>Apparel and Textile Production</w:t>
      </w:r>
    </w:p>
    <w:p w:rsidR="00000000" w:rsidRPr="00C0135B" w:rsidP="00C0135B">
      <w:pPr>
        <w:pStyle w:val="Heading1"/>
      </w:pPr>
      <w:bookmarkStart w:id="4" w:name="O_1221788"/>
      <w:bookmarkEnd w:id="4"/>
      <w:r w:rsidRPr="00C0135B">
        <w:t>Elements and Performance Criteria</w:t>
      </w:r>
    </w:p>
    <w:tbl>
      <w:tblPr>
        <w:tblW w:w="9639" w:type="dxa"/>
        <w:tblLayout w:type="fixed"/>
        <w:tblCellMar>
          <w:left w:w="62" w:type="dxa"/>
          <w:right w:w="62" w:type="dxa"/>
        </w:tblCellMar>
        <w:tblLook w:val="0000"/>
      </w:tblPr>
      <w:tblGrid>
        <w:gridCol w:w="2502"/>
        <w:gridCol w:w="7137"/>
      </w:tblGrid>
      <w:tr w:rsidTr="00326AD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135B" w:rsidP="00C0135B">
            <w:pPr>
              <w:pStyle w:val="BodyText"/>
            </w:pPr>
            <w:r w:rsidRPr="00C0135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135B">
            <w:pPr>
              <w:pStyle w:val="BodyText"/>
              <w:rPr>
                <w:lang w:val="en-NZ"/>
              </w:rPr>
            </w:pPr>
            <w:r w:rsidRPr="00C0135B">
              <w:rPr>
                <w:rStyle w:val="SpecialBold"/>
              </w:rPr>
              <w:t>Performance Criteria</w:t>
            </w:r>
          </w:p>
        </w:tc>
      </w:tr>
      <w:tr w:rsidTr="00326AD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135B">
            <w:pPr>
              <w:pStyle w:val="BodyText"/>
              <w:rPr>
                <w:lang w:val="en-NZ"/>
              </w:rPr>
            </w:pPr>
            <w:r w:rsidRPr="00C0135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135B">
            <w:pPr>
              <w:pStyle w:val="BodyText"/>
              <w:rPr>
                <w:lang w:val="en-NZ"/>
              </w:rPr>
            </w:pPr>
            <w:r w:rsidRPr="00C0135B">
              <w:t>Performance criteria describe the performance needed to demonstrate achievement of the element.</w:t>
            </w:r>
          </w:p>
        </w:tc>
      </w:tr>
      <w:tr w:rsidTr="00326AD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35B">
            <w:pPr>
              <w:pStyle w:val="BodyText"/>
              <w:rPr>
                <w:lang w:val="en-NZ"/>
              </w:rPr>
            </w:pPr>
            <w:r w:rsidRPr="00C0135B">
              <w:t>1.Prepare for fabric printing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35B" w:rsidP="00C0135B">
            <w:pPr>
              <w:pStyle w:val="BodyText"/>
            </w:pPr>
            <w:r w:rsidRPr="00C0135B">
              <w:t>1.1 Identify task requirements from work instructions and seek any required clarification from supervisor</w:t>
            </w:r>
          </w:p>
          <w:p w:rsidR="00000000" w:rsidRPr="00C0135B" w:rsidP="00C0135B">
            <w:pPr>
              <w:pStyle w:val="BodyText"/>
            </w:pPr>
            <w:r w:rsidRPr="00C0135B">
              <w:t>1.2 Identify and a</w:t>
            </w:r>
            <w:r w:rsidRPr="00C0135B">
              <w:t xml:space="preserve">pply protocols for developing culturally-specific designs </w:t>
            </w:r>
          </w:p>
          <w:p w:rsidR="00000000" w:rsidRPr="00C0135B" w:rsidP="00C0135B">
            <w:pPr>
              <w:pStyle w:val="BodyText"/>
            </w:pPr>
            <w:r w:rsidRPr="00C0135B">
              <w:t>1.3 Identify suitable fabric and printing technique based on work instructions</w:t>
            </w:r>
          </w:p>
          <w:p w:rsidR="00000000" w:rsidRPr="00C0135B" w:rsidP="00C0135B">
            <w:pPr>
              <w:pStyle w:val="BodyText"/>
            </w:pPr>
            <w:r w:rsidRPr="00C0135B">
              <w:t>1.4 Develop design suitable for cultural context, chosen fabric and printing technique</w:t>
            </w:r>
          </w:p>
          <w:p w:rsidR="00000000" w:rsidP="00C0135B">
            <w:pPr>
              <w:pStyle w:val="BodyText"/>
              <w:rPr>
                <w:lang w:val="en-NZ"/>
              </w:rPr>
            </w:pPr>
            <w:r w:rsidRPr="00C0135B">
              <w:t>1.5 Prepare fabric, tools and e</w:t>
            </w:r>
            <w:r w:rsidRPr="00C0135B">
              <w:t>quipment based on design requirements</w:t>
            </w:r>
          </w:p>
        </w:tc>
      </w:tr>
      <w:tr w:rsidTr="00326AD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35B">
            <w:pPr>
              <w:pStyle w:val="BodyText"/>
              <w:rPr>
                <w:lang w:val="en-NZ"/>
              </w:rPr>
            </w:pPr>
            <w:r w:rsidRPr="00C0135B">
              <w:t>2. Print fabric</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35B" w:rsidP="00C0135B">
            <w:pPr>
              <w:pStyle w:val="BodyText"/>
            </w:pPr>
            <w:r w:rsidRPr="00C0135B">
              <w:t>2.1 Use tools and equipment effectively and safely to apply printing technique to fabric and achieve desired result</w:t>
            </w:r>
          </w:p>
          <w:p w:rsidR="00000000" w:rsidP="00C0135B">
            <w:pPr>
              <w:pStyle w:val="BodyText"/>
              <w:rPr>
                <w:lang w:val="en-NZ"/>
              </w:rPr>
            </w:pPr>
            <w:r w:rsidRPr="00C0135B">
              <w:t>2.2 Complete work systematically and achieve required detail in design</w:t>
            </w:r>
          </w:p>
        </w:tc>
      </w:tr>
      <w:tr w:rsidTr="00326AD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35B">
            <w:pPr>
              <w:pStyle w:val="BodyText"/>
              <w:rPr>
                <w:lang w:val="en-NZ"/>
              </w:rPr>
            </w:pPr>
            <w:r w:rsidRPr="00C0135B">
              <w:t>3. Review design and printing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35B" w:rsidP="00C0135B">
            <w:pPr>
              <w:pStyle w:val="BodyText"/>
            </w:pPr>
            <w:r w:rsidRPr="00C0135B">
              <w:t>3.1 Review outcome of printing against intended design</w:t>
            </w:r>
          </w:p>
          <w:p w:rsidR="00000000" w:rsidRPr="00C0135B" w:rsidP="00C0135B">
            <w:pPr>
              <w:pStyle w:val="BodyText"/>
            </w:pPr>
            <w:r w:rsidRPr="00C0135B">
              <w:t xml:space="preserve">3.2 Identify effectiveness of technique and any potential improvements </w:t>
            </w:r>
          </w:p>
          <w:p w:rsidR="00000000" w:rsidRPr="00C0135B" w:rsidP="00C0135B">
            <w:pPr>
              <w:pStyle w:val="BodyText"/>
            </w:pPr>
            <w:r w:rsidRPr="00C0135B">
              <w:t>3.3 Modify design and technique based on review of work and feedback from supervisor</w:t>
            </w:r>
          </w:p>
          <w:p w:rsidR="00000000" w:rsidRPr="00C0135B" w:rsidP="00C0135B">
            <w:pPr>
              <w:pStyle w:val="BodyText"/>
            </w:pPr>
            <w:r w:rsidRPr="00C0135B">
              <w:t>3.4 Cl</w:t>
            </w:r>
            <w:r w:rsidRPr="00C0135B">
              <w:t>ean and store materials and equipment in accordance with procedures</w:t>
            </w:r>
          </w:p>
        </w:tc>
      </w:tr>
    </w:tbl>
    <w:p w:rsidR="00326ADD" w:rsidP="00C0135B">
      <w:pPr>
        <w:pStyle w:val="BodyText"/>
      </w:pPr>
    </w:p>
    <w:p w:rsidR="00326ADD" w:rsidP="00C0135B">
      <w:pPr>
        <w:pStyle w:val="BodyText"/>
      </w:pPr>
    </w:p>
    <w:p w:rsidR="00000000" w:rsidRPr="00C0135B" w:rsidP="00C0135B">
      <w:pPr>
        <w:pStyle w:val="Heading1"/>
      </w:pPr>
      <w:bookmarkStart w:id="5" w:name="O_1221789"/>
      <w:bookmarkEnd w:id="5"/>
      <w:r w:rsidRPr="00C0135B">
        <w:t>Foundation Skills</w:t>
      </w:r>
    </w:p>
    <w:p w:rsidR="00000000" w:rsidRPr="00C0135B" w:rsidP="00326ADD">
      <w:pPr>
        <w:pStyle w:val="BodyText"/>
      </w:pPr>
      <w:r w:rsidRPr="00C0135B">
        <w:t>This section describes those language, literacy, numeracy and employment skills that are essential to performance but not explicit in the performanc</w:t>
      </w:r>
      <w:r w:rsidRPr="00C0135B">
        <w:t>e criteria.</w:t>
      </w:r>
    </w:p>
    <w:p w:rsidR="00000000" w:rsidRPr="00C0135B" w:rsidP="00C0135B">
      <w:pPr>
        <w:pStyle w:val="ListBullet"/>
      </w:pPr>
      <w:r w:rsidRPr="00C0135B">
        <w:t>Numeracy skills to measure quantities of consumables for printing.</w:t>
      </w:r>
    </w:p>
    <w:p w:rsidR="00326ADD" w:rsidP="00326ADD">
      <w:pPr>
        <w:pStyle w:val="BodyText"/>
      </w:pPr>
      <w:r w:rsidRPr="00C0135B">
        <w:t>Other foundation skills essential to performance are explicit in the performance criteria of this unit.</w:t>
      </w:r>
    </w:p>
    <w:p w:rsidR="00000000" w:rsidRPr="00C0135B" w:rsidP="00C0135B">
      <w:pPr>
        <w:pStyle w:val="Heading1"/>
      </w:pPr>
      <w:bookmarkStart w:id="6" w:name="O_1221791"/>
      <w:bookmarkEnd w:id="6"/>
      <w:r w:rsidRPr="00C0135B">
        <w:t>Unit Mapping Information</w:t>
      </w:r>
    </w:p>
    <w:p w:rsidR="00326ADD" w:rsidP="00326ADD">
      <w:pPr>
        <w:pStyle w:val="BodyText"/>
      </w:pPr>
      <w:r w:rsidRPr="00C0135B">
        <w:t>No equivalent unit.</w:t>
      </w:r>
    </w:p>
    <w:p w:rsidR="00000000" w:rsidRPr="00C0135B" w:rsidP="00C0135B">
      <w:pPr>
        <w:pStyle w:val="Heading1"/>
      </w:pPr>
      <w:bookmarkStart w:id="7" w:name="O_1221798"/>
      <w:bookmarkEnd w:id="7"/>
      <w:r w:rsidRPr="00C0135B">
        <w:t>Links</w:t>
      </w:r>
    </w:p>
    <w:p w:rsidR="00000000" w:rsidRPr="00C0135B" w:rsidP="00326ADD">
      <w:pPr>
        <w:pStyle w:val="BodyText"/>
      </w:pPr>
      <w:r w:rsidRPr="00C0135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A3FEA">
        <w:rPr>
          <w:rStyle w:val="Hyperlink"/>
        </w:rPr>
        <w:t>https://vetnet.gov.au/Pages/TrainingDocs.aspx?q=a203ec5c-de7d-406b-b3e1-8f1a9b76e92e</w:t>
      </w:r>
      <w:r>
        <w:fldChar w:fldCharType="end"/>
      </w:r>
    </w:p>
    <w:p w:rsidR="00000000" w:rsidRPr="00C0135B" w:rsidP="00326ADD">
      <w:pPr>
        <w:pStyle w:val="BodyText"/>
        <w:sectPr w:rsidSect="00C0135B">
          <w:headerReference w:type="default" r:id="rId10"/>
          <w:footerReference w:type="default" r:id="rId11"/>
          <w:pgSz w:w="11908" w:h="16833"/>
          <w:pgMar w:top="1702" w:right="1418" w:bottom="1702" w:left="1418" w:header="992" w:footer="992" w:gutter="0"/>
          <w:cols w:space="720"/>
          <w:noEndnote/>
          <w:docGrid w:linePitch="299"/>
        </w:sectPr>
      </w:pPr>
    </w:p>
    <w:p w:rsidR="00000000" w:rsidRPr="00C0135B" w:rsidP="00C0135B">
      <w:pPr>
        <w:pStyle w:val="SuperHeading"/>
      </w:pPr>
      <w:r w:rsidRPr="00C0135B">
        <w:t>Assessment Requirements for MSTAT2011 U</w:t>
      </w:r>
      <w:r w:rsidRPr="00C0135B">
        <w:t>se printing techniques to produce Indigenous textile designs</w:t>
      </w:r>
    </w:p>
    <w:p w:rsidR="00000000" w:rsidRPr="00C0135B" w:rsidP="00C0135B">
      <w:pPr>
        <w:pStyle w:val="Heading1"/>
      </w:pPr>
      <w:bookmarkStart w:id="8" w:name="O_1221793"/>
      <w:bookmarkEnd w:id="8"/>
      <w:r w:rsidRPr="00C0135B">
        <w:t>Modification History</w:t>
      </w:r>
    </w:p>
    <w:p w:rsidR="00326ADD" w:rsidP="00326ADD">
      <w:pPr>
        <w:pStyle w:val="BodyText"/>
      </w:pPr>
      <w:r w:rsidRPr="00C0135B">
        <w:t>Release 1. Unit code, Title and Application changed. Title changed for clarity. Prerequisite unit removed. Elements and Performance Criteria simplified with</w:t>
      </w:r>
      <w:r w:rsidRPr="00C0135B">
        <w:t xml:space="preserve"> Element 1 and 2 combined. Foundation Skills field populated. Range of Conditions removed with relevant information moved to Knowledge Evidence. Assessment Requirements clarified with generic foundation skills statements moved to appropriate section and du</w:t>
      </w:r>
      <w:r w:rsidRPr="00C0135B">
        <w:t xml:space="preserve">plication with Performance Criteria removed. Supersedes and is not equivalent to MSTFD2002 Apply printing techniques to produce Indigenous textile designs. </w:t>
      </w:r>
    </w:p>
    <w:p w:rsidR="00000000" w:rsidRPr="00C0135B" w:rsidP="00C0135B">
      <w:pPr>
        <w:pStyle w:val="Heading1"/>
      </w:pPr>
      <w:bookmarkStart w:id="9" w:name="O_1221794"/>
      <w:bookmarkEnd w:id="9"/>
      <w:r w:rsidRPr="00C0135B">
        <w:t>Performance Evidence</w:t>
      </w:r>
    </w:p>
    <w:p w:rsidR="00000000" w:rsidRPr="00C0135B" w:rsidP="00326ADD">
      <w:pPr>
        <w:pStyle w:val="BodyText"/>
      </w:pPr>
      <w:r w:rsidRPr="00C0135B">
        <w:t>There must be evidence the candidate has completed the tas</w:t>
      </w:r>
      <w:r w:rsidRPr="00C0135B">
        <w:t>ks outlined in the elements and performance criteria of this unit, and demonstrated the ability to:</w:t>
      </w:r>
    </w:p>
    <w:p w:rsidR="00326ADD" w:rsidP="00C0135B">
      <w:pPr>
        <w:pStyle w:val="ListBullet"/>
      </w:pPr>
      <w:r w:rsidRPr="00C0135B">
        <w:t xml:space="preserve">follow protocols for developing culturally-specific designs and safely use all tools and equipment to </w:t>
      </w:r>
      <w:r w:rsidRPr="00C0135B">
        <w:t>print a single or two-colour design on at least three fabric samples.</w:t>
      </w:r>
    </w:p>
    <w:p w:rsidR="00326ADD" w:rsidP="00C0135B">
      <w:pPr>
        <w:pStyle w:val="ListBullet"/>
      </w:pPr>
    </w:p>
    <w:p w:rsidR="00000000" w:rsidRPr="00C0135B" w:rsidP="00C0135B">
      <w:pPr>
        <w:pStyle w:val="Heading1"/>
      </w:pPr>
      <w:bookmarkStart w:id="10" w:name="O_1221795"/>
      <w:bookmarkEnd w:id="10"/>
      <w:r w:rsidRPr="00C0135B">
        <w:t>Knowledge Evidence</w:t>
      </w:r>
    </w:p>
    <w:p w:rsidR="00000000" w:rsidRPr="00C0135B" w:rsidP="00326ADD">
      <w:pPr>
        <w:pStyle w:val="BodyText"/>
      </w:pPr>
      <w:r w:rsidRPr="00C0135B">
        <w:t>There must be evidence the candidate has knowledge of:</w:t>
      </w:r>
    </w:p>
    <w:p w:rsidR="00000000" w:rsidRPr="00C0135B" w:rsidP="00C0135B">
      <w:pPr>
        <w:pStyle w:val="ListBullet"/>
      </w:pPr>
      <w:r w:rsidRPr="00C0135B">
        <w:t>safe work practices and procedures for fabric printing, including use of personal protectiv</w:t>
      </w:r>
      <w:r w:rsidRPr="00C0135B">
        <w:t>e equipment (PPE)</w:t>
      </w:r>
    </w:p>
    <w:p w:rsidR="00000000" w:rsidRPr="00C0135B" w:rsidP="00C0135B">
      <w:pPr>
        <w:pStyle w:val="ListBullet"/>
      </w:pPr>
      <w:r w:rsidRPr="00C0135B">
        <w:t>cultural protocols for using images, designs and printing techniques</w:t>
      </w:r>
    </w:p>
    <w:p w:rsidR="00000000" w:rsidRPr="00C0135B" w:rsidP="00C0135B">
      <w:pPr>
        <w:pStyle w:val="ListBullet"/>
      </w:pPr>
      <w:r w:rsidRPr="00C0135B">
        <w:t>examples of works by Aboriginal and Torres Strait Islander artists and textile designers, including their basic design features</w:t>
      </w:r>
    </w:p>
    <w:p w:rsidR="00000000" w:rsidRPr="00C0135B" w:rsidP="00C0135B">
      <w:pPr>
        <w:pStyle w:val="ListBullet"/>
      </w:pPr>
      <w:r w:rsidRPr="00C0135B">
        <w:t xml:space="preserve">printing processes and practices used by </w:t>
      </w:r>
      <w:r w:rsidRPr="00C0135B">
        <w:t>the identified community</w:t>
      </w:r>
    </w:p>
    <w:p w:rsidR="00000000" w:rsidRPr="00C0135B" w:rsidP="00C0135B">
      <w:pPr>
        <w:pStyle w:val="ListBullet"/>
      </w:pPr>
      <w:r w:rsidRPr="00C0135B">
        <w:t>basic features of different printing techniques:</w:t>
      </w:r>
    </w:p>
    <w:p w:rsidR="00000000" w:rsidRPr="00C0135B" w:rsidP="00C0135B">
      <w:pPr>
        <w:pStyle w:val="ListBullet2"/>
      </w:pPr>
      <w:r w:rsidRPr="00C0135B">
        <w:t>stencil</w:t>
      </w:r>
    </w:p>
    <w:p w:rsidR="00000000" w:rsidRPr="00C0135B" w:rsidP="00C0135B">
      <w:pPr>
        <w:pStyle w:val="ListBullet2"/>
      </w:pPr>
      <w:r w:rsidRPr="00C0135B">
        <w:t>lino cut</w:t>
      </w:r>
    </w:p>
    <w:p w:rsidR="00000000" w:rsidRPr="00C0135B" w:rsidP="00C0135B">
      <w:pPr>
        <w:pStyle w:val="ListBullet2"/>
      </w:pPr>
      <w:r w:rsidRPr="00C0135B">
        <w:t>block</w:t>
      </w:r>
    </w:p>
    <w:p w:rsidR="00000000" w:rsidRPr="00C0135B" w:rsidP="00C0135B">
      <w:pPr>
        <w:pStyle w:val="ListBullet2"/>
      </w:pPr>
      <w:r w:rsidRPr="00C0135B">
        <w:t>stamp</w:t>
      </w:r>
    </w:p>
    <w:p w:rsidR="00000000" w:rsidRPr="00C0135B" w:rsidP="00C0135B">
      <w:pPr>
        <w:pStyle w:val="ListBullet2"/>
      </w:pPr>
      <w:r w:rsidRPr="00C0135B">
        <w:t xml:space="preserve">silk screen </w:t>
      </w:r>
    </w:p>
    <w:p w:rsidR="00000000" w:rsidRPr="00C0135B" w:rsidP="00C0135B">
      <w:pPr>
        <w:pStyle w:val="ListBullet"/>
      </w:pPr>
      <w:r w:rsidRPr="00C0135B">
        <w:t>elements and principles of design for printed fabrics</w:t>
      </w:r>
    </w:p>
    <w:p w:rsidR="00000000" w:rsidRPr="00C0135B" w:rsidP="00C0135B">
      <w:pPr>
        <w:pStyle w:val="ListBullet"/>
      </w:pPr>
      <w:r w:rsidRPr="00C0135B">
        <w:t>effects of printing on fabrics</w:t>
      </w:r>
    </w:p>
    <w:p w:rsidR="00000000" w:rsidRPr="00C0135B" w:rsidP="00C0135B">
      <w:pPr>
        <w:pStyle w:val="ListBullet"/>
      </w:pPr>
      <w:r w:rsidRPr="00C0135B">
        <w:t>printing tools and equipment:</w:t>
      </w:r>
    </w:p>
    <w:p w:rsidR="00000000" w:rsidRPr="00C0135B" w:rsidP="00C0135B">
      <w:pPr>
        <w:pStyle w:val="ListBullet2"/>
      </w:pPr>
      <w:r w:rsidRPr="00C0135B">
        <w:t>screens and carousel</w:t>
      </w:r>
    </w:p>
    <w:p w:rsidR="00000000" w:rsidRPr="00C0135B" w:rsidP="00C0135B">
      <w:pPr>
        <w:pStyle w:val="ListBullet2"/>
      </w:pPr>
      <w:r w:rsidRPr="00C0135B">
        <w:t>blocks</w:t>
      </w:r>
    </w:p>
    <w:p w:rsidR="00000000" w:rsidRPr="00C0135B" w:rsidP="00C0135B">
      <w:pPr>
        <w:pStyle w:val="ListBullet2"/>
      </w:pPr>
      <w:r w:rsidRPr="00C0135B">
        <w:t>lino</w:t>
      </w:r>
    </w:p>
    <w:p w:rsidR="00000000" w:rsidRPr="00C0135B" w:rsidP="00C0135B">
      <w:pPr>
        <w:pStyle w:val="ListBullet2"/>
      </w:pPr>
      <w:r w:rsidRPr="00C0135B">
        <w:t>brushes</w:t>
      </w:r>
    </w:p>
    <w:p w:rsidR="00000000" w:rsidRPr="00C0135B" w:rsidP="00C0135B">
      <w:pPr>
        <w:pStyle w:val="ListBullet2"/>
      </w:pPr>
      <w:r w:rsidRPr="00C0135B">
        <w:t>knives</w:t>
      </w:r>
    </w:p>
    <w:p w:rsidR="00000000" w:rsidRPr="00C0135B" w:rsidP="00C0135B">
      <w:pPr>
        <w:pStyle w:val="ListBullet2"/>
      </w:pPr>
      <w:r w:rsidRPr="00C0135B">
        <w:t>bucket, sink or container</w:t>
      </w:r>
    </w:p>
    <w:p w:rsidR="00000000" w:rsidRPr="00C0135B" w:rsidP="00C0135B">
      <w:pPr>
        <w:pStyle w:val="ListBullet2"/>
      </w:pPr>
      <w:r w:rsidRPr="00C0135B">
        <w:t>mixers</w:t>
      </w:r>
    </w:p>
    <w:p w:rsidR="00000000" w:rsidRPr="00C0135B" w:rsidP="00C0135B">
      <w:pPr>
        <w:pStyle w:val="ListBullet2"/>
      </w:pPr>
      <w:r w:rsidRPr="00C0135B">
        <w:t>dyes and inks</w:t>
      </w:r>
    </w:p>
    <w:p w:rsidR="00000000" w:rsidRPr="00C0135B" w:rsidP="00C0135B">
      <w:pPr>
        <w:pStyle w:val="ListBullet"/>
      </w:pPr>
      <w:r w:rsidRPr="00C0135B">
        <w:t>printing techniques to achieve design effects in textile works</w:t>
      </w:r>
    </w:p>
    <w:p w:rsidR="00000000" w:rsidRPr="00C0135B" w:rsidP="00C0135B">
      <w:pPr>
        <w:pStyle w:val="ListBullet"/>
      </w:pPr>
      <w:r w:rsidRPr="00C0135B">
        <w:t>basic characteristics of fabrics</w:t>
      </w:r>
    </w:p>
    <w:p w:rsidR="00326ADD" w:rsidP="00C0135B">
      <w:pPr>
        <w:pStyle w:val="ListBullet"/>
      </w:pPr>
      <w:r w:rsidRPr="00C0135B">
        <w:t>different types of information resources on fibres and fabrics.</w:t>
      </w:r>
    </w:p>
    <w:p w:rsidR="00326ADD" w:rsidP="00C0135B">
      <w:pPr>
        <w:pStyle w:val="ListBullet"/>
      </w:pPr>
    </w:p>
    <w:p w:rsidR="00000000" w:rsidRPr="00C0135B" w:rsidP="00C0135B">
      <w:pPr>
        <w:pStyle w:val="Heading1"/>
      </w:pPr>
      <w:bookmarkStart w:id="11" w:name="O_1221796"/>
      <w:bookmarkEnd w:id="11"/>
      <w:r w:rsidRPr="00C0135B">
        <w:t>Assessment Conditions</w:t>
      </w:r>
    </w:p>
    <w:p w:rsidR="00000000" w:rsidRPr="00C0135B" w:rsidP="00326ADD">
      <w:pPr>
        <w:pStyle w:val="BodyText"/>
      </w:pPr>
      <w:r w:rsidRPr="00C0135B">
        <w:t>Skills must have been demonstrated in the workplace or in a simulated environment that reflects workplace conditions and contingencies. The following conditions must be met for this unit:</w:t>
      </w:r>
    </w:p>
    <w:p w:rsidR="00000000" w:rsidRPr="00C0135B" w:rsidP="00C0135B">
      <w:pPr>
        <w:pStyle w:val="ListBullet"/>
      </w:pPr>
      <w:r w:rsidRPr="00C0135B">
        <w:t>use of suitable facilities, equipment and res</w:t>
      </w:r>
      <w:r w:rsidRPr="00C0135B">
        <w:t>ources, including:</w:t>
      </w:r>
    </w:p>
    <w:p w:rsidR="00000000" w:rsidRPr="00C0135B" w:rsidP="00C0135B">
      <w:pPr>
        <w:pStyle w:val="ListBullet2"/>
      </w:pPr>
      <w:r w:rsidRPr="00C0135B">
        <w:t>work instructions</w:t>
      </w:r>
    </w:p>
    <w:p w:rsidR="00000000" w:rsidRPr="00C0135B" w:rsidP="00C0135B">
      <w:pPr>
        <w:pStyle w:val="ListBullet2"/>
      </w:pPr>
      <w:r w:rsidRPr="00C0135B">
        <w:t>fabric for printing</w:t>
      </w:r>
    </w:p>
    <w:p w:rsidR="00000000" w:rsidRPr="00C0135B" w:rsidP="00C0135B">
      <w:pPr>
        <w:pStyle w:val="ListBullet2"/>
      </w:pPr>
      <w:r w:rsidRPr="00C0135B">
        <w:t>fabric printing tools, equipment and materials.</w:t>
      </w:r>
    </w:p>
    <w:p w:rsidR="00326ADD" w:rsidP="00326ADD">
      <w:pPr>
        <w:pStyle w:val="BodyText"/>
      </w:pPr>
      <w:r w:rsidRPr="00C0135B">
        <w:t>Assessors must satisfy the NVR/AQTF mandatory competency requirements for assessors.</w:t>
      </w:r>
    </w:p>
    <w:p w:rsidR="00000000" w:rsidRPr="00C0135B" w:rsidP="00C0135B">
      <w:pPr>
        <w:pStyle w:val="Heading1"/>
      </w:pPr>
      <w:bookmarkStart w:id="12" w:name="O_1221799"/>
      <w:bookmarkEnd w:id="12"/>
      <w:r w:rsidRPr="00C0135B">
        <w:t>Links</w:t>
      </w:r>
    </w:p>
    <w:p w:rsidR="00000000" w:rsidRPr="00C0135B" w:rsidP="00326ADD">
      <w:pPr>
        <w:pStyle w:val="BodyText"/>
      </w:pPr>
      <w:r w:rsidRPr="00C0135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A3FEA">
        <w:rPr>
          <w:rStyle w:val="Hyperlink"/>
        </w:rPr>
        <w:t>https://vetnet.gov.au/Pages/TrainingDocs.aspx?q=a203ec5c-de7d-406b-b3e1-8f1a9b76e92e</w:t>
      </w:r>
      <w:r>
        <w:fldChar w:fldCharType="end"/>
      </w:r>
    </w:p>
    <w:p w:rsidR="00000000" w:rsidRPr="00C0135B" w:rsidP="00C0135B"/>
    <w:sectPr w:rsidSect="00C013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rsidRPr="00326ADD" w:rsidP="00326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DD" w:rsidP="00C01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ADD" w:rsidP="00C013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6ADD" w:rsidP="00C013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rsidP="00C0135B">
    <w:pPr>
      <w:pStyle w:val="Footer"/>
      <w:framePr w:wrap="around"/>
    </w:pPr>
    <w:r>
      <w:fldChar w:fldCharType="begin"/>
    </w:r>
    <w:r>
      <w:instrText xml:space="preserve"> DOCPROPERTY  Subject  \* MERGEFORMAT </w:instrText>
    </w:r>
    <w:r>
      <w:fldChar w:fldCharType="separate"/>
    </w:r>
    <w:r w:rsidR="00326ADD">
      <w:t>Approved</w:t>
    </w:r>
    <w:r w:rsidR="00326ADD">
      <w:fldChar w:fldCharType="end"/>
    </w:r>
    <w:r>
      <w:tab/>
      <w:t xml:space="preserve">Page </w:t>
    </w:r>
    <w:r>
      <w:fldChar w:fldCharType="begin"/>
    </w:r>
    <w:r>
      <w:instrText xml:space="preserve"> PAGE  \* Arabic  \* MERGEFORMAT </w:instrText>
    </w:r>
    <w:r>
      <w:fldChar w:fldCharType="separate"/>
    </w:r>
    <w:r w:rsidR="00326A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ADD">
      <w:rPr>
        <w:noProof/>
      </w:rPr>
      <w:t>4</w:t>
    </w:r>
    <w:r>
      <w:rPr>
        <w:noProof/>
      </w:rPr>
      <w:fldChar w:fldCharType="end"/>
    </w:r>
  </w:p>
  <w:p w:rsidR="00C0135B" w:rsidP="00C0135B">
    <w:pPr>
      <w:pStyle w:val="Footer"/>
      <w:framePr w:wrap="around"/>
    </w:pPr>
    <w:r>
      <w:t xml:space="preserve">© Commonwealth of Australia, </w:t>
    </w:r>
    <w:r>
      <w:fldChar w:fldCharType="begin"/>
    </w:r>
    <w:r>
      <w:instrText xml:space="preserve"> DATE  \@ "yyyy"  \* MERGEFORMAT </w:instrText>
    </w:r>
    <w:r>
      <w:fldChar w:fldCharType="separate"/>
    </w:r>
    <w:r w:rsidR="00326ADD">
      <w:rPr>
        <w:noProof/>
      </w:rPr>
      <w:t>2025</w:t>
    </w:r>
    <w:r>
      <w:fldChar w:fldCharType="end"/>
    </w:r>
    <w:r>
      <w:tab/>
    </w:r>
    <w:r>
      <w:fldChar w:fldCharType="begin"/>
    </w:r>
    <w:r>
      <w:instrText xml:space="preserve"> DOCPROPERTY  Author  \* MERGEFORMAT </w:instrText>
    </w:r>
    <w:r>
      <w:fldChar w:fldCharType="separate"/>
    </w:r>
    <w:r w:rsidR="00326ADD">
      <w:t>Skills Insight</w:t>
    </w:r>
    <w:r w:rsidR="00326ADD">
      <w:fldChar w:fldCharType="end"/>
    </w:r>
  </w:p>
  <w:p w:rsidR="00C0135B" w:rsidP="00C01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35B" w:rsidRPr="00326ADD" w:rsidP="00326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DD" w:rsidRPr="002D2AF8" w:rsidP="00C0135B">
    <w:pPr>
      <w:pStyle w:val="Header"/>
      <w:framePr w:wrap="around"/>
    </w:pPr>
    <w:r>
      <w:fldChar w:fldCharType="begin"/>
    </w:r>
    <w:r>
      <w:instrText xml:space="preserve"> TITLE   \* MERGEFORMAT </w:instrText>
    </w:r>
    <w:r>
      <w:fldChar w:fldCharType="separate"/>
    </w:r>
    <w:r>
      <w:t>MSTAT2011 Use printing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ADD" w:rsidP="00C013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35B" w:rsidRPr="002D2AF8" w:rsidP="00C0135B">
    <w:pPr>
      <w:pStyle w:val="Header"/>
      <w:framePr w:wrap="around"/>
    </w:pPr>
    <w:r>
      <w:fldChar w:fldCharType="begin"/>
    </w:r>
    <w:r>
      <w:instrText xml:space="preserve"> TITLE   \* MERGEFORMAT </w:instrText>
    </w:r>
    <w:r>
      <w:fldChar w:fldCharType="separate"/>
    </w:r>
    <w:r w:rsidR="00326ADD">
      <w:t>MSTAT2011 Use printing techniques to produce Indigenous textile designs</w:t>
    </w:r>
    <w:r w:rsidR="00326ADD">
      <w:fldChar w:fldCharType="end"/>
    </w:r>
    <w:r>
      <w:tab/>
      <w:t xml:space="preserve">Date this document was generated: </w:t>
    </w:r>
    <w:r>
      <w:fldChar w:fldCharType="begin"/>
    </w:r>
    <w:r>
      <w:instrText xml:space="preserve"> CREATEDATE  \@ "d MMMM yyyy"  \* MERGEFORMAT </w:instrText>
    </w:r>
    <w:r>
      <w:fldChar w:fldCharType="separate"/>
    </w:r>
    <w:r w:rsidR="00326ADD">
      <w:rPr>
        <w:noProof/>
      </w:rPr>
      <w:t>2 March 2025</w:t>
    </w:r>
    <w:r>
      <w:fldChar w:fldCharType="end"/>
    </w:r>
  </w:p>
  <w:p w:rsidR="00C0135B" w:rsidP="00C01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A7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189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BED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35B"/>
    <w:pPr>
      <w:spacing w:before="360" w:after="60"/>
      <w:outlineLvl w:val="0"/>
    </w:pPr>
    <w:rPr>
      <w:sz w:val="32"/>
    </w:rPr>
  </w:style>
  <w:style w:type="paragraph" w:styleId="Heading2">
    <w:name w:val="heading 2"/>
    <w:basedOn w:val="HeadingBase"/>
    <w:next w:val="BodyText"/>
    <w:link w:val="Heading2Char"/>
    <w:qFormat/>
    <w:rsid w:val="00C0135B"/>
    <w:pPr>
      <w:keepLines/>
      <w:spacing w:before="240" w:after="120"/>
      <w:outlineLvl w:val="1"/>
    </w:pPr>
    <w:rPr>
      <w:sz w:val="28"/>
      <w:szCs w:val="40"/>
    </w:rPr>
  </w:style>
  <w:style w:type="paragraph" w:styleId="Heading3">
    <w:name w:val="heading 3"/>
    <w:basedOn w:val="HeadingBase"/>
    <w:next w:val="BodyText"/>
    <w:link w:val="Heading3Char"/>
    <w:qFormat/>
    <w:rsid w:val="00C0135B"/>
    <w:pPr>
      <w:spacing w:before="180" w:after="120"/>
      <w:outlineLvl w:val="2"/>
    </w:pPr>
    <w:rPr>
      <w:spacing w:val="-10"/>
      <w:kern w:val="32"/>
    </w:rPr>
  </w:style>
  <w:style w:type="paragraph" w:styleId="Heading4">
    <w:name w:val="heading 4"/>
    <w:basedOn w:val="HeadingBase"/>
    <w:next w:val="BodyText"/>
    <w:link w:val="Heading4Char"/>
    <w:qFormat/>
    <w:rsid w:val="00C0135B"/>
    <w:pPr>
      <w:spacing w:before="160" w:after="120"/>
      <w:outlineLvl w:val="3"/>
    </w:pPr>
    <w:rPr>
      <w:sz w:val="22"/>
    </w:rPr>
  </w:style>
  <w:style w:type="paragraph" w:styleId="Heading5">
    <w:name w:val="heading 5"/>
    <w:basedOn w:val="HeadingBase"/>
    <w:next w:val="Normal"/>
    <w:link w:val="Heading5Char"/>
    <w:qFormat/>
    <w:rsid w:val="00C0135B"/>
    <w:pPr>
      <w:spacing w:before="80"/>
      <w:outlineLvl w:val="4"/>
    </w:pPr>
    <w:rPr>
      <w:color w:val="918585"/>
      <w:sz w:val="20"/>
    </w:rPr>
  </w:style>
  <w:style w:type="paragraph" w:styleId="Heading6">
    <w:name w:val="heading 6"/>
    <w:basedOn w:val="HeadingBase"/>
    <w:next w:val="Normal"/>
    <w:link w:val="Heading6Char"/>
    <w:qFormat/>
    <w:rsid w:val="00C0135B"/>
    <w:pPr>
      <w:spacing w:before="60"/>
      <w:outlineLvl w:val="5"/>
    </w:pPr>
    <w:rPr>
      <w:color w:val="918585"/>
      <w:sz w:val="20"/>
    </w:rPr>
  </w:style>
  <w:style w:type="paragraph" w:styleId="Heading7">
    <w:name w:val="heading 7"/>
    <w:basedOn w:val="Normal"/>
    <w:next w:val="Normal"/>
    <w:link w:val="Heading7Char"/>
    <w:qFormat/>
    <w:rsid w:val="00C0135B"/>
    <w:pPr>
      <w:ind w:left="720"/>
      <w:outlineLvl w:val="6"/>
    </w:pPr>
    <w:rPr>
      <w:i/>
    </w:rPr>
  </w:style>
  <w:style w:type="paragraph" w:styleId="Heading8">
    <w:name w:val="heading 8"/>
    <w:basedOn w:val="Normal"/>
    <w:next w:val="Normal"/>
    <w:link w:val="Heading8Char"/>
    <w:qFormat/>
    <w:rsid w:val="00C0135B"/>
    <w:pPr>
      <w:ind w:left="720"/>
      <w:outlineLvl w:val="7"/>
    </w:pPr>
    <w:rPr>
      <w:i/>
    </w:rPr>
  </w:style>
  <w:style w:type="paragraph" w:styleId="Heading9">
    <w:name w:val="heading 9"/>
    <w:basedOn w:val="Normal"/>
    <w:next w:val="Normal"/>
    <w:link w:val="Heading9Char"/>
    <w:qFormat/>
    <w:rsid w:val="00C0135B"/>
    <w:pPr>
      <w:ind w:left="720"/>
      <w:outlineLvl w:val="8"/>
    </w:pPr>
    <w:rPr>
      <w:i/>
    </w:rPr>
  </w:style>
  <w:style w:type="character" w:default="1" w:styleId="DefaultParagraphFont">
    <w:name w:val="Default Paragraph Font"/>
    <w:uiPriority w:val="1"/>
    <w:unhideWhenUsed/>
    <w:rsid w:val="00C01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35B"/>
  </w:style>
  <w:style w:type="character" w:customStyle="1" w:styleId="Heading1Char">
    <w:name w:val="Heading 1 Char"/>
    <w:basedOn w:val="DefaultParagraphFont"/>
    <w:link w:val="Heading1"/>
    <w:rsid w:val="00C0135B"/>
    <w:rPr>
      <w:rFonts w:ascii="Times New Roman" w:eastAsia="Times New Roman" w:hAnsi="Times New Roman" w:cs="Times New Roman"/>
      <w:b/>
      <w:sz w:val="32"/>
      <w:szCs w:val="20"/>
      <w:lang w:eastAsia="en-US"/>
    </w:rPr>
  </w:style>
  <w:style w:type="paragraph" w:styleId="BodyText">
    <w:name w:val="Body Text"/>
    <w:basedOn w:val="Normal"/>
    <w:link w:val="BodyTextChar"/>
    <w:rsid w:val="00C01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35B"/>
    <w:rPr>
      <w:rFonts w:ascii="Times New Roman" w:eastAsia="Times New Roman" w:hAnsi="Times New Roman" w:cs="Times New Roman"/>
      <w:sz w:val="24"/>
      <w:lang w:eastAsia="en-US"/>
    </w:rPr>
  </w:style>
  <w:style w:type="paragraph" w:styleId="ListBullet">
    <w:name w:val="List Bullet"/>
    <w:basedOn w:val="List"/>
    <w:rsid w:val="00C0135B"/>
    <w:pPr>
      <w:numPr>
        <w:numId w:val="12"/>
      </w:numPr>
      <w:tabs>
        <w:tab w:val="clear" w:pos="340"/>
      </w:tabs>
      <w:spacing w:before="40" w:after="40"/>
    </w:pPr>
  </w:style>
  <w:style w:type="character" w:customStyle="1" w:styleId="SpecialBold">
    <w:name w:val="Special Bold"/>
    <w:basedOn w:val="DefaultParagraphFont"/>
    <w:rsid w:val="00C0135B"/>
    <w:rPr>
      <w:b/>
      <w:spacing w:val="0"/>
    </w:rPr>
  </w:style>
  <w:style w:type="paragraph" w:styleId="ListBullet2">
    <w:name w:val="List Bullet 2"/>
    <w:basedOn w:val="List2"/>
    <w:rsid w:val="00C0135B"/>
    <w:pPr>
      <w:numPr>
        <w:numId w:val="13"/>
      </w:numPr>
      <w:tabs>
        <w:tab w:val="clear" w:pos="680"/>
      </w:tabs>
    </w:pPr>
  </w:style>
  <w:style w:type="paragraph" w:customStyle="1" w:styleId="SuperHeading">
    <w:name w:val="SuperHeading"/>
    <w:basedOn w:val="Normal"/>
    <w:rsid w:val="00C0135B"/>
    <w:pPr>
      <w:spacing w:before="240" w:after="120"/>
      <w:outlineLvl w:val="0"/>
    </w:pPr>
    <w:rPr>
      <w:rFonts w:ascii="Times New Roman" w:hAnsi="Times New Roman"/>
      <w:b/>
      <w:sz w:val="32"/>
    </w:rPr>
  </w:style>
  <w:style w:type="paragraph" w:customStyle="1" w:styleId="AllowPageBreak">
    <w:name w:val="AllowPageBreak"/>
    <w:rsid w:val="00C01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35B"/>
    <w:rPr>
      <w:rFonts w:ascii="Courier New" w:eastAsia="Times New Roman" w:hAnsi="Courier New" w:cs="Times New Roman"/>
      <w:i/>
      <w:szCs w:val="20"/>
      <w:lang w:eastAsia="en-US"/>
    </w:rPr>
  </w:style>
  <w:style w:type="paragraph" w:customStyle="1" w:styleId="HeadingBase">
    <w:name w:val="Heading Base"/>
    <w:rsid w:val="00C01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35B"/>
    <w:pPr>
      <w:tabs>
        <w:tab w:val="right" w:leader="dot" w:pos="9072"/>
      </w:tabs>
      <w:ind w:left="567"/>
    </w:pPr>
    <w:rPr>
      <w:szCs w:val="22"/>
    </w:rPr>
  </w:style>
  <w:style w:type="paragraph" w:customStyle="1" w:styleId="TOCBase">
    <w:name w:val="TOC Base"/>
    <w:rsid w:val="00C01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35B"/>
    <w:pPr>
      <w:tabs>
        <w:tab w:val="right" w:leader="dot" w:pos="9072"/>
      </w:tabs>
      <w:spacing w:before="40" w:after="40"/>
      <w:ind w:left="284"/>
    </w:pPr>
    <w:rPr>
      <w:rFonts w:ascii="Times New Roman" w:hAnsi="Times New Roman"/>
    </w:rPr>
  </w:style>
  <w:style w:type="paragraph" w:styleId="TOC1">
    <w:name w:val="toc 1"/>
    <w:basedOn w:val="TOCBase"/>
    <w:next w:val="Normal"/>
    <w:rsid w:val="00C01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35B"/>
    <w:rPr>
      <w:rFonts w:ascii="Times New Roman" w:eastAsia="Times New Roman" w:hAnsi="Times New Roman" w:cs="Times New Roman"/>
      <w:sz w:val="16"/>
      <w:lang w:eastAsia="en-US"/>
    </w:rPr>
  </w:style>
  <w:style w:type="paragraph" w:styleId="Title">
    <w:name w:val="Title"/>
    <w:basedOn w:val="HeadingBase"/>
    <w:link w:val="TitleChar"/>
    <w:qFormat/>
    <w:rsid w:val="00C0135B"/>
    <w:pPr>
      <w:spacing w:before="5040"/>
      <w:jc w:val="center"/>
    </w:pPr>
    <w:rPr>
      <w:sz w:val="48"/>
      <w:szCs w:val="72"/>
      <w:lang w:val="en-US"/>
    </w:rPr>
  </w:style>
  <w:style w:type="character" w:customStyle="1" w:styleId="TitleChar">
    <w:name w:val="Title Char"/>
    <w:basedOn w:val="DefaultParagraphFont"/>
    <w:link w:val="Title"/>
    <w:rsid w:val="00C01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35B"/>
    <w:pPr>
      <w:tabs>
        <w:tab w:val="left" w:pos="3600"/>
        <w:tab w:val="left" w:pos="3958"/>
      </w:tabs>
    </w:pPr>
  </w:style>
  <w:style w:type="paragraph" w:styleId="List">
    <w:name w:val="List"/>
    <w:basedOn w:val="BodyText"/>
    <w:next w:val="BodyText"/>
    <w:rsid w:val="00C0135B"/>
    <w:pPr>
      <w:tabs>
        <w:tab w:val="left" w:pos="340"/>
      </w:tabs>
      <w:spacing w:before="60" w:after="60"/>
      <w:ind w:left="340" w:hanging="340"/>
    </w:pPr>
  </w:style>
  <w:style w:type="paragraph" w:customStyle="1" w:styleId="Note">
    <w:name w:val="Note"/>
    <w:basedOn w:val="BodyText"/>
    <w:rsid w:val="00C01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35B"/>
    <w:pPr>
      <w:framePr w:wrap="auto" w:hAnchor="text" w:y="6049"/>
    </w:pPr>
    <w:rPr>
      <w:color w:val="000000"/>
      <w:sz w:val="40"/>
    </w:rPr>
  </w:style>
  <w:style w:type="paragraph" w:customStyle="1" w:styleId="TOCTitle">
    <w:name w:val="TOCTitle"/>
    <w:basedOn w:val="Heading1"/>
    <w:rsid w:val="00C0135B"/>
    <w:pPr>
      <w:spacing w:after="240"/>
      <w:jc w:val="center"/>
      <w:outlineLvl w:val="9"/>
    </w:pPr>
    <w:rPr>
      <w:caps/>
    </w:rPr>
  </w:style>
  <w:style w:type="paragraph" w:customStyle="1" w:styleId="Version">
    <w:name w:val="Version"/>
    <w:rsid w:val="00C013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35B"/>
    <w:pPr>
      <w:keepNext w:val="0"/>
      <w:tabs>
        <w:tab w:val="right" w:pos="4176"/>
      </w:tabs>
      <w:ind w:left="198" w:hanging="198"/>
    </w:pPr>
    <w:rPr>
      <w:rFonts w:ascii="Garamond" w:hAnsi="Garamond"/>
    </w:rPr>
  </w:style>
  <w:style w:type="paragraph" w:styleId="IndexHeading">
    <w:name w:val="index heading"/>
    <w:basedOn w:val="Normal"/>
    <w:next w:val="Index1"/>
    <w:semiHidden/>
    <w:rsid w:val="00C0135B"/>
    <w:pPr>
      <w:spacing w:before="120" w:after="120"/>
    </w:pPr>
    <w:rPr>
      <w:rFonts w:ascii="Arial" w:hAnsi="Arial"/>
      <w:b/>
      <w:color w:val="918585"/>
      <w:sz w:val="24"/>
    </w:rPr>
  </w:style>
  <w:style w:type="paragraph" w:styleId="Header">
    <w:name w:val="header"/>
    <w:basedOn w:val="Normal"/>
    <w:link w:val="HeaderChar"/>
    <w:rsid w:val="00C01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35B"/>
    <w:rPr>
      <w:rFonts w:ascii="Times New Roman" w:eastAsia="Times New Roman" w:hAnsi="Times New Roman" w:cs="Times New Roman"/>
      <w:sz w:val="16"/>
      <w:szCs w:val="20"/>
      <w:lang w:val="en-GB" w:eastAsia="en-US"/>
    </w:rPr>
  </w:style>
  <w:style w:type="paragraph" w:customStyle="1" w:styleId="Chapter">
    <w:name w:val="Chapter"/>
    <w:basedOn w:val="Normal"/>
    <w:rsid w:val="00C0135B"/>
    <w:pPr>
      <w:spacing w:before="240"/>
    </w:pPr>
    <w:rPr>
      <w:rFonts w:ascii="Times New Roman" w:hAnsi="Times New Roman"/>
      <w:smallCaps/>
      <w:spacing w:val="80"/>
      <w:sz w:val="28"/>
    </w:rPr>
  </w:style>
  <w:style w:type="paragraph" w:customStyle="1" w:styleId="InChapter">
    <w:name w:val="InChapter"/>
    <w:basedOn w:val="Heading3"/>
    <w:rsid w:val="00C0135B"/>
    <w:pPr>
      <w:spacing w:after="240"/>
      <w:outlineLvl w:val="9"/>
    </w:pPr>
    <w:rPr>
      <w:noProof/>
    </w:rPr>
  </w:style>
  <w:style w:type="paragraph" w:styleId="Index2">
    <w:name w:val="index 2"/>
    <w:basedOn w:val="Normal"/>
    <w:next w:val="Normal"/>
    <w:semiHidden/>
    <w:rsid w:val="00C0135B"/>
    <w:pPr>
      <w:tabs>
        <w:tab w:val="right" w:pos="4176"/>
      </w:tabs>
      <w:ind w:left="568" w:hanging="284"/>
    </w:pPr>
    <w:rPr>
      <w:rFonts w:ascii="Garamond" w:hAnsi="Garamond"/>
    </w:rPr>
  </w:style>
  <w:style w:type="paragraph" w:customStyle="1" w:styleId="Byline">
    <w:name w:val="Byline"/>
    <w:rsid w:val="00C01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35B"/>
    <w:pPr>
      <w:tabs>
        <w:tab w:val="clear" w:pos="3600"/>
        <w:tab w:val="clear" w:pos="3958"/>
      </w:tabs>
      <w:jc w:val="right"/>
    </w:pPr>
  </w:style>
  <w:style w:type="character" w:styleId="Emphasis">
    <w:name w:val="Emphasis"/>
    <w:basedOn w:val="DefaultParagraphFont"/>
    <w:qFormat/>
    <w:rsid w:val="00C0135B"/>
    <w:rPr>
      <w:i/>
    </w:rPr>
  </w:style>
  <w:style w:type="paragraph" w:styleId="Caption">
    <w:name w:val="caption"/>
    <w:basedOn w:val="BodyText"/>
    <w:next w:val="Normal"/>
    <w:qFormat/>
    <w:rsid w:val="00C0135B"/>
    <w:pPr>
      <w:framePr w:w="2268" w:hSpace="181" w:vSpace="181" w:wrap="around" w:vAnchor="text" w:hAnchor="page" w:x="1135" w:y="285" w:anchorLock="1"/>
    </w:pPr>
    <w:rPr>
      <w:i/>
    </w:rPr>
  </w:style>
  <w:style w:type="paragraph" w:customStyle="1" w:styleId="MiniTOCTitle">
    <w:name w:val="MiniTOCTitle"/>
    <w:basedOn w:val="Heading4"/>
    <w:rsid w:val="00C0135B"/>
    <w:pPr>
      <w:spacing w:before="240"/>
      <w:outlineLvl w:val="9"/>
    </w:pPr>
    <w:rPr>
      <w:noProof/>
      <w:sz w:val="24"/>
    </w:rPr>
  </w:style>
  <w:style w:type="paragraph" w:customStyle="1" w:styleId="MiniTOCItem">
    <w:name w:val="MiniTOCItem"/>
    <w:basedOn w:val="ListBullet"/>
    <w:rsid w:val="00C0135B"/>
    <w:pPr>
      <w:numPr>
        <w:numId w:val="0"/>
      </w:numPr>
      <w:tabs>
        <w:tab w:val="right" w:leader="dot" w:pos="6521"/>
      </w:tabs>
      <w:spacing w:before="0" w:after="0"/>
    </w:pPr>
  </w:style>
  <w:style w:type="paragraph" w:customStyle="1" w:styleId="TOFTitle">
    <w:name w:val="TOFTitle"/>
    <w:basedOn w:val="TOCTitle"/>
    <w:rsid w:val="00C0135B"/>
  </w:style>
  <w:style w:type="paragraph" w:styleId="TableofFigures">
    <w:name w:val="table of figures"/>
    <w:basedOn w:val="Normal"/>
    <w:next w:val="Normal"/>
    <w:semiHidden/>
    <w:rsid w:val="00C0135B"/>
    <w:pPr>
      <w:tabs>
        <w:tab w:val="right" w:leader="dot" w:pos="9072"/>
      </w:tabs>
      <w:ind w:left="970" w:hanging="403"/>
    </w:pPr>
    <w:rPr>
      <w:rFonts w:ascii="Times New Roman" w:hAnsi="Times New Roman"/>
      <w:b/>
    </w:rPr>
  </w:style>
  <w:style w:type="paragraph" w:styleId="ListNumber">
    <w:name w:val="List Number"/>
    <w:basedOn w:val="List"/>
    <w:rsid w:val="00C0135B"/>
    <w:pPr>
      <w:numPr>
        <w:numId w:val="15"/>
      </w:numPr>
      <w:tabs>
        <w:tab w:val="clear" w:pos="340"/>
      </w:tabs>
    </w:pPr>
  </w:style>
  <w:style w:type="character" w:customStyle="1" w:styleId="WingdingSymbols">
    <w:name w:val="Wingding Symbols"/>
    <w:rsid w:val="00C0135B"/>
    <w:rPr>
      <w:rFonts w:ascii="Wingdings" w:hAnsi="Wingdings"/>
    </w:rPr>
  </w:style>
  <w:style w:type="paragraph" w:customStyle="1" w:styleId="TableHeading">
    <w:name w:val="Table Heading"/>
    <w:basedOn w:val="HeadingBase"/>
    <w:rsid w:val="00C0135B"/>
    <w:pPr>
      <w:keepLines/>
      <w:pBdr>
        <w:bottom w:val="single" w:sz="6" w:space="1" w:color="918585"/>
      </w:pBdr>
      <w:spacing w:before="240"/>
    </w:pPr>
  </w:style>
  <w:style w:type="character" w:customStyle="1" w:styleId="HotSpot">
    <w:name w:val="HotSpot"/>
    <w:rsid w:val="00C0135B"/>
    <w:rPr>
      <w:color w:val="0033CC"/>
      <w:u w:val="none"/>
    </w:rPr>
  </w:style>
  <w:style w:type="paragraph" w:customStyle="1" w:styleId="BodyTextRight">
    <w:name w:val="Body Text Right"/>
    <w:basedOn w:val="BodyText"/>
    <w:rsid w:val="00C0135B"/>
    <w:pPr>
      <w:spacing w:before="0" w:after="0"/>
      <w:jc w:val="right"/>
    </w:pPr>
  </w:style>
  <w:style w:type="paragraph" w:styleId="Index3">
    <w:name w:val="index 3"/>
    <w:basedOn w:val="ListNumber2"/>
    <w:next w:val="Normal"/>
    <w:semiHidden/>
    <w:rsid w:val="00C0135B"/>
    <w:pPr>
      <w:numPr>
        <w:numId w:val="0"/>
      </w:numPr>
      <w:tabs>
        <w:tab w:val="right" w:leader="dot" w:pos="4176"/>
      </w:tabs>
    </w:pPr>
  </w:style>
  <w:style w:type="paragraph" w:styleId="ListNumber2">
    <w:name w:val="List Number 2"/>
    <w:basedOn w:val="List2"/>
    <w:rsid w:val="00C0135B"/>
    <w:pPr>
      <w:numPr>
        <w:numId w:val="10"/>
      </w:numPr>
      <w:tabs>
        <w:tab w:val="clear" w:pos="1060"/>
      </w:tabs>
    </w:pPr>
  </w:style>
  <w:style w:type="paragraph" w:customStyle="1" w:styleId="MarginNote">
    <w:name w:val="Margin Note"/>
    <w:basedOn w:val="BodyText"/>
    <w:rsid w:val="00C01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35B"/>
    <w:rPr>
      <w:sz w:val="32"/>
    </w:rPr>
  </w:style>
  <w:style w:type="paragraph" w:customStyle="1" w:styleId="HeadingProcedure">
    <w:name w:val="Heading Procedure"/>
    <w:basedOn w:val="HeadingBase"/>
    <w:next w:val="Normal"/>
    <w:rsid w:val="00C0135B"/>
    <w:pPr>
      <w:tabs>
        <w:tab w:val="left" w:pos="0"/>
      </w:tabs>
      <w:spacing w:before="120" w:after="60"/>
    </w:pPr>
    <w:rPr>
      <w:i/>
      <w:color w:val="918585"/>
      <w:sz w:val="22"/>
    </w:rPr>
  </w:style>
  <w:style w:type="paragraph" w:customStyle="1" w:styleId="TableBodyText">
    <w:name w:val="Table Body Text"/>
    <w:basedOn w:val="BodyText"/>
    <w:rsid w:val="00C0135B"/>
    <w:pPr>
      <w:spacing w:before="60" w:after="60"/>
    </w:pPr>
  </w:style>
  <w:style w:type="paragraph" w:styleId="ListContinue">
    <w:name w:val="List Continue"/>
    <w:basedOn w:val="List"/>
    <w:rsid w:val="00C0135B"/>
    <w:pPr>
      <w:ind w:firstLine="0"/>
    </w:pPr>
  </w:style>
  <w:style w:type="paragraph" w:customStyle="1" w:styleId="ListNote">
    <w:name w:val="List Note"/>
    <w:basedOn w:val="List"/>
    <w:rsid w:val="00C0135B"/>
    <w:pPr>
      <w:pBdr>
        <w:top w:val="single" w:sz="6" w:space="2" w:color="918585"/>
        <w:bottom w:val="single" w:sz="6" w:space="2" w:color="918585"/>
      </w:pBdr>
      <w:tabs>
        <w:tab w:val="left" w:pos="1021"/>
      </w:tabs>
      <w:ind w:firstLine="0"/>
    </w:pPr>
  </w:style>
  <w:style w:type="paragraph" w:customStyle="1" w:styleId="Warning">
    <w:name w:val="Warning"/>
    <w:basedOn w:val="BodyText"/>
    <w:rsid w:val="00C0135B"/>
    <w:pPr>
      <w:shd w:val="clear" w:color="auto" w:fill="D9D9D9"/>
      <w:tabs>
        <w:tab w:val="left" w:pos="992"/>
      </w:tabs>
      <w:ind w:left="119" w:right="119"/>
    </w:pPr>
    <w:rPr>
      <w:sz w:val="20"/>
    </w:rPr>
  </w:style>
  <w:style w:type="paragraph" w:customStyle="1" w:styleId="MarginIcons">
    <w:name w:val="Margin Icons"/>
    <w:basedOn w:val="BodyText"/>
    <w:rsid w:val="00C01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35B"/>
    <w:rPr>
      <w:rFonts w:ascii="Courier New" w:hAnsi="Courier New"/>
    </w:rPr>
  </w:style>
  <w:style w:type="paragraph" w:customStyle="1" w:styleId="NoteBullet">
    <w:name w:val="Note Bullet"/>
    <w:basedOn w:val="Note"/>
    <w:rsid w:val="00C0135B"/>
    <w:pPr>
      <w:tabs>
        <w:tab w:val="clear" w:pos="680"/>
      </w:tabs>
      <w:spacing w:before="60" w:after="60"/>
    </w:pPr>
  </w:style>
  <w:style w:type="paragraph" w:customStyle="1" w:styleId="SubHeading2">
    <w:name w:val="SubHeading2"/>
    <w:basedOn w:val="HeadingBase"/>
    <w:rsid w:val="00C0135B"/>
    <w:pPr>
      <w:spacing w:before="240" w:after="60"/>
    </w:pPr>
    <w:rPr>
      <w:sz w:val="20"/>
    </w:rPr>
  </w:style>
  <w:style w:type="paragraph" w:customStyle="1" w:styleId="SubHeading1">
    <w:name w:val="SubHeading1"/>
    <w:basedOn w:val="HeadingBase"/>
    <w:rsid w:val="00C0135B"/>
    <w:pPr>
      <w:spacing w:before="240" w:after="60"/>
    </w:pPr>
    <w:rPr>
      <w:color w:val="918585"/>
      <w:sz w:val="22"/>
    </w:rPr>
  </w:style>
  <w:style w:type="paragraph" w:customStyle="1" w:styleId="SideHeading">
    <w:name w:val="Side Heading"/>
    <w:basedOn w:val="HeadingBase"/>
    <w:rsid w:val="00C01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35B"/>
    <w:pPr>
      <w:tabs>
        <w:tab w:val="num" w:pos="360"/>
      </w:tabs>
    </w:pPr>
  </w:style>
  <w:style w:type="paragraph" w:styleId="PlainText">
    <w:name w:val="Plain Text"/>
    <w:basedOn w:val="Normal"/>
    <w:link w:val="PlainTextChar"/>
    <w:rsid w:val="00C0135B"/>
    <w:rPr>
      <w:sz w:val="20"/>
    </w:rPr>
  </w:style>
  <w:style w:type="character" w:customStyle="1" w:styleId="PlainTextChar">
    <w:name w:val="Plain Text Char"/>
    <w:basedOn w:val="DefaultParagraphFont"/>
    <w:link w:val="PlainText"/>
    <w:rsid w:val="00C0135B"/>
    <w:rPr>
      <w:rFonts w:ascii="Courier New" w:eastAsia="Times New Roman" w:hAnsi="Courier New" w:cs="Times New Roman"/>
      <w:sz w:val="20"/>
      <w:szCs w:val="20"/>
      <w:lang w:eastAsia="en-US"/>
    </w:rPr>
  </w:style>
  <w:style w:type="character" w:customStyle="1" w:styleId="MenuOption">
    <w:name w:val="Menu Option"/>
    <w:basedOn w:val="DefaultParagraphFont"/>
    <w:rsid w:val="00C0135B"/>
    <w:rPr>
      <w:b/>
      <w:smallCaps/>
    </w:rPr>
  </w:style>
  <w:style w:type="paragraph" w:customStyle="1" w:styleId="TableListNumber">
    <w:name w:val="Table List Number"/>
    <w:basedOn w:val="ListNumber"/>
    <w:rsid w:val="00C0135B"/>
    <w:pPr>
      <w:numPr>
        <w:numId w:val="0"/>
      </w:numPr>
    </w:pPr>
  </w:style>
  <w:style w:type="paragraph" w:styleId="TOC4">
    <w:name w:val="toc 4"/>
    <w:basedOn w:val="TOCBase"/>
    <w:next w:val="Normal"/>
    <w:semiHidden/>
    <w:rsid w:val="00C0135B"/>
    <w:pPr>
      <w:tabs>
        <w:tab w:val="right" w:leader="dot" w:pos="9071"/>
      </w:tabs>
      <w:ind w:left="1701"/>
    </w:pPr>
  </w:style>
  <w:style w:type="paragraph" w:customStyle="1" w:styleId="ListAlpha">
    <w:name w:val="List Alpha"/>
    <w:basedOn w:val="List"/>
    <w:rsid w:val="00C0135B"/>
    <w:pPr>
      <w:numPr>
        <w:numId w:val="9"/>
      </w:numPr>
    </w:pPr>
  </w:style>
  <w:style w:type="paragraph" w:customStyle="1" w:styleId="ListAlpha2">
    <w:name w:val="List Alpha 2"/>
    <w:basedOn w:val="List2"/>
    <w:rsid w:val="00C0135B"/>
    <w:pPr>
      <w:numPr>
        <w:numId w:val="8"/>
      </w:numPr>
    </w:pPr>
  </w:style>
  <w:style w:type="paragraph" w:styleId="List2">
    <w:name w:val="List 2"/>
    <w:basedOn w:val="BodyText"/>
    <w:rsid w:val="00C0135B"/>
    <w:pPr>
      <w:tabs>
        <w:tab w:val="left" w:pos="680"/>
      </w:tabs>
      <w:spacing w:before="60" w:after="60"/>
      <w:ind w:left="680" w:hanging="340"/>
    </w:pPr>
  </w:style>
  <w:style w:type="paragraph" w:styleId="List3">
    <w:name w:val="List 3"/>
    <w:basedOn w:val="BodyText"/>
    <w:rsid w:val="00C0135B"/>
    <w:pPr>
      <w:tabs>
        <w:tab w:val="left" w:pos="1021"/>
      </w:tabs>
      <w:spacing w:before="60" w:after="60"/>
      <w:ind w:left="1020" w:hanging="340"/>
    </w:pPr>
  </w:style>
  <w:style w:type="paragraph" w:styleId="List4">
    <w:name w:val="List 4"/>
    <w:basedOn w:val="BodyText"/>
    <w:rsid w:val="00C0135B"/>
    <w:pPr>
      <w:tabs>
        <w:tab w:val="left" w:pos="1361"/>
      </w:tabs>
      <w:spacing w:before="60" w:after="60"/>
      <w:ind w:left="1361" w:hanging="340"/>
    </w:pPr>
  </w:style>
  <w:style w:type="paragraph" w:styleId="List5">
    <w:name w:val="List 5"/>
    <w:basedOn w:val="BodyText"/>
    <w:rsid w:val="00C0135B"/>
    <w:pPr>
      <w:tabs>
        <w:tab w:val="left" w:pos="1701"/>
      </w:tabs>
      <w:spacing w:before="60" w:after="60"/>
      <w:ind w:left="1701" w:hanging="340"/>
    </w:pPr>
  </w:style>
  <w:style w:type="paragraph" w:styleId="ListBullet3">
    <w:name w:val="List Bullet 3"/>
    <w:basedOn w:val="List3"/>
    <w:rsid w:val="00C0135B"/>
    <w:pPr>
      <w:numPr>
        <w:numId w:val="14"/>
      </w:numPr>
      <w:tabs>
        <w:tab w:val="clear" w:pos="1021"/>
      </w:tabs>
      <w:ind w:left="1037" w:hanging="357"/>
    </w:pPr>
  </w:style>
  <w:style w:type="paragraph" w:styleId="ListBullet4">
    <w:name w:val="List Bullet 4"/>
    <w:basedOn w:val="List4"/>
    <w:rsid w:val="00C0135B"/>
    <w:pPr>
      <w:numPr>
        <w:numId w:val="3"/>
      </w:numPr>
      <w:tabs>
        <w:tab w:val="clear" w:pos="1361"/>
      </w:tabs>
    </w:pPr>
  </w:style>
  <w:style w:type="paragraph" w:styleId="ListBullet5">
    <w:name w:val="List Bullet 5"/>
    <w:basedOn w:val="List5"/>
    <w:rsid w:val="00C0135B"/>
    <w:pPr>
      <w:numPr>
        <w:numId w:val="4"/>
      </w:numPr>
    </w:pPr>
  </w:style>
  <w:style w:type="paragraph" w:styleId="ListContinue2">
    <w:name w:val="List Continue 2"/>
    <w:basedOn w:val="List2"/>
    <w:rsid w:val="00C0135B"/>
    <w:pPr>
      <w:ind w:firstLine="0"/>
    </w:pPr>
  </w:style>
  <w:style w:type="paragraph" w:styleId="ListContinue3">
    <w:name w:val="List Continue 3"/>
    <w:basedOn w:val="List3"/>
    <w:rsid w:val="00C0135B"/>
    <w:pPr>
      <w:ind w:left="1021" w:firstLine="0"/>
    </w:pPr>
  </w:style>
  <w:style w:type="paragraph" w:styleId="ListContinue4">
    <w:name w:val="List Continue 4"/>
    <w:basedOn w:val="List4"/>
    <w:rsid w:val="00C0135B"/>
    <w:pPr>
      <w:ind w:firstLine="0"/>
    </w:pPr>
  </w:style>
  <w:style w:type="paragraph" w:styleId="ListContinue5">
    <w:name w:val="List Continue 5"/>
    <w:basedOn w:val="List5"/>
    <w:rsid w:val="00C0135B"/>
    <w:pPr>
      <w:ind w:firstLine="0"/>
    </w:pPr>
  </w:style>
  <w:style w:type="paragraph" w:styleId="ListNumber3">
    <w:name w:val="List Number 3"/>
    <w:basedOn w:val="List3"/>
    <w:rsid w:val="00C0135B"/>
    <w:pPr>
      <w:numPr>
        <w:numId w:val="5"/>
      </w:numPr>
    </w:pPr>
  </w:style>
  <w:style w:type="paragraph" w:styleId="ListNumber4">
    <w:name w:val="List Number 4"/>
    <w:basedOn w:val="List4"/>
    <w:rsid w:val="00C0135B"/>
    <w:pPr>
      <w:numPr>
        <w:numId w:val="6"/>
      </w:numPr>
    </w:pPr>
  </w:style>
  <w:style w:type="paragraph" w:styleId="ListNumber5">
    <w:name w:val="List Number 5"/>
    <w:basedOn w:val="List5"/>
    <w:rsid w:val="00C0135B"/>
    <w:pPr>
      <w:numPr>
        <w:numId w:val="7"/>
      </w:numPr>
    </w:pPr>
  </w:style>
  <w:style w:type="paragraph" w:styleId="BlockText">
    <w:name w:val="Block Text"/>
    <w:basedOn w:val="Normal"/>
    <w:rsid w:val="00C0135B"/>
    <w:pPr>
      <w:spacing w:after="120"/>
      <w:ind w:left="1440" w:right="1440"/>
    </w:pPr>
  </w:style>
  <w:style w:type="character" w:customStyle="1" w:styleId="Subscript">
    <w:name w:val="Subscript"/>
    <w:basedOn w:val="DefaultParagraphFont"/>
    <w:rsid w:val="00C0135B"/>
    <w:rPr>
      <w:sz w:val="16"/>
      <w:vertAlign w:val="subscript"/>
    </w:rPr>
  </w:style>
  <w:style w:type="character" w:customStyle="1" w:styleId="Superscript">
    <w:name w:val="Superscript"/>
    <w:basedOn w:val="DefaultParagraphFont"/>
    <w:rsid w:val="00C0135B"/>
    <w:rPr>
      <w:sz w:val="16"/>
      <w:vertAlign w:val="superscript"/>
    </w:rPr>
  </w:style>
  <w:style w:type="character" w:customStyle="1" w:styleId="Symbols">
    <w:name w:val="Symbols"/>
    <w:basedOn w:val="DefaultParagraphFont"/>
    <w:rsid w:val="00C0135B"/>
    <w:rPr>
      <w:rFonts w:ascii="Symbol" w:hAnsi="Symbol"/>
    </w:rPr>
  </w:style>
  <w:style w:type="character" w:customStyle="1" w:styleId="MenuOptions">
    <w:name w:val="Menu Options"/>
    <w:basedOn w:val="DefaultParagraphFont"/>
    <w:rsid w:val="00C0135B"/>
    <w:rPr>
      <w:rFonts w:ascii="Arial Narrow" w:hAnsi="Arial Narrow"/>
      <w:smallCaps/>
    </w:rPr>
  </w:style>
  <w:style w:type="character" w:customStyle="1" w:styleId="Buttons">
    <w:name w:val="Buttons"/>
    <w:basedOn w:val="DefaultParagraphFont"/>
    <w:rsid w:val="00C0135B"/>
    <w:rPr>
      <w:b/>
    </w:rPr>
  </w:style>
  <w:style w:type="character" w:customStyle="1" w:styleId="Underlined">
    <w:name w:val="Underlined"/>
    <w:basedOn w:val="DefaultParagraphFont"/>
    <w:rsid w:val="00C0135B"/>
    <w:rPr>
      <w:u w:val="single"/>
    </w:rPr>
  </w:style>
  <w:style w:type="paragraph" w:customStyle="1" w:styleId="TableBodyTextRight">
    <w:name w:val="Table Body Text Right"/>
    <w:basedOn w:val="TableBodyText"/>
    <w:rsid w:val="00C0135B"/>
    <w:pPr>
      <w:widowControl w:val="0"/>
      <w:autoSpaceDE w:val="0"/>
      <w:autoSpaceDN w:val="0"/>
      <w:adjustRightInd w:val="0"/>
      <w:jc w:val="right"/>
    </w:pPr>
    <w:rPr>
      <w:rFonts w:cs="Arial"/>
      <w:szCs w:val="18"/>
    </w:rPr>
  </w:style>
  <w:style w:type="paragraph" w:customStyle="1" w:styleId="CopyrightText">
    <w:name w:val="Copyright Text"/>
    <w:basedOn w:val="BodyText"/>
    <w:rsid w:val="00C0135B"/>
    <w:rPr>
      <w:sz w:val="18"/>
    </w:rPr>
  </w:style>
  <w:style w:type="paragraph" w:customStyle="1" w:styleId="BodySmallRight">
    <w:name w:val="Body Small Right"/>
    <w:basedOn w:val="BodyTextRight"/>
    <w:rsid w:val="00C0135B"/>
    <w:rPr>
      <w:sz w:val="18"/>
      <w:szCs w:val="18"/>
    </w:rPr>
  </w:style>
  <w:style w:type="paragraph" w:customStyle="1" w:styleId="MarginEdition">
    <w:name w:val="Margin Edition"/>
    <w:basedOn w:val="MarginNote"/>
    <w:rsid w:val="00C0135B"/>
    <w:pPr>
      <w:spacing w:before="0" w:after="0"/>
    </w:pPr>
    <w:rPr>
      <w:rFonts w:ascii="Times New Roman" w:hAnsi="Times New Roman"/>
      <w:color w:val="999999"/>
    </w:rPr>
  </w:style>
  <w:style w:type="paragraph" w:customStyle="1" w:styleId="Spacer">
    <w:name w:val="Spacer"/>
    <w:basedOn w:val="Normal"/>
    <w:rsid w:val="00C0135B"/>
    <w:rPr>
      <w:sz w:val="2"/>
      <w:szCs w:val="2"/>
    </w:rPr>
  </w:style>
  <w:style w:type="character" w:customStyle="1" w:styleId="Small">
    <w:name w:val="Small"/>
    <w:basedOn w:val="DefaultParagraphFont"/>
    <w:rsid w:val="00C0135B"/>
    <w:rPr>
      <w:sz w:val="16"/>
    </w:rPr>
  </w:style>
  <w:style w:type="paragraph" w:customStyle="1" w:styleId="WideTable">
    <w:name w:val="Wide Table"/>
    <w:basedOn w:val="Normal"/>
    <w:rsid w:val="00C0135B"/>
    <w:pPr>
      <w:ind w:left="-1418"/>
    </w:pPr>
    <w:rPr>
      <w:sz w:val="2"/>
      <w:szCs w:val="2"/>
    </w:rPr>
  </w:style>
  <w:style w:type="character" w:styleId="PageNumber">
    <w:name w:val="page number"/>
    <w:basedOn w:val="DefaultParagraphFont"/>
    <w:rsid w:val="00C0135B"/>
  </w:style>
  <w:style w:type="paragraph" w:styleId="Quote">
    <w:name w:val="Quote"/>
    <w:basedOn w:val="Heading1"/>
    <w:link w:val="QuoteChar"/>
    <w:qFormat/>
    <w:rsid w:val="00C0135B"/>
    <w:rPr>
      <w:b w:val="0"/>
      <w:sz w:val="72"/>
      <w:szCs w:val="72"/>
      <w:lang w:val="en-NZ"/>
    </w:rPr>
  </w:style>
  <w:style w:type="character" w:customStyle="1" w:styleId="QuoteChar">
    <w:name w:val="Quote Char"/>
    <w:basedOn w:val="DefaultParagraphFont"/>
    <w:link w:val="Quote"/>
    <w:rsid w:val="00C01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35B"/>
    <w:pPr>
      <w:pageBreakBefore/>
    </w:pPr>
  </w:style>
  <w:style w:type="paragraph" w:customStyle="1" w:styleId="Border">
    <w:name w:val="Border"/>
    <w:basedOn w:val="Normal"/>
    <w:qFormat/>
    <w:rsid w:val="00C01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35B"/>
    <w:rPr>
      <w:b/>
      <w:bCs/>
      <w:i/>
      <w:iCs/>
      <w:color w:val="auto"/>
    </w:rPr>
  </w:style>
  <w:style w:type="paragraph" w:styleId="IntenseQuote">
    <w:name w:val="Intense Quote"/>
    <w:basedOn w:val="Normal"/>
    <w:next w:val="Normal"/>
    <w:link w:val="IntenseQuoteChar"/>
    <w:uiPriority w:val="30"/>
    <w:qFormat/>
    <w:rsid w:val="00C01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35B"/>
    <w:rPr>
      <w:smallCaps/>
      <w:color w:val="auto"/>
      <w:u w:val="single"/>
    </w:rPr>
  </w:style>
  <w:style w:type="character" w:styleId="IntenseReference">
    <w:name w:val="Intense Reference"/>
    <w:basedOn w:val="DefaultParagraphFont"/>
    <w:uiPriority w:val="32"/>
    <w:qFormat/>
    <w:rsid w:val="00C0135B"/>
    <w:rPr>
      <w:b/>
      <w:bCs/>
      <w:smallCaps/>
      <w:color w:val="auto"/>
      <w:spacing w:val="5"/>
      <w:u w:val="single"/>
    </w:rPr>
  </w:style>
  <w:style w:type="paragraph" w:customStyle="1" w:styleId="2ColumnHeading">
    <w:name w:val="2Column Heading"/>
    <w:basedOn w:val="BodyText"/>
    <w:qFormat/>
    <w:rsid w:val="00C0135B"/>
    <w:pPr>
      <w:spacing w:after="60"/>
      <w:ind w:left="-2268"/>
    </w:pPr>
    <w:rPr>
      <w:b/>
    </w:rPr>
  </w:style>
  <w:style w:type="paragraph" w:customStyle="1" w:styleId="Heading1TOC">
    <w:name w:val="Heading1 TOC"/>
    <w:basedOn w:val="Normal"/>
    <w:qFormat/>
    <w:rsid w:val="00C0135B"/>
    <w:pPr>
      <w:spacing w:before="240" w:after="120"/>
    </w:pPr>
    <w:rPr>
      <w:rFonts w:ascii="Times New Roman" w:hAnsi="Times New Roman"/>
      <w:b/>
      <w:sz w:val="32"/>
    </w:rPr>
  </w:style>
  <w:style w:type="paragraph" w:customStyle="1" w:styleId="Heading2TOC">
    <w:name w:val="Heading2 TOC"/>
    <w:basedOn w:val="Normal"/>
    <w:qFormat/>
    <w:rsid w:val="00C0135B"/>
    <w:pPr>
      <w:spacing w:before="240" w:after="60"/>
    </w:pPr>
    <w:rPr>
      <w:rFonts w:ascii="Times New Roman" w:hAnsi="Times New Roman"/>
      <w:b/>
      <w:sz w:val="28"/>
    </w:rPr>
  </w:style>
  <w:style w:type="character" w:customStyle="1" w:styleId="Underline">
    <w:name w:val="Underline"/>
    <w:basedOn w:val="DefaultParagraphFont"/>
    <w:qFormat/>
    <w:rsid w:val="00C0135B"/>
    <w:rPr>
      <w:u w:val="single"/>
    </w:rPr>
  </w:style>
  <w:style w:type="character" w:customStyle="1" w:styleId="BoldandItalics">
    <w:name w:val="Bold and Italics"/>
    <w:qFormat/>
    <w:rsid w:val="00C0135B"/>
    <w:rPr>
      <w:b/>
      <w:i/>
      <w:u w:val="none"/>
    </w:rPr>
  </w:style>
  <w:style w:type="paragraph" w:styleId="BalloonText">
    <w:name w:val="Balloon Text"/>
    <w:basedOn w:val="Normal"/>
    <w:link w:val="BalloonTextChar"/>
    <w:rsid w:val="00C0135B"/>
    <w:rPr>
      <w:rFonts w:ascii="Tahoma" w:hAnsi="Tahoma" w:cs="Tahoma"/>
      <w:sz w:val="16"/>
      <w:szCs w:val="16"/>
    </w:rPr>
  </w:style>
  <w:style w:type="character" w:customStyle="1" w:styleId="BalloonTextChar">
    <w:name w:val="Balloon Text Char"/>
    <w:basedOn w:val="DefaultParagraphFont"/>
    <w:link w:val="BalloonText"/>
    <w:rsid w:val="00C01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35B"/>
    <w:rPr>
      <w:b/>
      <w:color w:val="660033"/>
      <w:spacing w:val="0"/>
    </w:rPr>
  </w:style>
  <w:style w:type="paragraph" w:customStyle="1" w:styleId="Nameditemlist">
    <w:name w:val="Named item list"/>
    <w:basedOn w:val="BodyText"/>
    <w:qFormat/>
    <w:rsid w:val="00C0135B"/>
    <w:pPr>
      <w:tabs>
        <w:tab w:val="left" w:pos="2835"/>
      </w:tabs>
      <w:ind w:left="2835" w:hanging="2835"/>
    </w:pPr>
  </w:style>
  <w:style w:type="paragraph" w:customStyle="1" w:styleId="BodyTextnopadding">
    <w:name w:val="Body Text no padding"/>
    <w:basedOn w:val="BodyText"/>
    <w:qFormat/>
    <w:rsid w:val="00C0135B"/>
    <w:pPr>
      <w:spacing w:before="0" w:after="0"/>
    </w:pPr>
  </w:style>
  <w:style w:type="paragraph" w:customStyle="1" w:styleId="BodyTextBold">
    <w:name w:val="Body Text Bold"/>
    <w:basedOn w:val="BodyText"/>
    <w:qFormat/>
    <w:rsid w:val="00C0135B"/>
    <w:rPr>
      <w:b/>
    </w:rPr>
  </w:style>
  <w:style w:type="character" w:styleId="Hyperlink">
    <w:name w:val="Hyperlink"/>
    <w:basedOn w:val="DefaultParagraphFont"/>
    <w:uiPriority w:val="99"/>
    <w:unhideWhenUsed/>
    <w:rsid w:val="00326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5236</Characters>
  <Application>Microsoft Office Word</Application>
  <DocSecurity>0</DocSecurity>
  <Lines>141</Lines>
  <Paragraphs>94</Paragraphs>
  <ScaleCrop>false</ScaleCrop>
  <Company>Author-it Software Corporation Ltd.</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MSTAT2011 Use printing techniques to produce Indigenous textile designs</dc:title>
  <dc:subject>Approved</dc:subject>
  <dc:creator>Skills Insight</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