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EA7" w:rsidP="00D25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MSTAT2008 Finish textile products</w:t>
      </w:r>
      <w:r>
        <w:fldChar w:fldCharType="end"/>
      </w:r>
    </w:p>
    <w:p w:rsidR="00D25EA7" w:rsidP="00D25EA7">
      <w:pPr>
        <w:pStyle w:val="Version"/>
        <w:sectPr w:rsidSect="00AB0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133" w:rsidP="00AB0133">
      <w:pPr>
        <w:pStyle w:val="SuperHeading"/>
      </w:pPr>
      <w:r w:rsidRPr="00AB0133">
        <w:t>Assessment Requirements for MSTAT2008 Finish textile products</w:t>
      </w:r>
    </w:p>
    <w:p w:rsidR="00000000" w:rsidRPr="00AB0133" w:rsidP="00AB0133">
      <w:pPr>
        <w:pStyle w:val="Heading1"/>
      </w:pPr>
      <w:bookmarkStart w:id="1" w:name="O_1221656"/>
      <w:bookmarkEnd w:id="1"/>
      <w:r w:rsidRPr="00AB0133">
        <w:t>Modification History</w:t>
      </w:r>
    </w:p>
    <w:p w:rsidR="00D25EA7" w:rsidP="00D25EA7">
      <w:pPr>
        <w:pStyle w:val="BodyText"/>
      </w:pPr>
      <w:r w:rsidRPr="00AB0133">
        <w:t xml:space="preserve">Release 1. Unit code, Title and Application changed. Title changed to reflect broader scope of content. Elements and Performance Criteria simplified </w:t>
      </w:r>
      <w:r w:rsidRPr="00AB0133">
        <w:t>with Element 1 and 2 combined. Foundation Skills field populated. Range of Conditions removed with relevant information moved to Knowledge Evidence. Assessment Requirements clarified with generic foundation skills statements moved to appropriate section an</w:t>
      </w:r>
      <w:r w:rsidRPr="00AB0133">
        <w:t>d duplication with Performance Criteria removed. Supersedes and is not equivalent to MSTCL2008 Finish garment production.</w:t>
      </w:r>
    </w:p>
    <w:p w:rsidR="00000000" w:rsidRPr="00AB0133" w:rsidP="00AB0133">
      <w:pPr>
        <w:pStyle w:val="Heading1"/>
      </w:pPr>
      <w:bookmarkStart w:id="2" w:name="O_1221657"/>
      <w:bookmarkEnd w:id="2"/>
      <w:r w:rsidRPr="00AB0133">
        <w:t>Performance Evidence</w:t>
      </w:r>
    </w:p>
    <w:p w:rsidR="00000000" w:rsidRPr="00AB0133" w:rsidP="00D25EA7">
      <w:pPr>
        <w:pStyle w:val="BodyText"/>
      </w:pPr>
      <w:r w:rsidRPr="00AB0133">
        <w:t>There must be evidence the candidate has completed the tasks outlined in the elements and per</w:t>
      </w:r>
      <w:r w:rsidRPr="00AB0133">
        <w:t>formance criteria of this unit, and demonstrated the ability to:</w:t>
      </w:r>
    </w:p>
    <w:p w:rsidR="00000000" w:rsidRPr="00AB0133" w:rsidP="00AB0133">
      <w:pPr>
        <w:pStyle w:val="ListBullet"/>
      </w:pPr>
      <w:r w:rsidRPr="00AB0133">
        <w:t>complete each of the following to specifications and workplace standards on at least two occasions:</w:t>
      </w:r>
    </w:p>
    <w:p w:rsidR="00000000" w:rsidRPr="00AB0133" w:rsidP="00AB0133">
      <w:pPr>
        <w:pStyle w:val="ListBullet2"/>
      </w:pPr>
      <w:r w:rsidRPr="00AB0133">
        <w:t xml:space="preserve">attaching components to a textile product </w:t>
      </w:r>
    </w:p>
    <w:p w:rsidR="00D25EA7" w:rsidP="00AB0133">
      <w:pPr>
        <w:pStyle w:val="ListBullet2"/>
      </w:pPr>
      <w:r w:rsidRPr="00AB0133">
        <w:t>checking and confirming products against speci</w:t>
      </w:r>
      <w:r w:rsidRPr="00AB0133">
        <w:t>fications.</w:t>
      </w:r>
    </w:p>
    <w:p w:rsidR="00D25EA7" w:rsidP="00AB0133">
      <w:pPr>
        <w:pStyle w:val="ListBullet2"/>
      </w:pPr>
    </w:p>
    <w:p w:rsidR="00000000" w:rsidRPr="00AB0133" w:rsidP="00AB0133">
      <w:pPr>
        <w:pStyle w:val="Heading1"/>
      </w:pPr>
      <w:bookmarkStart w:id="3" w:name="O_1221658"/>
      <w:bookmarkEnd w:id="3"/>
      <w:r w:rsidRPr="00AB0133">
        <w:t>Knowledge Evidence</w:t>
      </w:r>
    </w:p>
    <w:p w:rsidR="00000000" w:rsidRPr="00AB0133" w:rsidP="00D25EA7">
      <w:pPr>
        <w:pStyle w:val="BodyText"/>
      </w:pPr>
      <w:r w:rsidRPr="00AB0133">
        <w:t>There must be evidence the candidate has knowledge of:</w:t>
      </w:r>
    </w:p>
    <w:p w:rsidR="00000000" w:rsidRPr="00AB0133" w:rsidP="00AB0133">
      <w:pPr>
        <w:pStyle w:val="ListBullet"/>
      </w:pPr>
      <w:r w:rsidRPr="00AB0133">
        <w:t>types of article finishing tasks and the procedures for completing them:</w:t>
      </w:r>
    </w:p>
    <w:p w:rsidR="00000000" w:rsidRPr="00AB0133" w:rsidP="00AB0133">
      <w:pPr>
        <w:pStyle w:val="ListBullet2"/>
      </w:pPr>
      <w:r w:rsidRPr="00AB0133">
        <w:t>attaching components to an article:</w:t>
      </w:r>
    </w:p>
    <w:p w:rsidR="00000000" w:rsidRPr="00AB0133" w:rsidP="00AB0133">
      <w:pPr>
        <w:pStyle w:val="ListBullet3"/>
      </w:pPr>
      <w:r w:rsidRPr="00AB0133">
        <w:t>buttons</w:t>
      </w:r>
    </w:p>
    <w:p w:rsidR="00000000" w:rsidRPr="00AB0133" w:rsidP="00AB0133">
      <w:pPr>
        <w:pStyle w:val="ListBullet3"/>
      </w:pPr>
      <w:r w:rsidRPr="00AB0133">
        <w:t>fasteners</w:t>
      </w:r>
    </w:p>
    <w:p w:rsidR="00000000" w:rsidRPr="00AB0133" w:rsidP="00AB0133">
      <w:pPr>
        <w:pStyle w:val="ListBullet3"/>
      </w:pPr>
      <w:r w:rsidRPr="00AB0133">
        <w:t>loops</w:t>
      </w:r>
    </w:p>
    <w:p w:rsidR="00000000" w:rsidRPr="00AB0133" w:rsidP="00AB0133">
      <w:pPr>
        <w:pStyle w:val="ListBullet3"/>
      </w:pPr>
      <w:r w:rsidRPr="00AB0133">
        <w:t>tags</w:t>
      </w:r>
    </w:p>
    <w:p w:rsidR="00000000" w:rsidRPr="00AB0133" w:rsidP="00AB0133">
      <w:pPr>
        <w:pStyle w:val="ListBullet3"/>
      </w:pPr>
      <w:r w:rsidRPr="00AB0133">
        <w:t>trims</w:t>
      </w:r>
    </w:p>
    <w:p w:rsidR="00000000" w:rsidRPr="00AB0133" w:rsidP="00AB0133">
      <w:pPr>
        <w:pStyle w:val="ListBullet3"/>
      </w:pPr>
      <w:r w:rsidRPr="00AB0133">
        <w:t>labels</w:t>
      </w:r>
    </w:p>
    <w:p w:rsidR="00000000" w:rsidRPr="00AB0133" w:rsidP="00AB0133">
      <w:pPr>
        <w:pStyle w:val="ListBullet2"/>
      </w:pPr>
      <w:r w:rsidRPr="00AB0133">
        <w:t>quality checking:</w:t>
      </w:r>
    </w:p>
    <w:p w:rsidR="00000000" w:rsidRPr="00AB0133" w:rsidP="00AB0133">
      <w:pPr>
        <w:pStyle w:val="ListBullet3"/>
      </w:pPr>
      <w:r w:rsidRPr="00AB0133">
        <w:t>checking sizing</w:t>
      </w:r>
    </w:p>
    <w:p w:rsidR="00000000" w:rsidRPr="00AB0133" w:rsidP="00AB0133">
      <w:pPr>
        <w:pStyle w:val="ListBullet3"/>
      </w:pPr>
      <w:r w:rsidRPr="00AB0133">
        <w:t>trimming loose threads</w:t>
      </w:r>
    </w:p>
    <w:p w:rsidR="00000000" w:rsidRPr="00AB0133" w:rsidP="00AB0133">
      <w:pPr>
        <w:pStyle w:val="ListBullet3"/>
      </w:pPr>
      <w:r w:rsidRPr="00AB0133">
        <w:t>identifying missing components</w:t>
      </w:r>
    </w:p>
    <w:p w:rsidR="00000000" w:rsidRPr="00AB0133" w:rsidP="00AB0133">
      <w:pPr>
        <w:pStyle w:val="ListBullet2"/>
      </w:pPr>
      <w:r w:rsidRPr="00AB0133">
        <w:t>securing lining</w:t>
      </w:r>
    </w:p>
    <w:p w:rsidR="00000000" w:rsidRPr="00AB0133" w:rsidP="00AB0133">
      <w:pPr>
        <w:pStyle w:val="ListBullet2"/>
      </w:pPr>
      <w:r w:rsidRPr="00AB0133">
        <w:t>sewing and cutting buttonholes</w:t>
      </w:r>
    </w:p>
    <w:p w:rsidR="00000000" w:rsidRPr="00AB0133" w:rsidP="00AB0133">
      <w:pPr>
        <w:pStyle w:val="ListBullet2"/>
      </w:pPr>
      <w:r w:rsidRPr="00AB0133">
        <w:t>bundling and sorting tasks</w:t>
      </w:r>
    </w:p>
    <w:p w:rsidR="00000000" w:rsidRPr="00AB0133" w:rsidP="00AB0133">
      <w:pPr>
        <w:pStyle w:val="ListBullet"/>
      </w:pPr>
      <w:r w:rsidRPr="00AB0133">
        <w:t>how the basic characteristics of fabrics may impact different finishing tasks</w:t>
      </w:r>
    </w:p>
    <w:p w:rsidR="00000000" w:rsidRPr="00AB0133" w:rsidP="00AB0133">
      <w:pPr>
        <w:pStyle w:val="ListBullet"/>
      </w:pPr>
      <w:r w:rsidRPr="00AB0133">
        <w:t>routine problems with basic finishing tasks and how to respond</w:t>
      </w:r>
    </w:p>
    <w:p w:rsidR="00000000" w:rsidRPr="00AB0133" w:rsidP="00AB0133">
      <w:pPr>
        <w:pStyle w:val="ListBullet"/>
      </w:pPr>
      <w:r w:rsidRPr="00AB0133">
        <w:t>ways of minimising waste</w:t>
      </w:r>
    </w:p>
    <w:p w:rsidR="00D25EA7" w:rsidP="00AB0133">
      <w:pPr>
        <w:pStyle w:val="ListBullet"/>
      </w:pPr>
      <w:r w:rsidRPr="00AB0133">
        <w:t>types of information included in production documentation.</w:t>
      </w:r>
    </w:p>
    <w:p w:rsidR="00D25EA7" w:rsidP="00AB0133">
      <w:pPr>
        <w:pStyle w:val="ListBullet"/>
      </w:pPr>
    </w:p>
    <w:p w:rsidR="00000000" w:rsidRPr="00AB0133" w:rsidP="00AB0133">
      <w:pPr>
        <w:pStyle w:val="Heading1"/>
      </w:pPr>
      <w:bookmarkStart w:id="4" w:name="O_1221659"/>
      <w:bookmarkEnd w:id="4"/>
      <w:r w:rsidRPr="00AB0133">
        <w:t>Assessment Conditions</w:t>
      </w:r>
    </w:p>
    <w:p w:rsidR="00000000" w:rsidRPr="00AB0133" w:rsidP="00D25EA7">
      <w:pPr>
        <w:pStyle w:val="BodyText"/>
      </w:pPr>
      <w:r w:rsidRPr="00AB0133">
        <w:t>Skills must have been demonstrated in the workplace or in a simulat</w:t>
      </w:r>
      <w:r w:rsidRPr="00AB0133">
        <w:t>ed environment that reflects workplace conditions and contingencies. The following conditions must be met for this unit:</w:t>
      </w:r>
    </w:p>
    <w:p w:rsidR="00000000" w:rsidRPr="00AB0133" w:rsidP="00AB0133">
      <w:pPr>
        <w:pStyle w:val="ListBullet"/>
      </w:pPr>
      <w:r w:rsidRPr="00AB0133">
        <w:t>use of suitable facilities, equipment and resources, including:</w:t>
      </w:r>
    </w:p>
    <w:p w:rsidR="00000000" w:rsidRPr="00AB0133" w:rsidP="00AB0133">
      <w:pPr>
        <w:pStyle w:val="ListBullet2"/>
      </w:pPr>
      <w:r w:rsidRPr="00AB0133">
        <w:t>work specifications</w:t>
      </w:r>
    </w:p>
    <w:p w:rsidR="00000000" w:rsidRPr="00AB0133" w:rsidP="00AB0133">
      <w:pPr>
        <w:pStyle w:val="ListBullet2"/>
      </w:pPr>
      <w:r w:rsidRPr="00AB0133">
        <w:t>articles for finishing</w:t>
      </w:r>
    </w:p>
    <w:p w:rsidR="00000000" w:rsidRPr="00AB0133" w:rsidP="00AB0133">
      <w:pPr>
        <w:pStyle w:val="ListBullet2"/>
      </w:pPr>
      <w:r w:rsidRPr="00AB0133">
        <w:t>finishing equipment</w:t>
      </w:r>
    </w:p>
    <w:p w:rsidR="00000000" w:rsidRPr="00AB0133" w:rsidP="00AB0133">
      <w:pPr>
        <w:pStyle w:val="ListBullet2"/>
      </w:pPr>
      <w:r w:rsidRPr="00AB0133">
        <w:t>workpl</w:t>
      </w:r>
      <w:r w:rsidRPr="00AB0133">
        <w:t>ace procedures.</w:t>
      </w:r>
    </w:p>
    <w:p w:rsidR="00D25EA7" w:rsidP="00D25EA7">
      <w:pPr>
        <w:pStyle w:val="BodyText"/>
      </w:pPr>
      <w:r w:rsidRPr="00AB0133">
        <w:t>Assessors must satisfy the NVR/AQTF mandatory competency requirements for assessors.</w:t>
      </w:r>
    </w:p>
    <w:p w:rsidR="00000000" w:rsidRPr="00AB0133" w:rsidP="00AB0133">
      <w:pPr>
        <w:pStyle w:val="Heading1"/>
      </w:pPr>
      <w:bookmarkStart w:id="5" w:name="O_1221662"/>
      <w:bookmarkEnd w:id="5"/>
      <w:r w:rsidRPr="00AB0133">
        <w:t>Links</w:t>
      </w:r>
    </w:p>
    <w:p w:rsidR="00000000" w:rsidRPr="00AB0133" w:rsidP="00D25EA7">
      <w:pPr>
        <w:pStyle w:val="BodyText"/>
      </w:pPr>
      <w:r w:rsidRPr="00AB0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707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B0133" w:rsidP="00AB0133"/>
    <w:sectPr w:rsidSect="00AB0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33" w:rsidRPr="00D25EA7" w:rsidP="00D25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A7" w:rsidP="00AB0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5EA7" w:rsidP="00AB0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5EA7" w:rsidP="00AB0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133" w:rsidRPr="00D25EA7" w:rsidP="00D25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EA7" w:rsidRPr="002D2AF8" w:rsidP="00AB0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MSTAT2008 Finish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25EA7" w:rsidP="00AB0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305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CE9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6EC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133"/>
  </w:style>
  <w:style w:type="character" w:customStyle="1" w:styleId="Heading1Char">
    <w:name w:val="Heading 1 Char"/>
    <w:basedOn w:val="DefaultParagraphFont"/>
    <w:link w:val="Heading1"/>
    <w:rsid w:val="00AB0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1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01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0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01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0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133"/>
    <w:rPr>
      <w:b/>
      <w:spacing w:val="0"/>
    </w:rPr>
  </w:style>
  <w:style w:type="paragraph" w:customStyle="1" w:styleId="SuperTitle">
    <w:name w:val="SuperTitle"/>
    <w:basedOn w:val="Title"/>
    <w:rsid w:val="00AB0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0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133"/>
    <w:rPr>
      <w:i/>
    </w:rPr>
  </w:style>
  <w:style w:type="paragraph" w:styleId="Caption">
    <w:name w:val="caption"/>
    <w:basedOn w:val="BodyText"/>
    <w:next w:val="Normal"/>
    <w:qFormat/>
    <w:rsid w:val="00AB0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133"/>
  </w:style>
  <w:style w:type="paragraph" w:styleId="TableofFigures">
    <w:name w:val="table of figures"/>
    <w:basedOn w:val="Normal"/>
    <w:next w:val="Normal"/>
    <w:semiHidden/>
    <w:rsid w:val="00AB0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1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0133"/>
    <w:rPr>
      <w:rFonts w:ascii="Wingdings" w:hAnsi="Wingdings"/>
    </w:rPr>
  </w:style>
  <w:style w:type="paragraph" w:customStyle="1" w:styleId="TableHeading">
    <w:name w:val="Table Heading"/>
    <w:basedOn w:val="HeadingBase"/>
    <w:rsid w:val="00AB0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133"/>
    <w:rPr>
      <w:color w:val="0033CC"/>
      <w:u w:val="none"/>
    </w:rPr>
  </w:style>
  <w:style w:type="paragraph" w:customStyle="1" w:styleId="BodyTextRight">
    <w:name w:val="Body Text Right"/>
    <w:basedOn w:val="BodyText"/>
    <w:rsid w:val="00AB0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1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133"/>
    <w:rPr>
      <w:sz w:val="32"/>
    </w:rPr>
  </w:style>
  <w:style w:type="paragraph" w:customStyle="1" w:styleId="HeadingProcedure">
    <w:name w:val="Heading Procedure"/>
    <w:basedOn w:val="HeadingBase"/>
    <w:next w:val="Normal"/>
    <w:rsid w:val="00AB0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133"/>
    <w:pPr>
      <w:spacing w:before="60" w:after="60"/>
    </w:pPr>
  </w:style>
  <w:style w:type="paragraph" w:styleId="ListContinue">
    <w:name w:val="List Continue"/>
    <w:basedOn w:val="List"/>
    <w:rsid w:val="00AB0133"/>
    <w:pPr>
      <w:ind w:firstLine="0"/>
    </w:pPr>
  </w:style>
  <w:style w:type="paragraph" w:customStyle="1" w:styleId="ListNote">
    <w:name w:val="List Note"/>
    <w:basedOn w:val="List"/>
    <w:rsid w:val="00AB0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133"/>
    <w:rPr>
      <w:rFonts w:ascii="Courier New" w:hAnsi="Courier New"/>
    </w:rPr>
  </w:style>
  <w:style w:type="paragraph" w:customStyle="1" w:styleId="NoteBullet">
    <w:name w:val="Note Bullet"/>
    <w:basedOn w:val="Note"/>
    <w:rsid w:val="00AB0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1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0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133"/>
    <w:rPr>
      <w:b/>
      <w:smallCaps/>
    </w:rPr>
  </w:style>
  <w:style w:type="paragraph" w:customStyle="1" w:styleId="TableListNumber">
    <w:name w:val="Table List Number"/>
    <w:basedOn w:val="ListNumber"/>
    <w:rsid w:val="00AB0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133"/>
    <w:pPr>
      <w:numPr>
        <w:numId w:val="10"/>
      </w:numPr>
    </w:pPr>
  </w:style>
  <w:style w:type="paragraph" w:customStyle="1" w:styleId="ListAlpha2">
    <w:name w:val="List Alpha 2"/>
    <w:basedOn w:val="List2"/>
    <w:rsid w:val="00AB0133"/>
    <w:pPr>
      <w:numPr>
        <w:numId w:val="9"/>
      </w:numPr>
    </w:pPr>
  </w:style>
  <w:style w:type="paragraph" w:styleId="List2">
    <w:name w:val="List 2"/>
    <w:basedOn w:val="BodyText"/>
    <w:rsid w:val="00AB0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1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01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0133"/>
    <w:pPr>
      <w:numPr>
        <w:numId w:val="5"/>
      </w:numPr>
    </w:pPr>
  </w:style>
  <w:style w:type="paragraph" w:styleId="ListContinue2">
    <w:name w:val="List Continue 2"/>
    <w:basedOn w:val="List2"/>
    <w:rsid w:val="00AB0133"/>
    <w:pPr>
      <w:ind w:firstLine="0"/>
    </w:pPr>
  </w:style>
  <w:style w:type="paragraph" w:styleId="ListContinue3">
    <w:name w:val="List Continue 3"/>
    <w:basedOn w:val="List3"/>
    <w:rsid w:val="00AB0133"/>
    <w:pPr>
      <w:ind w:left="1021" w:firstLine="0"/>
    </w:pPr>
  </w:style>
  <w:style w:type="paragraph" w:styleId="ListContinue4">
    <w:name w:val="List Continue 4"/>
    <w:basedOn w:val="List4"/>
    <w:rsid w:val="00AB0133"/>
    <w:pPr>
      <w:ind w:firstLine="0"/>
    </w:pPr>
  </w:style>
  <w:style w:type="paragraph" w:styleId="ListContinue5">
    <w:name w:val="List Continue 5"/>
    <w:basedOn w:val="List5"/>
    <w:rsid w:val="00AB0133"/>
    <w:pPr>
      <w:ind w:firstLine="0"/>
    </w:pPr>
  </w:style>
  <w:style w:type="paragraph" w:styleId="ListNumber3">
    <w:name w:val="List Number 3"/>
    <w:basedOn w:val="List3"/>
    <w:rsid w:val="00AB0133"/>
    <w:pPr>
      <w:numPr>
        <w:numId w:val="6"/>
      </w:numPr>
    </w:pPr>
  </w:style>
  <w:style w:type="paragraph" w:styleId="ListNumber4">
    <w:name w:val="List Number 4"/>
    <w:basedOn w:val="List4"/>
    <w:rsid w:val="00AB0133"/>
    <w:pPr>
      <w:numPr>
        <w:numId w:val="7"/>
      </w:numPr>
    </w:pPr>
  </w:style>
  <w:style w:type="paragraph" w:styleId="ListNumber5">
    <w:name w:val="List Number 5"/>
    <w:basedOn w:val="List5"/>
    <w:rsid w:val="00AB0133"/>
    <w:pPr>
      <w:numPr>
        <w:numId w:val="8"/>
      </w:numPr>
    </w:pPr>
  </w:style>
  <w:style w:type="paragraph" w:styleId="BlockText">
    <w:name w:val="Block Text"/>
    <w:basedOn w:val="Normal"/>
    <w:rsid w:val="00AB0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133"/>
    <w:rPr>
      <w:sz w:val="16"/>
      <w:vertAlign w:val="superscript"/>
    </w:rPr>
  </w:style>
  <w:style w:type="character" w:customStyle="1" w:styleId="Symbols">
    <w:name w:val="Symbols"/>
    <w:basedOn w:val="DefaultParagraphFont"/>
    <w:rsid w:val="00AB0133"/>
    <w:rPr>
      <w:rFonts w:ascii="Symbol" w:hAnsi="Symbol"/>
    </w:rPr>
  </w:style>
  <w:style w:type="character" w:customStyle="1" w:styleId="MenuOptions">
    <w:name w:val="Menu Options"/>
    <w:basedOn w:val="DefaultParagraphFont"/>
    <w:rsid w:val="00AB0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133"/>
    <w:rPr>
      <w:b/>
    </w:rPr>
  </w:style>
  <w:style w:type="character" w:customStyle="1" w:styleId="Underlined">
    <w:name w:val="Underlined"/>
    <w:basedOn w:val="DefaultParagraphFont"/>
    <w:rsid w:val="00AB0133"/>
    <w:rPr>
      <w:u w:val="single"/>
    </w:rPr>
  </w:style>
  <w:style w:type="paragraph" w:customStyle="1" w:styleId="TableBodyTextRight">
    <w:name w:val="Table Body Text Right"/>
    <w:basedOn w:val="TableBodyText"/>
    <w:rsid w:val="00AB0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133"/>
    <w:rPr>
      <w:sz w:val="18"/>
    </w:rPr>
  </w:style>
  <w:style w:type="paragraph" w:customStyle="1" w:styleId="BodySmallRight">
    <w:name w:val="Body Small Right"/>
    <w:basedOn w:val="BodyTextRight"/>
    <w:rsid w:val="00AB0133"/>
    <w:rPr>
      <w:sz w:val="18"/>
      <w:szCs w:val="18"/>
    </w:rPr>
  </w:style>
  <w:style w:type="paragraph" w:customStyle="1" w:styleId="MarginEdition">
    <w:name w:val="Margin Edition"/>
    <w:basedOn w:val="MarginNote"/>
    <w:rsid w:val="00AB0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133"/>
    <w:rPr>
      <w:sz w:val="2"/>
      <w:szCs w:val="2"/>
    </w:rPr>
  </w:style>
  <w:style w:type="character" w:customStyle="1" w:styleId="Small">
    <w:name w:val="Small"/>
    <w:basedOn w:val="DefaultParagraphFont"/>
    <w:rsid w:val="00AB0133"/>
    <w:rPr>
      <w:sz w:val="16"/>
    </w:rPr>
  </w:style>
  <w:style w:type="paragraph" w:customStyle="1" w:styleId="WideTable">
    <w:name w:val="Wide Table"/>
    <w:basedOn w:val="Normal"/>
    <w:rsid w:val="00AB0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133"/>
  </w:style>
  <w:style w:type="paragraph" w:styleId="Quote">
    <w:name w:val="Quote"/>
    <w:basedOn w:val="Heading1"/>
    <w:link w:val="QuoteChar"/>
    <w:qFormat/>
    <w:rsid w:val="00AB0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133"/>
    <w:pPr>
      <w:pageBreakBefore/>
    </w:pPr>
  </w:style>
  <w:style w:type="paragraph" w:customStyle="1" w:styleId="Border">
    <w:name w:val="Border"/>
    <w:basedOn w:val="Normal"/>
    <w:qFormat/>
    <w:rsid w:val="00AB0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133"/>
    <w:rPr>
      <w:u w:val="single"/>
    </w:rPr>
  </w:style>
  <w:style w:type="character" w:customStyle="1" w:styleId="BoldandItalics">
    <w:name w:val="Bold and Italics"/>
    <w:qFormat/>
    <w:rsid w:val="00AB0133"/>
    <w:rPr>
      <w:b/>
      <w:i/>
      <w:u w:val="none"/>
    </w:rPr>
  </w:style>
  <w:style w:type="paragraph" w:styleId="BalloonText">
    <w:name w:val="Balloon Text"/>
    <w:basedOn w:val="Normal"/>
    <w:link w:val="BalloonTextChar"/>
    <w:rsid w:val="00AB0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133"/>
    <w:pPr>
      <w:spacing w:before="0" w:after="0"/>
    </w:pPr>
  </w:style>
  <w:style w:type="paragraph" w:customStyle="1" w:styleId="BodyTextBold">
    <w:name w:val="Body Text Bold"/>
    <w:basedOn w:val="BodyText"/>
    <w:qFormat/>
    <w:rsid w:val="00AB0133"/>
    <w:rPr>
      <w:b/>
    </w:rPr>
  </w:style>
  <w:style w:type="character" w:styleId="Hyperlink">
    <w:name w:val="Hyperlink"/>
    <w:basedOn w:val="DefaultParagraphFont"/>
    <w:uiPriority w:val="99"/>
    <w:unhideWhenUsed/>
    <w:rsid w:val="00D25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2129</Characters>
  <Application>Microsoft Office Word</Application>
  <DocSecurity>0</DocSecurity>
  <Lines>60</Lines>
  <Paragraphs>49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MSTAT2008 Finish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