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797" w:rsidP="000A3797">
      <w:pPr>
        <w:pStyle w:val="Title"/>
      </w:pPr>
      <w:r>
        <w:fldChar w:fldCharType="begin"/>
      </w:r>
      <w:r>
        <w:instrText xml:space="preserve"> TITLE   \* MERGEFORMAT </w:instrText>
      </w:r>
      <w:r>
        <w:fldChar w:fldCharType="separate"/>
      </w:r>
      <w:r>
        <w:t>MSTAT2007 Use specialised machinery to support apparel and textile production</w:t>
      </w:r>
      <w:r>
        <w:fldChar w:fldCharType="end"/>
      </w:r>
    </w:p>
    <w:p w:rsidR="000A3797" w:rsidP="000A3797">
      <w:pPr>
        <w:pStyle w:val="Version"/>
        <w:sectPr w:rsidSect="006165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5E9" w:rsidP="006165E9">
      <w:pPr>
        <w:pStyle w:val="SuperHeading"/>
      </w:pPr>
      <w:r w:rsidRPr="006165E9">
        <w:t>MSTAT2007 Use specialised machinery to support apparel and textile production</w:t>
      </w:r>
    </w:p>
    <w:p w:rsidR="00000000" w:rsidRPr="006165E9" w:rsidP="006165E9">
      <w:pPr>
        <w:pStyle w:val="Heading1"/>
      </w:pPr>
      <w:bookmarkStart w:id="1" w:name="O_1221612"/>
      <w:bookmarkEnd w:id="1"/>
      <w:r w:rsidRPr="006165E9">
        <w:t>Modification History</w:t>
      </w:r>
    </w:p>
    <w:p w:rsidR="000A3797" w:rsidP="000A3797">
      <w:pPr>
        <w:pStyle w:val="BodyText"/>
      </w:pPr>
      <w:r w:rsidRPr="006165E9">
        <w:t>Release 1</w:t>
      </w:r>
      <w:r w:rsidRPr="006165E9">
        <w:t>. Unit code, Title and Application changed. Title changed to reflect new nomenclature. Elements and Performance Criteria simplified with Element 1 and 2 combined. Foundation Skills field populated. Range of Conditions removed with relevant information move</w:t>
      </w:r>
      <w:r w:rsidRPr="006165E9">
        <w:t>d to Knowledge Evidence. Assessment Requirements clarified with generic foundation skills statements moved to appropriate section and duplication with Performance Criteria removed. Supersedes and is equivalent to MSTCL2005 Use specialised machinery or proc</w:t>
      </w:r>
      <w:r w:rsidRPr="006165E9">
        <w:t>esses to assist TCF production.</w:t>
      </w:r>
    </w:p>
    <w:p w:rsidR="00000000" w:rsidRPr="006165E9" w:rsidP="006165E9">
      <w:pPr>
        <w:pStyle w:val="Heading1"/>
      </w:pPr>
      <w:bookmarkStart w:id="2" w:name="O_1221613"/>
      <w:bookmarkEnd w:id="2"/>
      <w:r w:rsidRPr="006165E9">
        <w:t>Application</w:t>
      </w:r>
    </w:p>
    <w:p w:rsidR="00000000" w:rsidRPr="006165E9" w:rsidP="000A3797">
      <w:pPr>
        <w:pStyle w:val="BodyText"/>
      </w:pPr>
      <w:r w:rsidRPr="006165E9">
        <w:t>This unit describes the skills and knowledge required to safely operate machinery that supports basic assembly, production and finishing processes for textile products such as cutting, buttonh</w:t>
      </w:r>
      <w:r w:rsidRPr="006165E9">
        <w:t>oling, stud, fusing or gluing or backing machines. It does not include materials handling equipment, such as forklifts or specialised textile production machines for weaving, spinning, knitting, tufting, creeling or dyeing.</w:t>
      </w:r>
    </w:p>
    <w:p w:rsidR="00000000" w:rsidRPr="006165E9" w:rsidP="000A3797">
      <w:pPr>
        <w:pStyle w:val="BodyText"/>
      </w:pPr>
      <w:r w:rsidRPr="006165E9">
        <w:t>This unit applies to work that m</w:t>
      </w:r>
      <w:r w:rsidRPr="006165E9">
        <w:t>ay be repetitive and require a limited range of operations.</w:t>
      </w:r>
    </w:p>
    <w:p w:rsidR="000A3797" w:rsidP="000A3797">
      <w:pPr>
        <w:pStyle w:val="BodyText"/>
      </w:pPr>
      <w:r w:rsidRPr="006165E9">
        <w:t>No licensing or certification requirements exist at the time of publication. Relevant legislation, industry standards and codes of practice within Australia must be applied.</w:t>
      </w:r>
    </w:p>
    <w:p w:rsidR="00000000" w:rsidRPr="006165E9" w:rsidP="006165E9">
      <w:pPr>
        <w:pStyle w:val="Heading1"/>
      </w:pPr>
      <w:bookmarkStart w:id="3" w:name="O_1221615"/>
      <w:bookmarkEnd w:id="3"/>
      <w:r w:rsidRPr="006165E9">
        <w:t>Co</w:t>
      </w:r>
      <w:r w:rsidRPr="006165E9">
        <w:t>mpetency Field</w:t>
      </w:r>
    </w:p>
    <w:p w:rsidR="000A3797" w:rsidP="000A3797">
      <w:pPr>
        <w:pStyle w:val="BodyText"/>
      </w:pPr>
      <w:r w:rsidRPr="006165E9">
        <w:t>Apparel and Textile Production</w:t>
      </w:r>
    </w:p>
    <w:p w:rsidR="00000000" w:rsidRPr="006165E9" w:rsidP="006165E9">
      <w:pPr>
        <w:pStyle w:val="Heading1"/>
      </w:pPr>
      <w:bookmarkStart w:id="4" w:name="O_1221617"/>
      <w:bookmarkEnd w:id="4"/>
      <w:r w:rsidRPr="006165E9">
        <w:t>Elements and Performance Criteria</w:t>
      </w:r>
    </w:p>
    <w:tbl>
      <w:tblPr>
        <w:tblW w:w="9639" w:type="dxa"/>
        <w:tblLayout w:type="fixed"/>
        <w:tblCellMar>
          <w:left w:w="62" w:type="dxa"/>
          <w:right w:w="62" w:type="dxa"/>
        </w:tblCellMar>
        <w:tblLook w:val="0000"/>
      </w:tblPr>
      <w:tblGrid>
        <w:gridCol w:w="2502"/>
        <w:gridCol w:w="7137"/>
      </w:tblGrid>
      <w:tr w:rsidTr="000A379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65E9" w:rsidP="006165E9">
            <w:pPr>
              <w:pStyle w:val="BodyText"/>
            </w:pPr>
            <w:r w:rsidRPr="006165E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65E9">
            <w:pPr>
              <w:pStyle w:val="BodyText"/>
              <w:rPr>
                <w:lang w:val="en-NZ"/>
              </w:rPr>
            </w:pPr>
            <w:r w:rsidRPr="006165E9">
              <w:rPr>
                <w:rStyle w:val="SpecialBold"/>
              </w:rPr>
              <w:t>Performance Criteria</w:t>
            </w:r>
          </w:p>
        </w:tc>
      </w:tr>
      <w:tr w:rsidTr="000A379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65E9">
            <w:pPr>
              <w:pStyle w:val="BodyText"/>
              <w:rPr>
                <w:lang w:val="en-NZ"/>
              </w:rPr>
            </w:pPr>
            <w:r w:rsidRPr="006165E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65E9">
            <w:pPr>
              <w:pStyle w:val="BodyText"/>
              <w:rPr>
                <w:lang w:val="en-NZ"/>
              </w:rPr>
            </w:pPr>
            <w:r w:rsidRPr="006165E9">
              <w:t>Perf</w:t>
            </w:r>
            <w:r w:rsidRPr="006165E9">
              <w:t>ormance criteria describe the performance needed to demonstrate achievement of the element.</w:t>
            </w:r>
          </w:p>
        </w:tc>
      </w:tr>
      <w:tr w:rsidTr="000A37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E9">
            <w:pPr>
              <w:pStyle w:val="BodyText"/>
              <w:rPr>
                <w:lang w:val="en-NZ"/>
              </w:rPr>
            </w:pPr>
            <w:r w:rsidRPr="006165E9">
              <w:t>1. Prepare for operation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E9" w:rsidP="006165E9">
            <w:pPr>
              <w:pStyle w:val="BodyText"/>
            </w:pPr>
            <w:r w:rsidRPr="006165E9">
              <w:t>1.1 Identify task requirements from work instructions</w:t>
            </w:r>
          </w:p>
          <w:p w:rsidR="00000000" w:rsidRPr="006165E9" w:rsidP="006165E9">
            <w:pPr>
              <w:pStyle w:val="BodyText"/>
            </w:pPr>
            <w:r w:rsidRPr="006165E9">
              <w:t>1.2 Identify and comply with workplace health and safety requirements</w:t>
            </w:r>
          </w:p>
          <w:p w:rsidR="00000000" w:rsidRPr="006165E9" w:rsidP="006165E9">
            <w:pPr>
              <w:pStyle w:val="BodyText"/>
            </w:pPr>
            <w:r w:rsidRPr="006165E9">
              <w:t>1.3 Prepare wo</w:t>
            </w:r>
            <w:r w:rsidRPr="006165E9">
              <w:t>rk area and check work against workplace specifications</w:t>
            </w:r>
          </w:p>
          <w:p w:rsidR="00000000" w:rsidRPr="006165E9" w:rsidP="006165E9">
            <w:pPr>
              <w:pStyle w:val="BodyText"/>
            </w:pPr>
            <w:r w:rsidRPr="006165E9">
              <w:t>1.4 Follow workplace procedures for machine start-up and make required adjustments to suit work task</w:t>
            </w:r>
          </w:p>
          <w:p w:rsidR="00000000" w:rsidP="006165E9">
            <w:pPr>
              <w:pStyle w:val="BodyText"/>
              <w:rPr>
                <w:lang w:val="en-NZ"/>
              </w:rPr>
            </w:pPr>
            <w:r w:rsidRPr="006165E9">
              <w:t>1.5 Complete trial runs to check machine operation, accuracy and quality of finished work and repor</w:t>
            </w:r>
            <w:r w:rsidRPr="006165E9">
              <w:t>t any problems to supervisor</w:t>
            </w:r>
          </w:p>
        </w:tc>
      </w:tr>
      <w:tr w:rsidTr="000A37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E9">
            <w:pPr>
              <w:pStyle w:val="BodyText"/>
              <w:rPr>
                <w:lang w:val="en-NZ"/>
              </w:rPr>
            </w:pPr>
            <w:r w:rsidRPr="006165E9">
              <w:t>2. Operate machine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E9" w:rsidP="006165E9">
            <w:pPr>
              <w:pStyle w:val="BodyText"/>
            </w:pPr>
            <w:r w:rsidRPr="006165E9">
              <w:t xml:space="preserve">2.1 Operate machine in accordance with manufacturer recommendations </w:t>
            </w:r>
          </w:p>
          <w:p w:rsidR="00000000" w:rsidRPr="006165E9" w:rsidP="006165E9">
            <w:pPr>
              <w:pStyle w:val="BodyText"/>
            </w:pPr>
            <w:r w:rsidRPr="006165E9">
              <w:t>2.2 Check machine during production and adjust to ensure optimum performance</w:t>
            </w:r>
          </w:p>
          <w:p w:rsidR="00000000" w:rsidP="006165E9">
            <w:pPr>
              <w:pStyle w:val="BodyText"/>
              <w:rPr>
                <w:lang w:val="en-NZ"/>
              </w:rPr>
            </w:pPr>
            <w:r w:rsidRPr="006165E9">
              <w:t>2.3 Perform routine checks and carry out minor maintenance in accordance with workplace procedures</w:t>
            </w:r>
          </w:p>
        </w:tc>
      </w:tr>
      <w:tr w:rsidTr="000A37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5E9">
            <w:pPr>
              <w:pStyle w:val="BodyText"/>
              <w:rPr>
                <w:lang w:val="en-NZ"/>
              </w:rPr>
            </w:pPr>
            <w:r w:rsidRPr="006165E9">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5E9" w:rsidP="006165E9">
            <w:pPr>
              <w:pStyle w:val="BodyText"/>
            </w:pPr>
            <w:r w:rsidRPr="006165E9">
              <w:t>3.1 Confirm that work complies with quality standards and specifications</w:t>
            </w:r>
          </w:p>
          <w:p w:rsidR="00000000" w:rsidRPr="006165E9" w:rsidP="006165E9">
            <w:pPr>
              <w:pStyle w:val="BodyText"/>
            </w:pPr>
            <w:r w:rsidRPr="006165E9">
              <w:t>3.2 Identify and report any machine or production faults</w:t>
            </w:r>
          </w:p>
          <w:p w:rsidR="00000000" w:rsidRPr="006165E9" w:rsidP="006165E9">
            <w:pPr>
              <w:pStyle w:val="BodyText"/>
            </w:pPr>
            <w:r w:rsidRPr="006165E9">
              <w:t>3.3 Proce</w:t>
            </w:r>
            <w:r w:rsidRPr="006165E9">
              <w:t>ss completed items for next operation or final finishing in accordance with specifications</w:t>
            </w:r>
          </w:p>
          <w:p w:rsidR="00000000" w:rsidRPr="006165E9" w:rsidP="006165E9">
            <w:pPr>
              <w:pStyle w:val="BodyText"/>
            </w:pPr>
            <w:r w:rsidRPr="006165E9">
              <w:t>3.4 Report outcomes in accordance with workplace procedures</w:t>
            </w:r>
          </w:p>
        </w:tc>
      </w:tr>
    </w:tbl>
    <w:p w:rsidR="000A3797" w:rsidP="006165E9">
      <w:pPr>
        <w:pStyle w:val="BodyText"/>
      </w:pPr>
    </w:p>
    <w:p w:rsidR="000A3797" w:rsidP="006165E9">
      <w:pPr>
        <w:pStyle w:val="BodyText"/>
      </w:pPr>
    </w:p>
    <w:p w:rsidR="00000000" w:rsidRPr="006165E9" w:rsidP="006165E9">
      <w:pPr>
        <w:pStyle w:val="Heading1"/>
      </w:pPr>
      <w:bookmarkStart w:id="5" w:name="O_1221618"/>
      <w:bookmarkEnd w:id="5"/>
      <w:r w:rsidRPr="006165E9">
        <w:t>Foundation Skills</w:t>
      </w:r>
    </w:p>
    <w:p w:rsidR="00000000" w:rsidRPr="006165E9" w:rsidP="000A3797">
      <w:pPr>
        <w:pStyle w:val="BodyText"/>
      </w:pPr>
      <w:r w:rsidRPr="006165E9">
        <w:t>This section describes those language, literacy, numeracy and emp</w:t>
      </w:r>
      <w:r w:rsidRPr="006165E9">
        <w:t>loyment skills that are essential to performance but not explicit in the performance criteria.</w:t>
      </w:r>
    </w:p>
    <w:p w:rsidR="00000000" w:rsidRPr="006165E9" w:rsidP="006165E9">
      <w:pPr>
        <w:pStyle w:val="ListBullet"/>
      </w:pPr>
      <w:r w:rsidRPr="006165E9">
        <w:t>Reading skills to interpret familiar workplace procedures</w:t>
      </w:r>
    </w:p>
    <w:p w:rsidR="00000000" w:rsidRPr="006165E9" w:rsidP="006165E9">
      <w:pPr>
        <w:pStyle w:val="ListBullet"/>
      </w:pPr>
      <w:r w:rsidRPr="006165E9">
        <w:t>Numeracy skills to interpret work instructions associated with simple numbers or measurement.</w:t>
      </w:r>
    </w:p>
    <w:p w:rsidR="000A3797" w:rsidP="000A3797">
      <w:pPr>
        <w:pStyle w:val="BodyText"/>
      </w:pPr>
      <w:r w:rsidRPr="006165E9">
        <w:t>Other foundation skills essential to performance are explicit in the performance criteria of this unit.</w:t>
      </w:r>
    </w:p>
    <w:p w:rsidR="00000000" w:rsidRPr="006165E9" w:rsidP="006165E9">
      <w:pPr>
        <w:pStyle w:val="Heading1"/>
      </w:pPr>
      <w:bookmarkStart w:id="6" w:name="O_1221620"/>
      <w:bookmarkEnd w:id="6"/>
      <w:r w:rsidRPr="006165E9">
        <w:t>Unit Mapping Information</w:t>
      </w:r>
    </w:p>
    <w:p w:rsidR="000A3797" w:rsidP="000A3797">
      <w:pPr>
        <w:pStyle w:val="BodyText"/>
      </w:pPr>
      <w:r w:rsidRPr="006165E9">
        <w:t>Release 1. Supersedes and is equivalent to MSTCL2005 Use specialised machinery or processes to assist TCF p</w:t>
      </w:r>
      <w:r w:rsidRPr="006165E9">
        <w:t>roduction.</w:t>
      </w:r>
    </w:p>
    <w:p w:rsidR="00000000" w:rsidRPr="006165E9" w:rsidP="006165E9">
      <w:pPr>
        <w:pStyle w:val="Heading1"/>
      </w:pPr>
      <w:bookmarkStart w:id="7" w:name="O_1221627"/>
      <w:bookmarkEnd w:id="7"/>
      <w:r w:rsidRPr="006165E9">
        <w:t>Links</w:t>
      </w:r>
    </w:p>
    <w:p w:rsidR="00000000" w:rsidRPr="006165E9" w:rsidP="000A3797">
      <w:pPr>
        <w:pStyle w:val="BodyText"/>
      </w:pPr>
      <w:r w:rsidRPr="006165E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B6D06">
        <w:rPr>
          <w:rStyle w:val="Hyperlink"/>
        </w:rPr>
        <w:t>https://vetnet.gov.au/Pages/TrainingDocs.aspx?q=a203ec5c-de7d-406b-b3e1-8f1a9b76e92e</w:t>
      </w:r>
      <w:r>
        <w:fldChar w:fldCharType="end"/>
      </w:r>
    </w:p>
    <w:p w:rsidR="00000000" w:rsidRPr="006165E9" w:rsidP="000A3797">
      <w:pPr>
        <w:pStyle w:val="BodyText"/>
        <w:sectPr w:rsidSect="006165E9">
          <w:headerReference w:type="default" r:id="rId10"/>
          <w:footerReference w:type="default" r:id="rId11"/>
          <w:pgSz w:w="11908" w:h="16833"/>
          <w:pgMar w:top="1702" w:right="1418" w:bottom="1702" w:left="1418" w:header="992" w:footer="992" w:gutter="0"/>
          <w:cols w:space="720"/>
          <w:noEndnote/>
          <w:docGrid w:linePitch="299"/>
        </w:sectPr>
      </w:pPr>
    </w:p>
    <w:p w:rsidR="00000000" w:rsidRPr="006165E9" w:rsidP="006165E9">
      <w:pPr>
        <w:pStyle w:val="SuperHeading"/>
      </w:pPr>
      <w:r w:rsidRPr="006165E9">
        <w:t>Assessment Requirements fo</w:t>
      </w:r>
      <w:r w:rsidRPr="006165E9">
        <w:t>r MSTAT2007 Use specialised machinery to support apparel and textile production</w:t>
      </w:r>
    </w:p>
    <w:p w:rsidR="00000000" w:rsidRPr="006165E9" w:rsidP="006165E9">
      <w:pPr>
        <w:pStyle w:val="Heading1"/>
      </w:pPr>
      <w:bookmarkStart w:id="8" w:name="O_1221622"/>
      <w:bookmarkEnd w:id="8"/>
      <w:r w:rsidRPr="006165E9">
        <w:t>Modification History</w:t>
      </w:r>
    </w:p>
    <w:p w:rsidR="000A3797" w:rsidP="000A3797">
      <w:pPr>
        <w:pStyle w:val="BodyText"/>
      </w:pPr>
      <w:r w:rsidRPr="006165E9">
        <w:t>Release 1. Unit code, Title and Application changed. Title changed to reflect new nomenclature. Elements and Performance Criteria simplif</w:t>
      </w:r>
      <w:r w:rsidRPr="006165E9">
        <w:t>ied with Element 1 and 2 combined. Foundation Skills field populated. Range of Conditions removed with relevant information moved to Knowledge Evidence. Assessment Requirements clarified with generic foundation skills statements moved to appropriate sectio</w:t>
      </w:r>
      <w:r w:rsidRPr="006165E9">
        <w:t>n and duplication with Performance Criteria removed. Supersedes and is equivalent to MSTCL2005 Use specialised machinery or processes to assist TCF production.</w:t>
      </w:r>
    </w:p>
    <w:p w:rsidR="00000000" w:rsidRPr="006165E9" w:rsidP="006165E9">
      <w:pPr>
        <w:pStyle w:val="Heading1"/>
      </w:pPr>
      <w:bookmarkStart w:id="9" w:name="O_1221623"/>
      <w:bookmarkEnd w:id="9"/>
      <w:r w:rsidRPr="006165E9">
        <w:t>Performance Evidence</w:t>
      </w:r>
    </w:p>
    <w:p w:rsidR="00000000" w:rsidRPr="006165E9" w:rsidP="000A3797">
      <w:pPr>
        <w:pStyle w:val="BodyText"/>
      </w:pPr>
      <w:r w:rsidRPr="006165E9">
        <w:t>There must be evidence the candidate has completed the tasks outlined in the elements and performance criteria of this unit, and demonstrated the ability to:</w:t>
      </w:r>
    </w:p>
    <w:p w:rsidR="00000000" w:rsidRPr="006165E9" w:rsidP="006165E9">
      <w:pPr>
        <w:pStyle w:val="ListBullet"/>
      </w:pPr>
      <w:r w:rsidRPr="006165E9">
        <w:t>safely operate at least one of the following types of machines on at least two occasions, complet</w:t>
      </w:r>
      <w:r w:rsidRPr="006165E9">
        <w:t>ing work to specifications and workplace quality standards:</w:t>
      </w:r>
    </w:p>
    <w:p w:rsidR="00000000" w:rsidRPr="006165E9" w:rsidP="006165E9">
      <w:pPr>
        <w:pStyle w:val="ListBullet2"/>
      </w:pPr>
      <w:r w:rsidRPr="006165E9">
        <w:t>buttonholing machine</w:t>
      </w:r>
    </w:p>
    <w:p w:rsidR="00000000" w:rsidRPr="006165E9" w:rsidP="006165E9">
      <w:pPr>
        <w:pStyle w:val="ListBullet2"/>
      </w:pPr>
      <w:r w:rsidRPr="006165E9">
        <w:t>fusing machine</w:t>
      </w:r>
    </w:p>
    <w:p w:rsidR="00000000" w:rsidRPr="006165E9" w:rsidP="006165E9">
      <w:pPr>
        <w:pStyle w:val="ListBullet2"/>
      </w:pPr>
      <w:r w:rsidRPr="006165E9">
        <w:t>gluing machine</w:t>
      </w:r>
    </w:p>
    <w:p w:rsidR="00000000" w:rsidRPr="006165E9" w:rsidP="006165E9">
      <w:pPr>
        <w:pStyle w:val="ListBullet2"/>
      </w:pPr>
      <w:r w:rsidRPr="006165E9">
        <w:t>moulding machine</w:t>
      </w:r>
    </w:p>
    <w:p w:rsidR="00000000" w:rsidRPr="006165E9" w:rsidP="006165E9">
      <w:pPr>
        <w:pStyle w:val="ListBullet2"/>
      </w:pPr>
      <w:r w:rsidRPr="006165E9">
        <w:t>pocket setting</w:t>
      </w:r>
    </w:p>
    <w:p w:rsidR="00000000" w:rsidRPr="006165E9" w:rsidP="006165E9">
      <w:pPr>
        <w:pStyle w:val="ListBullet2"/>
      </w:pPr>
      <w:r w:rsidRPr="006165E9">
        <w:t>stud machine</w:t>
      </w:r>
    </w:p>
    <w:p w:rsidR="000A3797" w:rsidP="006165E9">
      <w:pPr>
        <w:pStyle w:val="ListBullet2"/>
      </w:pPr>
      <w:r w:rsidRPr="006165E9">
        <w:t>ticket or label printer.</w:t>
      </w:r>
    </w:p>
    <w:p w:rsidR="000A3797" w:rsidP="006165E9">
      <w:pPr>
        <w:pStyle w:val="ListBullet2"/>
      </w:pPr>
    </w:p>
    <w:p w:rsidR="00000000" w:rsidRPr="006165E9" w:rsidP="006165E9">
      <w:pPr>
        <w:pStyle w:val="Heading1"/>
      </w:pPr>
      <w:bookmarkStart w:id="10" w:name="O_1221624"/>
      <w:bookmarkEnd w:id="10"/>
      <w:r w:rsidRPr="006165E9">
        <w:t>Knowledge Evidence</w:t>
      </w:r>
    </w:p>
    <w:p w:rsidR="00000000" w:rsidRPr="006165E9" w:rsidP="000A3797">
      <w:pPr>
        <w:pStyle w:val="BodyText"/>
      </w:pPr>
      <w:r w:rsidRPr="006165E9">
        <w:t>There must be evidence the candidate has knowledge of:</w:t>
      </w:r>
    </w:p>
    <w:p w:rsidR="00000000" w:rsidRPr="006165E9" w:rsidP="006165E9">
      <w:pPr>
        <w:pStyle w:val="ListBullet"/>
      </w:pPr>
      <w:r w:rsidRPr="006165E9">
        <w:t>basic characteristics of the types of machines that support basic assembly, production and finishing tasks in apparel and textile production</w:t>
      </w:r>
    </w:p>
    <w:p w:rsidR="00000000" w:rsidRPr="006165E9" w:rsidP="006165E9">
      <w:pPr>
        <w:pStyle w:val="ListBullet"/>
      </w:pPr>
      <w:r w:rsidRPr="006165E9">
        <w:t>for one of the machines nominated in the Performance Eviden</w:t>
      </w:r>
      <w:r w:rsidRPr="006165E9">
        <w:t>ce:</w:t>
      </w:r>
    </w:p>
    <w:p w:rsidR="00000000" w:rsidRPr="006165E9" w:rsidP="006165E9">
      <w:pPr>
        <w:pStyle w:val="ListBullet2"/>
      </w:pPr>
      <w:r w:rsidRPr="006165E9">
        <w:t>operating features</w:t>
      </w:r>
    </w:p>
    <w:p w:rsidR="00000000" w:rsidRPr="006165E9" w:rsidP="006165E9">
      <w:pPr>
        <w:pStyle w:val="ListBullet2"/>
      </w:pPr>
      <w:r w:rsidRPr="006165E9">
        <w:t>safety and hazard control, including use of personal protective equipment (PPE) and manual handling</w:t>
      </w:r>
    </w:p>
    <w:p w:rsidR="00000000" w:rsidRPr="006165E9" w:rsidP="006165E9">
      <w:pPr>
        <w:pStyle w:val="ListBullet2"/>
      </w:pPr>
      <w:r w:rsidRPr="006165E9">
        <w:t>how the characteristics of textiles, fabrics, threads and other materials affect the machining process</w:t>
      </w:r>
    </w:p>
    <w:p w:rsidR="00000000" w:rsidRPr="006165E9" w:rsidP="006165E9">
      <w:pPr>
        <w:pStyle w:val="ListBullet2"/>
      </w:pPr>
      <w:r w:rsidRPr="006165E9">
        <w:t>routine problems that may occ</w:t>
      </w:r>
      <w:r w:rsidRPr="006165E9">
        <w:t>ur and how to respond</w:t>
      </w:r>
    </w:p>
    <w:p w:rsidR="00000000" w:rsidRPr="006165E9" w:rsidP="006165E9">
      <w:pPr>
        <w:pStyle w:val="ListBullet2"/>
      </w:pPr>
      <w:r w:rsidRPr="006165E9">
        <w:t>ways to minimise waste</w:t>
      </w:r>
    </w:p>
    <w:p w:rsidR="000A3797" w:rsidP="006165E9">
      <w:pPr>
        <w:pStyle w:val="ListBullet"/>
      </w:pPr>
      <w:r w:rsidRPr="006165E9">
        <w:t>workplace procedures for reporting of information.</w:t>
      </w:r>
    </w:p>
    <w:p w:rsidR="000A3797" w:rsidP="006165E9">
      <w:pPr>
        <w:pStyle w:val="ListBullet"/>
      </w:pPr>
    </w:p>
    <w:p w:rsidR="00000000" w:rsidRPr="006165E9" w:rsidP="006165E9">
      <w:pPr>
        <w:pStyle w:val="Heading1"/>
      </w:pPr>
      <w:bookmarkStart w:id="11" w:name="O_1221625"/>
      <w:bookmarkEnd w:id="11"/>
      <w:r w:rsidRPr="006165E9">
        <w:t>Assessment Conditions</w:t>
      </w:r>
    </w:p>
    <w:p w:rsidR="00000000" w:rsidRPr="006165E9" w:rsidP="000A3797">
      <w:pPr>
        <w:pStyle w:val="BodyText"/>
      </w:pPr>
      <w:r w:rsidRPr="006165E9">
        <w:t>Skills must have been demonstrated in the workplace or in a simulated environment that reflects workplace conditions and contingencies. The following conditions must be met for this unit:</w:t>
      </w:r>
    </w:p>
    <w:p w:rsidR="00000000" w:rsidRPr="006165E9" w:rsidP="006165E9">
      <w:pPr>
        <w:pStyle w:val="ListBullet"/>
      </w:pPr>
      <w:r w:rsidRPr="006165E9">
        <w:t>use of suitable facilities, equipment and resources, including:</w:t>
      </w:r>
    </w:p>
    <w:p w:rsidR="00000000" w:rsidRPr="006165E9" w:rsidP="006165E9">
      <w:pPr>
        <w:pStyle w:val="ListBullet2"/>
      </w:pPr>
      <w:r w:rsidRPr="006165E9">
        <w:t>wo</w:t>
      </w:r>
      <w:r w:rsidRPr="006165E9">
        <w:t>rk instructions</w:t>
      </w:r>
    </w:p>
    <w:p w:rsidR="00000000" w:rsidRPr="006165E9" w:rsidP="006165E9">
      <w:pPr>
        <w:pStyle w:val="ListBullet2"/>
      </w:pPr>
      <w:r w:rsidRPr="006165E9">
        <w:t>items for processing</w:t>
      </w:r>
    </w:p>
    <w:p w:rsidR="00000000" w:rsidRPr="006165E9" w:rsidP="006165E9">
      <w:pPr>
        <w:pStyle w:val="ListBullet2"/>
      </w:pPr>
      <w:r w:rsidRPr="006165E9">
        <w:t>machinery for apparel or textile production (at least one as nominated in the Performance Evidence)</w:t>
      </w:r>
    </w:p>
    <w:p w:rsidR="00000000" w:rsidRPr="006165E9" w:rsidP="006165E9">
      <w:pPr>
        <w:pStyle w:val="ListBullet2"/>
      </w:pPr>
      <w:r w:rsidRPr="006165E9">
        <w:t>workplace procedures.</w:t>
      </w:r>
    </w:p>
    <w:p w:rsidR="000A3797" w:rsidP="000A3797">
      <w:pPr>
        <w:pStyle w:val="BodyText"/>
      </w:pPr>
      <w:r w:rsidRPr="006165E9">
        <w:t>Assessors must satisfy the NVR/AQTF mandatory competency requirements for assessors.</w:t>
      </w:r>
    </w:p>
    <w:p w:rsidR="00000000" w:rsidRPr="006165E9" w:rsidP="006165E9">
      <w:pPr>
        <w:pStyle w:val="Heading1"/>
      </w:pPr>
      <w:bookmarkStart w:id="12" w:name="O_1221628"/>
      <w:bookmarkEnd w:id="12"/>
      <w:r w:rsidRPr="006165E9">
        <w:t>Links</w:t>
      </w:r>
    </w:p>
    <w:p w:rsidR="00000000" w:rsidRPr="006165E9" w:rsidP="000A3797">
      <w:pPr>
        <w:pStyle w:val="BodyText"/>
      </w:pPr>
      <w:r w:rsidRPr="006165E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B6D06">
        <w:rPr>
          <w:rStyle w:val="Hyperlink"/>
        </w:rPr>
        <w:t>https://vetnet.gov.au/Pages/TrainingDocs.aspx?q=a203ec5c-de7d-406b-b3e1-8f1a9b76e92e</w:t>
      </w:r>
      <w:r>
        <w:fldChar w:fldCharType="end"/>
      </w:r>
    </w:p>
    <w:p w:rsidR="00000000" w:rsidRPr="006165E9" w:rsidP="006165E9"/>
    <w:sectPr w:rsidSect="006165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E9" w:rsidRPr="000A3797" w:rsidP="000A3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797" w:rsidP="00616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3797" w:rsidP="006165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3797" w:rsidP="006165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E9" w:rsidP="006165E9">
    <w:pPr>
      <w:pStyle w:val="Footer"/>
      <w:framePr w:wrap="around"/>
    </w:pPr>
    <w:r>
      <w:fldChar w:fldCharType="begin"/>
    </w:r>
    <w:r>
      <w:instrText xml:space="preserve"> DOCPROPERTY  Subject  \* MERGEFORMAT </w:instrText>
    </w:r>
    <w:r>
      <w:fldChar w:fldCharType="separate"/>
    </w:r>
    <w:r w:rsidR="000A3797">
      <w:t>Approved</w:t>
    </w:r>
    <w:r w:rsidR="000A3797">
      <w:fldChar w:fldCharType="end"/>
    </w:r>
    <w:r>
      <w:tab/>
      <w:t xml:space="preserve">Page </w:t>
    </w:r>
    <w:r>
      <w:fldChar w:fldCharType="begin"/>
    </w:r>
    <w:r>
      <w:instrText xml:space="preserve"> PAGE  \* Arabic  \* MERGEFORMAT </w:instrText>
    </w:r>
    <w:r>
      <w:fldChar w:fldCharType="separate"/>
    </w:r>
    <w:r w:rsidR="000A37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3797">
      <w:rPr>
        <w:noProof/>
      </w:rPr>
      <w:t>4</w:t>
    </w:r>
    <w:r>
      <w:rPr>
        <w:noProof/>
      </w:rPr>
      <w:fldChar w:fldCharType="end"/>
    </w:r>
  </w:p>
  <w:p w:rsidR="006165E9" w:rsidP="006165E9">
    <w:pPr>
      <w:pStyle w:val="Footer"/>
      <w:framePr w:wrap="around"/>
    </w:pPr>
    <w:r>
      <w:t xml:space="preserve">© Commonwealth of Australia, </w:t>
    </w:r>
    <w:r>
      <w:fldChar w:fldCharType="begin"/>
    </w:r>
    <w:r>
      <w:instrText xml:space="preserve"> DATE  \@ "yyyy"  \* MERGEFORMAT </w:instrText>
    </w:r>
    <w:r>
      <w:fldChar w:fldCharType="separate"/>
    </w:r>
    <w:r w:rsidR="000A3797">
      <w:rPr>
        <w:noProof/>
      </w:rPr>
      <w:t>2025</w:t>
    </w:r>
    <w:r>
      <w:fldChar w:fldCharType="end"/>
    </w:r>
    <w:r>
      <w:tab/>
    </w:r>
    <w:r>
      <w:fldChar w:fldCharType="begin"/>
    </w:r>
    <w:r>
      <w:instrText xml:space="preserve"> DOCPROPERTY  Author  \* MERGEFORMAT </w:instrText>
    </w:r>
    <w:r>
      <w:fldChar w:fldCharType="separate"/>
    </w:r>
    <w:r w:rsidR="000A3797">
      <w:t>Skills Insight</w:t>
    </w:r>
    <w:r w:rsidR="000A3797">
      <w:fldChar w:fldCharType="end"/>
    </w:r>
  </w:p>
  <w:p w:rsidR="006165E9" w:rsidP="006165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7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5E9" w:rsidRPr="000A3797" w:rsidP="000A37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797" w:rsidRPr="002D2AF8" w:rsidP="006165E9">
    <w:pPr>
      <w:pStyle w:val="Header"/>
      <w:framePr w:wrap="around"/>
    </w:pPr>
    <w:r>
      <w:fldChar w:fldCharType="begin"/>
    </w:r>
    <w:r>
      <w:instrText xml:space="preserve"> TITLE   \* MERGEFORMAT </w:instrText>
    </w:r>
    <w:r>
      <w:fldChar w:fldCharType="separate"/>
    </w:r>
    <w:r>
      <w:t>MSTAT2007 Use specialised machinery to support apparel and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3797" w:rsidP="006165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E9" w:rsidRPr="002D2AF8" w:rsidP="006165E9">
    <w:pPr>
      <w:pStyle w:val="Header"/>
      <w:framePr w:wrap="around"/>
    </w:pPr>
    <w:r>
      <w:fldChar w:fldCharType="begin"/>
    </w:r>
    <w:r>
      <w:instrText xml:space="preserve"> TITLE   \* MERGEFORMAT </w:instrText>
    </w:r>
    <w:r>
      <w:fldChar w:fldCharType="separate"/>
    </w:r>
    <w:r w:rsidR="000A3797">
      <w:t>MSTAT2007 Use specialised machinery to support apparel and textile production</w:t>
    </w:r>
    <w:r w:rsidR="000A3797">
      <w:fldChar w:fldCharType="end"/>
    </w:r>
    <w:r>
      <w:tab/>
      <w:t xml:space="preserve">Date this document was generated: </w:t>
    </w:r>
    <w:r>
      <w:fldChar w:fldCharType="begin"/>
    </w:r>
    <w:r>
      <w:instrText xml:space="preserve"> CREATEDATE  \@ "d MMMM yyyy"  \* MERGEFORMAT </w:instrText>
    </w:r>
    <w:r>
      <w:fldChar w:fldCharType="separate"/>
    </w:r>
    <w:r w:rsidR="000A3797">
      <w:rPr>
        <w:noProof/>
      </w:rPr>
      <w:t>2 March 2025</w:t>
    </w:r>
    <w:r>
      <w:fldChar w:fldCharType="end"/>
    </w:r>
  </w:p>
  <w:p w:rsidR="006165E9" w:rsidP="006165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081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AA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0E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5E9"/>
    <w:pPr>
      <w:spacing w:before="360" w:after="60"/>
      <w:outlineLvl w:val="0"/>
    </w:pPr>
    <w:rPr>
      <w:sz w:val="32"/>
    </w:rPr>
  </w:style>
  <w:style w:type="paragraph" w:styleId="Heading2">
    <w:name w:val="heading 2"/>
    <w:basedOn w:val="HeadingBase"/>
    <w:next w:val="BodyText"/>
    <w:link w:val="Heading2Char"/>
    <w:qFormat/>
    <w:rsid w:val="006165E9"/>
    <w:pPr>
      <w:keepLines/>
      <w:spacing w:before="240" w:after="120"/>
      <w:outlineLvl w:val="1"/>
    </w:pPr>
    <w:rPr>
      <w:sz w:val="28"/>
      <w:szCs w:val="40"/>
    </w:rPr>
  </w:style>
  <w:style w:type="paragraph" w:styleId="Heading3">
    <w:name w:val="heading 3"/>
    <w:basedOn w:val="HeadingBase"/>
    <w:next w:val="BodyText"/>
    <w:link w:val="Heading3Char"/>
    <w:qFormat/>
    <w:rsid w:val="006165E9"/>
    <w:pPr>
      <w:spacing w:before="180" w:after="120"/>
      <w:outlineLvl w:val="2"/>
    </w:pPr>
    <w:rPr>
      <w:spacing w:val="-10"/>
      <w:kern w:val="32"/>
    </w:rPr>
  </w:style>
  <w:style w:type="paragraph" w:styleId="Heading4">
    <w:name w:val="heading 4"/>
    <w:basedOn w:val="HeadingBase"/>
    <w:next w:val="BodyText"/>
    <w:link w:val="Heading4Char"/>
    <w:qFormat/>
    <w:rsid w:val="006165E9"/>
    <w:pPr>
      <w:spacing w:before="160" w:after="120"/>
      <w:outlineLvl w:val="3"/>
    </w:pPr>
    <w:rPr>
      <w:sz w:val="22"/>
    </w:rPr>
  </w:style>
  <w:style w:type="paragraph" w:styleId="Heading5">
    <w:name w:val="heading 5"/>
    <w:basedOn w:val="HeadingBase"/>
    <w:next w:val="Normal"/>
    <w:link w:val="Heading5Char"/>
    <w:qFormat/>
    <w:rsid w:val="006165E9"/>
    <w:pPr>
      <w:spacing w:before="80"/>
      <w:outlineLvl w:val="4"/>
    </w:pPr>
    <w:rPr>
      <w:color w:val="918585"/>
      <w:sz w:val="20"/>
    </w:rPr>
  </w:style>
  <w:style w:type="paragraph" w:styleId="Heading6">
    <w:name w:val="heading 6"/>
    <w:basedOn w:val="HeadingBase"/>
    <w:next w:val="Normal"/>
    <w:link w:val="Heading6Char"/>
    <w:qFormat/>
    <w:rsid w:val="006165E9"/>
    <w:pPr>
      <w:spacing w:before="60"/>
      <w:outlineLvl w:val="5"/>
    </w:pPr>
    <w:rPr>
      <w:color w:val="918585"/>
      <w:sz w:val="20"/>
    </w:rPr>
  </w:style>
  <w:style w:type="paragraph" w:styleId="Heading7">
    <w:name w:val="heading 7"/>
    <w:basedOn w:val="Normal"/>
    <w:next w:val="Normal"/>
    <w:link w:val="Heading7Char"/>
    <w:qFormat/>
    <w:rsid w:val="006165E9"/>
    <w:pPr>
      <w:ind w:left="720"/>
      <w:outlineLvl w:val="6"/>
    </w:pPr>
    <w:rPr>
      <w:i/>
    </w:rPr>
  </w:style>
  <w:style w:type="paragraph" w:styleId="Heading8">
    <w:name w:val="heading 8"/>
    <w:basedOn w:val="Normal"/>
    <w:next w:val="Normal"/>
    <w:link w:val="Heading8Char"/>
    <w:qFormat/>
    <w:rsid w:val="006165E9"/>
    <w:pPr>
      <w:ind w:left="720"/>
      <w:outlineLvl w:val="7"/>
    </w:pPr>
    <w:rPr>
      <w:i/>
    </w:rPr>
  </w:style>
  <w:style w:type="paragraph" w:styleId="Heading9">
    <w:name w:val="heading 9"/>
    <w:basedOn w:val="Normal"/>
    <w:next w:val="Normal"/>
    <w:link w:val="Heading9Char"/>
    <w:qFormat/>
    <w:rsid w:val="006165E9"/>
    <w:pPr>
      <w:ind w:left="720"/>
      <w:outlineLvl w:val="8"/>
    </w:pPr>
    <w:rPr>
      <w:i/>
    </w:rPr>
  </w:style>
  <w:style w:type="character" w:default="1" w:styleId="DefaultParagraphFont">
    <w:name w:val="Default Paragraph Font"/>
    <w:uiPriority w:val="1"/>
    <w:unhideWhenUsed/>
    <w:rsid w:val="00616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5E9"/>
  </w:style>
  <w:style w:type="character" w:customStyle="1" w:styleId="Heading1Char">
    <w:name w:val="Heading 1 Char"/>
    <w:basedOn w:val="DefaultParagraphFont"/>
    <w:link w:val="Heading1"/>
    <w:rsid w:val="006165E9"/>
    <w:rPr>
      <w:rFonts w:ascii="Times New Roman" w:eastAsia="Times New Roman" w:hAnsi="Times New Roman" w:cs="Times New Roman"/>
      <w:b/>
      <w:sz w:val="32"/>
      <w:szCs w:val="20"/>
      <w:lang w:eastAsia="en-US"/>
    </w:rPr>
  </w:style>
  <w:style w:type="paragraph" w:styleId="BodyText">
    <w:name w:val="Body Text"/>
    <w:basedOn w:val="Normal"/>
    <w:link w:val="BodyTextChar"/>
    <w:rsid w:val="006165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5E9"/>
    <w:rPr>
      <w:rFonts w:ascii="Times New Roman" w:eastAsia="Times New Roman" w:hAnsi="Times New Roman" w:cs="Times New Roman"/>
      <w:sz w:val="24"/>
      <w:lang w:eastAsia="en-US"/>
    </w:rPr>
  </w:style>
  <w:style w:type="paragraph" w:styleId="ListBullet">
    <w:name w:val="List Bullet"/>
    <w:basedOn w:val="List"/>
    <w:rsid w:val="006165E9"/>
    <w:pPr>
      <w:numPr>
        <w:numId w:val="12"/>
      </w:numPr>
      <w:tabs>
        <w:tab w:val="clear" w:pos="340"/>
      </w:tabs>
      <w:spacing w:before="40" w:after="40"/>
    </w:pPr>
  </w:style>
  <w:style w:type="character" w:customStyle="1" w:styleId="SpecialBold">
    <w:name w:val="Special Bold"/>
    <w:basedOn w:val="DefaultParagraphFont"/>
    <w:rsid w:val="006165E9"/>
    <w:rPr>
      <w:b/>
      <w:spacing w:val="0"/>
    </w:rPr>
  </w:style>
  <w:style w:type="paragraph" w:styleId="ListBullet2">
    <w:name w:val="List Bullet 2"/>
    <w:basedOn w:val="List2"/>
    <w:rsid w:val="006165E9"/>
    <w:pPr>
      <w:numPr>
        <w:numId w:val="13"/>
      </w:numPr>
      <w:tabs>
        <w:tab w:val="clear" w:pos="680"/>
      </w:tabs>
    </w:pPr>
  </w:style>
  <w:style w:type="paragraph" w:customStyle="1" w:styleId="SuperHeading">
    <w:name w:val="SuperHeading"/>
    <w:basedOn w:val="Normal"/>
    <w:rsid w:val="006165E9"/>
    <w:pPr>
      <w:spacing w:before="240" w:after="120"/>
      <w:outlineLvl w:val="0"/>
    </w:pPr>
    <w:rPr>
      <w:rFonts w:ascii="Times New Roman" w:hAnsi="Times New Roman"/>
      <w:b/>
      <w:sz w:val="32"/>
    </w:rPr>
  </w:style>
  <w:style w:type="paragraph" w:customStyle="1" w:styleId="AllowPageBreak">
    <w:name w:val="AllowPageBreak"/>
    <w:rsid w:val="006165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5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5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5E9"/>
    <w:rPr>
      <w:rFonts w:ascii="Courier New" w:eastAsia="Times New Roman" w:hAnsi="Courier New" w:cs="Times New Roman"/>
      <w:i/>
      <w:szCs w:val="20"/>
      <w:lang w:eastAsia="en-US"/>
    </w:rPr>
  </w:style>
  <w:style w:type="paragraph" w:customStyle="1" w:styleId="HeadingBase">
    <w:name w:val="Heading Base"/>
    <w:rsid w:val="00616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5E9"/>
    <w:pPr>
      <w:tabs>
        <w:tab w:val="right" w:leader="dot" w:pos="9072"/>
      </w:tabs>
      <w:ind w:left="567"/>
    </w:pPr>
    <w:rPr>
      <w:szCs w:val="22"/>
    </w:rPr>
  </w:style>
  <w:style w:type="paragraph" w:customStyle="1" w:styleId="TOCBase">
    <w:name w:val="TOC Base"/>
    <w:rsid w:val="00616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5E9"/>
    <w:pPr>
      <w:tabs>
        <w:tab w:val="right" w:leader="dot" w:pos="9072"/>
      </w:tabs>
      <w:spacing w:before="40" w:after="40"/>
      <w:ind w:left="284"/>
    </w:pPr>
    <w:rPr>
      <w:rFonts w:ascii="Times New Roman" w:hAnsi="Times New Roman"/>
    </w:rPr>
  </w:style>
  <w:style w:type="paragraph" w:styleId="TOC1">
    <w:name w:val="toc 1"/>
    <w:basedOn w:val="TOCBase"/>
    <w:next w:val="Normal"/>
    <w:rsid w:val="006165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5E9"/>
    <w:rPr>
      <w:rFonts w:ascii="Times New Roman" w:eastAsia="Times New Roman" w:hAnsi="Times New Roman" w:cs="Times New Roman"/>
      <w:sz w:val="16"/>
      <w:lang w:eastAsia="en-US"/>
    </w:rPr>
  </w:style>
  <w:style w:type="paragraph" w:styleId="Title">
    <w:name w:val="Title"/>
    <w:basedOn w:val="HeadingBase"/>
    <w:link w:val="TitleChar"/>
    <w:qFormat/>
    <w:rsid w:val="006165E9"/>
    <w:pPr>
      <w:spacing w:before="5040"/>
      <w:jc w:val="center"/>
    </w:pPr>
    <w:rPr>
      <w:sz w:val="48"/>
      <w:szCs w:val="72"/>
      <w:lang w:val="en-US"/>
    </w:rPr>
  </w:style>
  <w:style w:type="character" w:customStyle="1" w:styleId="TitleChar">
    <w:name w:val="Title Char"/>
    <w:basedOn w:val="DefaultParagraphFont"/>
    <w:link w:val="Title"/>
    <w:rsid w:val="00616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5E9"/>
    <w:pPr>
      <w:tabs>
        <w:tab w:val="left" w:pos="3600"/>
        <w:tab w:val="left" w:pos="3958"/>
      </w:tabs>
    </w:pPr>
  </w:style>
  <w:style w:type="paragraph" w:styleId="List">
    <w:name w:val="List"/>
    <w:basedOn w:val="BodyText"/>
    <w:next w:val="BodyText"/>
    <w:rsid w:val="006165E9"/>
    <w:pPr>
      <w:tabs>
        <w:tab w:val="left" w:pos="340"/>
      </w:tabs>
      <w:spacing w:before="60" w:after="60"/>
      <w:ind w:left="340" w:hanging="340"/>
    </w:pPr>
  </w:style>
  <w:style w:type="paragraph" w:customStyle="1" w:styleId="Note">
    <w:name w:val="Note"/>
    <w:basedOn w:val="BodyText"/>
    <w:rsid w:val="006165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5E9"/>
    <w:pPr>
      <w:framePr w:wrap="auto" w:hAnchor="text" w:y="6049"/>
    </w:pPr>
    <w:rPr>
      <w:color w:val="000000"/>
      <w:sz w:val="40"/>
    </w:rPr>
  </w:style>
  <w:style w:type="paragraph" w:customStyle="1" w:styleId="TOCTitle">
    <w:name w:val="TOCTitle"/>
    <w:basedOn w:val="Heading1"/>
    <w:rsid w:val="006165E9"/>
    <w:pPr>
      <w:spacing w:after="240"/>
      <w:jc w:val="center"/>
      <w:outlineLvl w:val="9"/>
    </w:pPr>
    <w:rPr>
      <w:caps/>
    </w:rPr>
  </w:style>
  <w:style w:type="paragraph" w:customStyle="1" w:styleId="Version">
    <w:name w:val="Version"/>
    <w:rsid w:val="006165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5E9"/>
    <w:pPr>
      <w:keepNext w:val="0"/>
      <w:tabs>
        <w:tab w:val="right" w:pos="4176"/>
      </w:tabs>
      <w:ind w:left="198" w:hanging="198"/>
    </w:pPr>
    <w:rPr>
      <w:rFonts w:ascii="Garamond" w:hAnsi="Garamond"/>
    </w:rPr>
  </w:style>
  <w:style w:type="paragraph" w:styleId="IndexHeading">
    <w:name w:val="index heading"/>
    <w:basedOn w:val="Normal"/>
    <w:next w:val="Index1"/>
    <w:semiHidden/>
    <w:rsid w:val="006165E9"/>
    <w:pPr>
      <w:spacing w:before="120" w:after="120"/>
    </w:pPr>
    <w:rPr>
      <w:rFonts w:ascii="Arial" w:hAnsi="Arial"/>
      <w:b/>
      <w:color w:val="918585"/>
      <w:sz w:val="24"/>
    </w:rPr>
  </w:style>
  <w:style w:type="paragraph" w:styleId="Header">
    <w:name w:val="header"/>
    <w:basedOn w:val="Normal"/>
    <w:link w:val="HeaderChar"/>
    <w:rsid w:val="00616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5E9"/>
    <w:rPr>
      <w:rFonts w:ascii="Times New Roman" w:eastAsia="Times New Roman" w:hAnsi="Times New Roman" w:cs="Times New Roman"/>
      <w:sz w:val="16"/>
      <w:szCs w:val="20"/>
      <w:lang w:val="en-GB" w:eastAsia="en-US"/>
    </w:rPr>
  </w:style>
  <w:style w:type="paragraph" w:customStyle="1" w:styleId="Chapter">
    <w:name w:val="Chapter"/>
    <w:basedOn w:val="Normal"/>
    <w:rsid w:val="006165E9"/>
    <w:pPr>
      <w:spacing w:before="240"/>
    </w:pPr>
    <w:rPr>
      <w:rFonts w:ascii="Times New Roman" w:hAnsi="Times New Roman"/>
      <w:smallCaps/>
      <w:spacing w:val="80"/>
      <w:sz w:val="28"/>
    </w:rPr>
  </w:style>
  <w:style w:type="paragraph" w:customStyle="1" w:styleId="InChapter">
    <w:name w:val="InChapter"/>
    <w:basedOn w:val="Heading3"/>
    <w:rsid w:val="006165E9"/>
    <w:pPr>
      <w:spacing w:after="240"/>
      <w:outlineLvl w:val="9"/>
    </w:pPr>
    <w:rPr>
      <w:noProof/>
    </w:rPr>
  </w:style>
  <w:style w:type="paragraph" w:styleId="Index2">
    <w:name w:val="index 2"/>
    <w:basedOn w:val="Normal"/>
    <w:next w:val="Normal"/>
    <w:semiHidden/>
    <w:rsid w:val="006165E9"/>
    <w:pPr>
      <w:tabs>
        <w:tab w:val="right" w:pos="4176"/>
      </w:tabs>
      <w:ind w:left="568" w:hanging="284"/>
    </w:pPr>
    <w:rPr>
      <w:rFonts w:ascii="Garamond" w:hAnsi="Garamond"/>
    </w:rPr>
  </w:style>
  <w:style w:type="paragraph" w:customStyle="1" w:styleId="Byline">
    <w:name w:val="Byline"/>
    <w:rsid w:val="00616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5E9"/>
    <w:pPr>
      <w:tabs>
        <w:tab w:val="clear" w:pos="3600"/>
        <w:tab w:val="clear" w:pos="3958"/>
      </w:tabs>
      <w:jc w:val="right"/>
    </w:pPr>
  </w:style>
  <w:style w:type="character" w:styleId="Emphasis">
    <w:name w:val="Emphasis"/>
    <w:basedOn w:val="DefaultParagraphFont"/>
    <w:qFormat/>
    <w:rsid w:val="006165E9"/>
    <w:rPr>
      <w:i/>
    </w:rPr>
  </w:style>
  <w:style w:type="paragraph" w:styleId="Caption">
    <w:name w:val="caption"/>
    <w:basedOn w:val="BodyText"/>
    <w:next w:val="Normal"/>
    <w:qFormat/>
    <w:rsid w:val="006165E9"/>
    <w:pPr>
      <w:framePr w:w="2268" w:hSpace="181" w:vSpace="181" w:wrap="around" w:vAnchor="text" w:hAnchor="page" w:x="1135" w:y="285" w:anchorLock="1"/>
    </w:pPr>
    <w:rPr>
      <w:i/>
    </w:rPr>
  </w:style>
  <w:style w:type="paragraph" w:customStyle="1" w:styleId="MiniTOCTitle">
    <w:name w:val="MiniTOCTitle"/>
    <w:basedOn w:val="Heading4"/>
    <w:rsid w:val="006165E9"/>
    <w:pPr>
      <w:spacing w:before="240"/>
      <w:outlineLvl w:val="9"/>
    </w:pPr>
    <w:rPr>
      <w:noProof/>
      <w:sz w:val="24"/>
    </w:rPr>
  </w:style>
  <w:style w:type="paragraph" w:customStyle="1" w:styleId="MiniTOCItem">
    <w:name w:val="MiniTOCItem"/>
    <w:basedOn w:val="ListBullet"/>
    <w:rsid w:val="006165E9"/>
    <w:pPr>
      <w:numPr>
        <w:numId w:val="0"/>
      </w:numPr>
      <w:tabs>
        <w:tab w:val="right" w:leader="dot" w:pos="6521"/>
      </w:tabs>
      <w:spacing w:before="0" w:after="0"/>
    </w:pPr>
  </w:style>
  <w:style w:type="paragraph" w:customStyle="1" w:styleId="TOFTitle">
    <w:name w:val="TOFTitle"/>
    <w:basedOn w:val="TOCTitle"/>
    <w:rsid w:val="006165E9"/>
  </w:style>
  <w:style w:type="paragraph" w:styleId="TableofFigures">
    <w:name w:val="table of figures"/>
    <w:basedOn w:val="Normal"/>
    <w:next w:val="Normal"/>
    <w:semiHidden/>
    <w:rsid w:val="006165E9"/>
    <w:pPr>
      <w:tabs>
        <w:tab w:val="right" w:leader="dot" w:pos="9072"/>
      </w:tabs>
      <w:ind w:left="970" w:hanging="403"/>
    </w:pPr>
    <w:rPr>
      <w:rFonts w:ascii="Times New Roman" w:hAnsi="Times New Roman"/>
      <w:b/>
    </w:rPr>
  </w:style>
  <w:style w:type="paragraph" w:styleId="ListNumber">
    <w:name w:val="List Number"/>
    <w:basedOn w:val="List"/>
    <w:rsid w:val="006165E9"/>
    <w:pPr>
      <w:numPr>
        <w:numId w:val="15"/>
      </w:numPr>
      <w:tabs>
        <w:tab w:val="clear" w:pos="340"/>
      </w:tabs>
    </w:pPr>
  </w:style>
  <w:style w:type="character" w:customStyle="1" w:styleId="WingdingSymbols">
    <w:name w:val="Wingding Symbols"/>
    <w:rsid w:val="006165E9"/>
    <w:rPr>
      <w:rFonts w:ascii="Wingdings" w:hAnsi="Wingdings"/>
    </w:rPr>
  </w:style>
  <w:style w:type="paragraph" w:customStyle="1" w:styleId="TableHeading">
    <w:name w:val="Table Heading"/>
    <w:basedOn w:val="HeadingBase"/>
    <w:rsid w:val="006165E9"/>
    <w:pPr>
      <w:keepLines/>
      <w:pBdr>
        <w:bottom w:val="single" w:sz="6" w:space="1" w:color="918585"/>
      </w:pBdr>
      <w:spacing w:before="240"/>
    </w:pPr>
  </w:style>
  <w:style w:type="character" w:customStyle="1" w:styleId="HotSpot">
    <w:name w:val="HotSpot"/>
    <w:rsid w:val="006165E9"/>
    <w:rPr>
      <w:color w:val="0033CC"/>
      <w:u w:val="none"/>
    </w:rPr>
  </w:style>
  <w:style w:type="paragraph" w:customStyle="1" w:styleId="BodyTextRight">
    <w:name w:val="Body Text Right"/>
    <w:basedOn w:val="BodyText"/>
    <w:rsid w:val="006165E9"/>
    <w:pPr>
      <w:spacing w:before="0" w:after="0"/>
      <w:jc w:val="right"/>
    </w:pPr>
  </w:style>
  <w:style w:type="paragraph" w:styleId="Index3">
    <w:name w:val="index 3"/>
    <w:basedOn w:val="ListNumber2"/>
    <w:next w:val="Normal"/>
    <w:semiHidden/>
    <w:rsid w:val="006165E9"/>
    <w:pPr>
      <w:numPr>
        <w:numId w:val="0"/>
      </w:numPr>
      <w:tabs>
        <w:tab w:val="right" w:leader="dot" w:pos="4176"/>
      </w:tabs>
    </w:pPr>
  </w:style>
  <w:style w:type="paragraph" w:styleId="ListNumber2">
    <w:name w:val="List Number 2"/>
    <w:basedOn w:val="List2"/>
    <w:rsid w:val="006165E9"/>
    <w:pPr>
      <w:numPr>
        <w:numId w:val="10"/>
      </w:numPr>
      <w:tabs>
        <w:tab w:val="clear" w:pos="1060"/>
      </w:tabs>
    </w:pPr>
  </w:style>
  <w:style w:type="paragraph" w:customStyle="1" w:styleId="MarginNote">
    <w:name w:val="Margin Note"/>
    <w:basedOn w:val="BodyText"/>
    <w:rsid w:val="00616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5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5E9"/>
    <w:rPr>
      <w:sz w:val="32"/>
    </w:rPr>
  </w:style>
  <w:style w:type="paragraph" w:customStyle="1" w:styleId="HeadingProcedure">
    <w:name w:val="Heading Procedure"/>
    <w:basedOn w:val="HeadingBase"/>
    <w:next w:val="Normal"/>
    <w:rsid w:val="006165E9"/>
    <w:pPr>
      <w:tabs>
        <w:tab w:val="left" w:pos="0"/>
      </w:tabs>
      <w:spacing w:before="120" w:after="60"/>
    </w:pPr>
    <w:rPr>
      <w:i/>
      <w:color w:val="918585"/>
      <w:sz w:val="22"/>
    </w:rPr>
  </w:style>
  <w:style w:type="paragraph" w:customStyle="1" w:styleId="TableBodyText">
    <w:name w:val="Table Body Text"/>
    <w:basedOn w:val="BodyText"/>
    <w:rsid w:val="006165E9"/>
    <w:pPr>
      <w:spacing w:before="60" w:after="60"/>
    </w:pPr>
  </w:style>
  <w:style w:type="paragraph" w:styleId="ListContinue">
    <w:name w:val="List Continue"/>
    <w:basedOn w:val="List"/>
    <w:rsid w:val="006165E9"/>
    <w:pPr>
      <w:ind w:firstLine="0"/>
    </w:pPr>
  </w:style>
  <w:style w:type="paragraph" w:customStyle="1" w:styleId="ListNote">
    <w:name w:val="List Note"/>
    <w:basedOn w:val="List"/>
    <w:rsid w:val="006165E9"/>
    <w:pPr>
      <w:pBdr>
        <w:top w:val="single" w:sz="6" w:space="2" w:color="918585"/>
        <w:bottom w:val="single" w:sz="6" w:space="2" w:color="918585"/>
      </w:pBdr>
      <w:tabs>
        <w:tab w:val="left" w:pos="1021"/>
      </w:tabs>
      <w:ind w:firstLine="0"/>
    </w:pPr>
  </w:style>
  <w:style w:type="paragraph" w:customStyle="1" w:styleId="Warning">
    <w:name w:val="Warning"/>
    <w:basedOn w:val="BodyText"/>
    <w:rsid w:val="006165E9"/>
    <w:pPr>
      <w:shd w:val="clear" w:color="auto" w:fill="D9D9D9"/>
      <w:tabs>
        <w:tab w:val="left" w:pos="992"/>
      </w:tabs>
      <w:ind w:left="119" w:right="119"/>
    </w:pPr>
    <w:rPr>
      <w:sz w:val="20"/>
    </w:rPr>
  </w:style>
  <w:style w:type="paragraph" w:customStyle="1" w:styleId="MarginIcons">
    <w:name w:val="Margin Icons"/>
    <w:basedOn w:val="BodyText"/>
    <w:rsid w:val="00616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5E9"/>
    <w:rPr>
      <w:rFonts w:ascii="Courier New" w:hAnsi="Courier New"/>
    </w:rPr>
  </w:style>
  <w:style w:type="paragraph" w:customStyle="1" w:styleId="NoteBullet">
    <w:name w:val="Note Bullet"/>
    <w:basedOn w:val="Note"/>
    <w:rsid w:val="006165E9"/>
    <w:pPr>
      <w:tabs>
        <w:tab w:val="clear" w:pos="680"/>
      </w:tabs>
      <w:spacing w:before="60" w:after="60"/>
    </w:pPr>
  </w:style>
  <w:style w:type="paragraph" w:customStyle="1" w:styleId="SubHeading2">
    <w:name w:val="SubHeading2"/>
    <w:basedOn w:val="HeadingBase"/>
    <w:rsid w:val="006165E9"/>
    <w:pPr>
      <w:spacing w:before="240" w:after="60"/>
    </w:pPr>
    <w:rPr>
      <w:sz w:val="20"/>
    </w:rPr>
  </w:style>
  <w:style w:type="paragraph" w:customStyle="1" w:styleId="SubHeading1">
    <w:name w:val="SubHeading1"/>
    <w:basedOn w:val="HeadingBase"/>
    <w:rsid w:val="006165E9"/>
    <w:pPr>
      <w:spacing w:before="240" w:after="60"/>
    </w:pPr>
    <w:rPr>
      <w:color w:val="918585"/>
      <w:sz w:val="22"/>
    </w:rPr>
  </w:style>
  <w:style w:type="paragraph" w:customStyle="1" w:styleId="SideHeading">
    <w:name w:val="Side Heading"/>
    <w:basedOn w:val="HeadingBase"/>
    <w:rsid w:val="00616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5E9"/>
    <w:pPr>
      <w:tabs>
        <w:tab w:val="num" w:pos="360"/>
      </w:tabs>
    </w:pPr>
  </w:style>
  <w:style w:type="paragraph" w:styleId="PlainText">
    <w:name w:val="Plain Text"/>
    <w:basedOn w:val="Normal"/>
    <w:link w:val="PlainTextChar"/>
    <w:rsid w:val="006165E9"/>
    <w:rPr>
      <w:sz w:val="20"/>
    </w:rPr>
  </w:style>
  <w:style w:type="character" w:customStyle="1" w:styleId="PlainTextChar">
    <w:name w:val="Plain Text Char"/>
    <w:basedOn w:val="DefaultParagraphFont"/>
    <w:link w:val="PlainText"/>
    <w:rsid w:val="006165E9"/>
    <w:rPr>
      <w:rFonts w:ascii="Courier New" w:eastAsia="Times New Roman" w:hAnsi="Courier New" w:cs="Times New Roman"/>
      <w:sz w:val="20"/>
      <w:szCs w:val="20"/>
      <w:lang w:eastAsia="en-US"/>
    </w:rPr>
  </w:style>
  <w:style w:type="character" w:customStyle="1" w:styleId="MenuOption">
    <w:name w:val="Menu Option"/>
    <w:basedOn w:val="DefaultParagraphFont"/>
    <w:rsid w:val="006165E9"/>
    <w:rPr>
      <w:b/>
      <w:smallCaps/>
    </w:rPr>
  </w:style>
  <w:style w:type="paragraph" w:customStyle="1" w:styleId="TableListNumber">
    <w:name w:val="Table List Number"/>
    <w:basedOn w:val="ListNumber"/>
    <w:rsid w:val="006165E9"/>
    <w:pPr>
      <w:numPr>
        <w:numId w:val="0"/>
      </w:numPr>
    </w:pPr>
  </w:style>
  <w:style w:type="paragraph" w:styleId="TOC4">
    <w:name w:val="toc 4"/>
    <w:basedOn w:val="TOCBase"/>
    <w:next w:val="Normal"/>
    <w:semiHidden/>
    <w:rsid w:val="006165E9"/>
    <w:pPr>
      <w:tabs>
        <w:tab w:val="right" w:leader="dot" w:pos="9071"/>
      </w:tabs>
      <w:ind w:left="1701"/>
    </w:pPr>
  </w:style>
  <w:style w:type="paragraph" w:customStyle="1" w:styleId="ListAlpha">
    <w:name w:val="List Alpha"/>
    <w:basedOn w:val="List"/>
    <w:rsid w:val="006165E9"/>
    <w:pPr>
      <w:numPr>
        <w:numId w:val="9"/>
      </w:numPr>
    </w:pPr>
  </w:style>
  <w:style w:type="paragraph" w:customStyle="1" w:styleId="ListAlpha2">
    <w:name w:val="List Alpha 2"/>
    <w:basedOn w:val="List2"/>
    <w:rsid w:val="006165E9"/>
    <w:pPr>
      <w:numPr>
        <w:numId w:val="8"/>
      </w:numPr>
    </w:pPr>
  </w:style>
  <w:style w:type="paragraph" w:styleId="List2">
    <w:name w:val="List 2"/>
    <w:basedOn w:val="BodyText"/>
    <w:rsid w:val="006165E9"/>
    <w:pPr>
      <w:tabs>
        <w:tab w:val="left" w:pos="680"/>
      </w:tabs>
      <w:spacing w:before="60" w:after="60"/>
      <w:ind w:left="680" w:hanging="340"/>
    </w:pPr>
  </w:style>
  <w:style w:type="paragraph" w:styleId="List3">
    <w:name w:val="List 3"/>
    <w:basedOn w:val="BodyText"/>
    <w:rsid w:val="006165E9"/>
    <w:pPr>
      <w:tabs>
        <w:tab w:val="left" w:pos="1021"/>
      </w:tabs>
      <w:spacing w:before="60" w:after="60"/>
      <w:ind w:left="1020" w:hanging="340"/>
    </w:pPr>
  </w:style>
  <w:style w:type="paragraph" w:styleId="List4">
    <w:name w:val="List 4"/>
    <w:basedOn w:val="BodyText"/>
    <w:rsid w:val="006165E9"/>
    <w:pPr>
      <w:tabs>
        <w:tab w:val="left" w:pos="1361"/>
      </w:tabs>
      <w:spacing w:before="60" w:after="60"/>
      <w:ind w:left="1361" w:hanging="340"/>
    </w:pPr>
  </w:style>
  <w:style w:type="paragraph" w:styleId="List5">
    <w:name w:val="List 5"/>
    <w:basedOn w:val="BodyText"/>
    <w:rsid w:val="006165E9"/>
    <w:pPr>
      <w:tabs>
        <w:tab w:val="left" w:pos="1701"/>
      </w:tabs>
      <w:spacing w:before="60" w:after="60"/>
      <w:ind w:left="1701" w:hanging="340"/>
    </w:pPr>
  </w:style>
  <w:style w:type="paragraph" w:styleId="ListBullet3">
    <w:name w:val="List Bullet 3"/>
    <w:basedOn w:val="List3"/>
    <w:rsid w:val="006165E9"/>
    <w:pPr>
      <w:numPr>
        <w:numId w:val="14"/>
      </w:numPr>
      <w:tabs>
        <w:tab w:val="clear" w:pos="1021"/>
      </w:tabs>
      <w:ind w:left="1037" w:hanging="357"/>
    </w:pPr>
  </w:style>
  <w:style w:type="paragraph" w:styleId="ListBullet4">
    <w:name w:val="List Bullet 4"/>
    <w:basedOn w:val="List4"/>
    <w:rsid w:val="006165E9"/>
    <w:pPr>
      <w:numPr>
        <w:numId w:val="3"/>
      </w:numPr>
      <w:tabs>
        <w:tab w:val="clear" w:pos="1361"/>
      </w:tabs>
    </w:pPr>
  </w:style>
  <w:style w:type="paragraph" w:styleId="ListBullet5">
    <w:name w:val="List Bullet 5"/>
    <w:basedOn w:val="List5"/>
    <w:rsid w:val="006165E9"/>
    <w:pPr>
      <w:numPr>
        <w:numId w:val="4"/>
      </w:numPr>
    </w:pPr>
  </w:style>
  <w:style w:type="paragraph" w:styleId="ListContinue2">
    <w:name w:val="List Continue 2"/>
    <w:basedOn w:val="List2"/>
    <w:rsid w:val="006165E9"/>
    <w:pPr>
      <w:ind w:firstLine="0"/>
    </w:pPr>
  </w:style>
  <w:style w:type="paragraph" w:styleId="ListContinue3">
    <w:name w:val="List Continue 3"/>
    <w:basedOn w:val="List3"/>
    <w:rsid w:val="006165E9"/>
    <w:pPr>
      <w:ind w:left="1021" w:firstLine="0"/>
    </w:pPr>
  </w:style>
  <w:style w:type="paragraph" w:styleId="ListContinue4">
    <w:name w:val="List Continue 4"/>
    <w:basedOn w:val="List4"/>
    <w:rsid w:val="006165E9"/>
    <w:pPr>
      <w:ind w:firstLine="0"/>
    </w:pPr>
  </w:style>
  <w:style w:type="paragraph" w:styleId="ListContinue5">
    <w:name w:val="List Continue 5"/>
    <w:basedOn w:val="List5"/>
    <w:rsid w:val="006165E9"/>
    <w:pPr>
      <w:ind w:firstLine="0"/>
    </w:pPr>
  </w:style>
  <w:style w:type="paragraph" w:styleId="ListNumber3">
    <w:name w:val="List Number 3"/>
    <w:basedOn w:val="List3"/>
    <w:rsid w:val="006165E9"/>
    <w:pPr>
      <w:numPr>
        <w:numId w:val="5"/>
      </w:numPr>
    </w:pPr>
  </w:style>
  <w:style w:type="paragraph" w:styleId="ListNumber4">
    <w:name w:val="List Number 4"/>
    <w:basedOn w:val="List4"/>
    <w:rsid w:val="006165E9"/>
    <w:pPr>
      <w:numPr>
        <w:numId w:val="6"/>
      </w:numPr>
    </w:pPr>
  </w:style>
  <w:style w:type="paragraph" w:styleId="ListNumber5">
    <w:name w:val="List Number 5"/>
    <w:basedOn w:val="List5"/>
    <w:rsid w:val="006165E9"/>
    <w:pPr>
      <w:numPr>
        <w:numId w:val="7"/>
      </w:numPr>
    </w:pPr>
  </w:style>
  <w:style w:type="paragraph" w:styleId="BlockText">
    <w:name w:val="Block Text"/>
    <w:basedOn w:val="Normal"/>
    <w:rsid w:val="006165E9"/>
    <w:pPr>
      <w:spacing w:after="120"/>
      <w:ind w:left="1440" w:right="1440"/>
    </w:pPr>
  </w:style>
  <w:style w:type="character" w:customStyle="1" w:styleId="Subscript">
    <w:name w:val="Subscript"/>
    <w:basedOn w:val="DefaultParagraphFont"/>
    <w:rsid w:val="006165E9"/>
    <w:rPr>
      <w:sz w:val="16"/>
      <w:vertAlign w:val="subscript"/>
    </w:rPr>
  </w:style>
  <w:style w:type="character" w:customStyle="1" w:styleId="Superscript">
    <w:name w:val="Superscript"/>
    <w:basedOn w:val="DefaultParagraphFont"/>
    <w:rsid w:val="006165E9"/>
    <w:rPr>
      <w:sz w:val="16"/>
      <w:vertAlign w:val="superscript"/>
    </w:rPr>
  </w:style>
  <w:style w:type="character" w:customStyle="1" w:styleId="Symbols">
    <w:name w:val="Symbols"/>
    <w:basedOn w:val="DefaultParagraphFont"/>
    <w:rsid w:val="006165E9"/>
    <w:rPr>
      <w:rFonts w:ascii="Symbol" w:hAnsi="Symbol"/>
    </w:rPr>
  </w:style>
  <w:style w:type="character" w:customStyle="1" w:styleId="MenuOptions">
    <w:name w:val="Menu Options"/>
    <w:basedOn w:val="DefaultParagraphFont"/>
    <w:rsid w:val="006165E9"/>
    <w:rPr>
      <w:rFonts w:ascii="Arial Narrow" w:hAnsi="Arial Narrow"/>
      <w:smallCaps/>
    </w:rPr>
  </w:style>
  <w:style w:type="character" w:customStyle="1" w:styleId="Buttons">
    <w:name w:val="Buttons"/>
    <w:basedOn w:val="DefaultParagraphFont"/>
    <w:rsid w:val="006165E9"/>
    <w:rPr>
      <w:b/>
    </w:rPr>
  </w:style>
  <w:style w:type="character" w:customStyle="1" w:styleId="Underlined">
    <w:name w:val="Underlined"/>
    <w:basedOn w:val="DefaultParagraphFont"/>
    <w:rsid w:val="006165E9"/>
    <w:rPr>
      <w:u w:val="single"/>
    </w:rPr>
  </w:style>
  <w:style w:type="paragraph" w:customStyle="1" w:styleId="TableBodyTextRight">
    <w:name w:val="Table Body Text Right"/>
    <w:basedOn w:val="TableBodyText"/>
    <w:rsid w:val="006165E9"/>
    <w:pPr>
      <w:widowControl w:val="0"/>
      <w:autoSpaceDE w:val="0"/>
      <w:autoSpaceDN w:val="0"/>
      <w:adjustRightInd w:val="0"/>
      <w:jc w:val="right"/>
    </w:pPr>
    <w:rPr>
      <w:rFonts w:cs="Arial"/>
      <w:szCs w:val="18"/>
    </w:rPr>
  </w:style>
  <w:style w:type="paragraph" w:customStyle="1" w:styleId="CopyrightText">
    <w:name w:val="Copyright Text"/>
    <w:basedOn w:val="BodyText"/>
    <w:rsid w:val="006165E9"/>
    <w:rPr>
      <w:sz w:val="18"/>
    </w:rPr>
  </w:style>
  <w:style w:type="paragraph" w:customStyle="1" w:styleId="BodySmallRight">
    <w:name w:val="Body Small Right"/>
    <w:basedOn w:val="BodyTextRight"/>
    <w:rsid w:val="006165E9"/>
    <w:rPr>
      <w:sz w:val="18"/>
      <w:szCs w:val="18"/>
    </w:rPr>
  </w:style>
  <w:style w:type="paragraph" w:customStyle="1" w:styleId="MarginEdition">
    <w:name w:val="Margin Edition"/>
    <w:basedOn w:val="MarginNote"/>
    <w:rsid w:val="006165E9"/>
    <w:pPr>
      <w:spacing w:before="0" w:after="0"/>
    </w:pPr>
    <w:rPr>
      <w:rFonts w:ascii="Times New Roman" w:hAnsi="Times New Roman"/>
      <w:color w:val="999999"/>
    </w:rPr>
  </w:style>
  <w:style w:type="paragraph" w:customStyle="1" w:styleId="Spacer">
    <w:name w:val="Spacer"/>
    <w:basedOn w:val="Normal"/>
    <w:rsid w:val="006165E9"/>
    <w:rPr>
      <w:sz w:val="2"/>
      <w:szCs w:val="2"/>
    </w:rPr>
  </w:style>
  <w:style w:type="character" w:customStyle="1" w:styleId="Small">
    <w:name w:val="Small"/>
    <w:basedOn w:val="DefaultParagraphFont"/>
    <w:rsid w:val="006165E9"/>
    <w:rPr>
      <w:sz w:val="16"/>
    </w:rPr>
  </w:style>
  <w:style w:type="paragraph" w:customStyle="1" w:styleId="WideTable">
    <w:name w:val="Wide Table"/>
    <w:basedOn w:val="Normal"/>
    <w:rsid w:val="006165E9"/>
    <w:pPr>
      <w:ind w:left="-1418"/>
    </w:pPr>
    <w:rPr>
      <w:sz w:val="2"/>
      <w:szCs w:val="2"/>
    </w:rPr>
  </w:style>
  <w:style w:type="character" w:styleId="PageNumber">
    <w:name w:val="page number"/>
    <w:basedOn w:val="DefaultParagraphFont"/>
    <w:rsid w:val="006165E9"/>
  </w:style>
  <w:style w:type="paragraph" w:styleId="Quote">
    <w:name w:val="Quote"/>
    <w:basedOn w:val="Heading1"/>
    <w:link w:val="QuoteChar"/>
    <w:qFormat/>
    <w:rsid w:val="006165E9"/>
    <w:rPr>
      <w:b w:val="0"/>
      <w:sz w:val="72"/>
      <w:szCs w:val="72"/>
      <w:lang w:val="en-NZ"/>
    </w:rPr>
  </w:style>
  <w:style w:type="character" w:customStyle="1" w:styleId="QuoteChar">
    <w:name w:val="Quote Char"/>
    <w:basedOn w:val="DefaultParagraphFont"/>
    <w:link w:val="Quote"/>
    <w:rsid w:val="00616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5E9"/>
    <w:pPr>
      <w:pageBreakBefore/>
    </w:pPr>
  </w:style>
  <w:style w:type="paragraph" w:customStyle="1" w:styleId="Border">
    <w:name w:val="Border"/>
    <w:basedOn w:val="Normal"/>
    <w:qFormat/>
    <w:rsid w:val="00616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5E9"/>
    <w:rPr>
      <w:b/>
      <w:bCs/>
      <w:i/>
      <w:iCs/>
      <w:color w:val="auto"/>
    </w:rPr>
  </w:style>
  <w:style w:type="paragraph" w:styleId="IntenseQuote">
    <w:name w:val="Intense Quote"/>
    <w:basedOn w:val="Normal"/>
    <w:next w:val="Normal"/>
    <w:link w:val="IntenseQuoteChar"/>
    <w:uiPriority w:val="30"/>
    <w:qFormat/>
    <w:rsid w:val="00616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5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5E9"/>
    <w:rPr>
      <w:smallCaps/>
      <w:color w:val="auto"/>
      <w:u w:val="single"/>
    </w:rPr>
  </w:style>
  <w:style w:type="character" w:styleId="IntenseReference">
    <w:name w:val="Intense Reference"/>
    <w:basedOn w:val="DefaultParagraphFont"/>
    <w:uiPriority w:val="32"/>
    <w:qFormat/>
    <w:rsid w:val="006165E9"/>
    <w:rPr>
      <w:b/>
      <w:bCs/>
      <w:smallCaps/>
      <w:color w:val="auto"/>
      <w:spacing w:val="5"/>
      <w:u w:val="single"/>
    </w:rPr>
  </w:style>
  <w:style w:type="paragraph" w:customStyle="1" w:styleId="2ColumnHeading">
    <w:name w:val="2Column Heading"/>
    <w:basedOn w:val="BodyText"/>
    <w:qFormat/>
    <w:rsid w:val="006165E9"/>
    <w:pPr>
      <w:spacing w:after="60"/>
      <w:ind w:left="-2268"/>
    </w:pPr>
    <w:rPr>
      <w:b/>
    </w:rPr>
  </w:style>
  <w:style w:type="paragraph" w:customStyle="1" w:styleId="Heading1TOC">
    <w:name w:val="Heading1 TOC"/>
    <w:basedOn w:val="Normal"/>
    <w:qFormat/>
    <w:rsid w:val="006165E9"/>
    <w:pPr>
      <w:spacing w:before="240" w:after="120"/>
    </w:pPr>
    <w:rPr>
      <w:rFonts w:ascii="Times New Roman" w:hAnsi="Times New Roman"/>
      <w:b/>
      <w:sz w:val="32"/>
    </w:rPr>
  </w:style>
  <w:style w:type="paragraph" w:customStyle="1" w:styleId="Heading2TOC">
    <w:name w:val="Heading2 TOC"/>
    <w:basedOn w:val="Normal"/>
    <w:qFormat/>
    <w:rsid w:val="006165E9"/>
    <w:pPr>
      <w:spacing w:before="240" w:after="60"/>
    </w:pPr>
    <w:rPr>
      <w:rFonts w:ascii="Times New Roman" w:hAnsi="Times New Roman"/>
      <w:b/>
      <w:sz w:val="28"/>
    </w:rPr>
  </w:style>
  <w:style w:type="character" w:customStyle="1" w:styleId="Underline">
    <w:name w:val="Underline"/>
    <w:basedOn w:val="DefaultParagraphFont"/>
    <w:qFormat/>
    <w:rsid w:val="006165E9"/>
    <w:rPr>
      <w:u w:val="single"/>
    </w:rPr>
  </w:style>
  <w:style w:type="character" w:customStyle="1" w:styleId="BoldandItalics">
    <w:name w:val="Bold and Italics"/>
    <w:qFormat/>
    <w:rsid w:val="006165E9"/>
    <w:rPr>
      <w:b/>
      <w:i/>
      <w:u w:val="none"/>
    </w:rPr>
  </w:style>
  <w:style w:type="paragraph" w:styleId="BalloonText">
    <w:name w:val="Balloon Text"/>
    <w:basedOn w:val="Normal"/>
    <w:link w:val="BalloonTextChar"/>
    <w:rsid w:val="006165E9"/>
    <w:rPr>
      <w:rFonts w:ascii="Tahoma" w:hAnsi="Tahoma" w:cs="Tahoma"/>
      <w:sz w:val="16"/>
      <w:szCs w:val="16"/>
    </w:rPr>
  </w:style>
  <w:style w:type="character" w:customStyle="1" w:styleId="BalloonTextChar">
    <w:name w:val="Balloon Text Char"/>
    <w:basedOn w:val="DefaultParagraphFont"/>
    <w:link w:val="BalloonText"/>
    <w:rsid w:val="006165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5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5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5E9"/>
    <w:rPr>
      <w:b/>
      <w:color w:val="660033"/>
      <w:spacing w:val="0"/>
    </w:rPr>
  </w:style>
  <w:style w:type="paragraph" w:customStyle="1" w:styleId="Nameditemlist">
    <w:name w:val="Named item list"/>
    <w:basedOn w:val="BodyText"/>
    <w:qFormat/>
    <w:rsid w:val="006165E9"/>
    <w:pPr>
      <w:tabs>
        <w:tab w:val="left" w:pos="2835"/>
      </w:tabs>
      <w:ind w:left="2835" w:hanging="2835"/>
    </w:pPr>
  </w:style>
  <w:style w:type="paragraph" w:customStyle="1" w:styleId="BodyTextnopadding">
    <w:name w:val="Body Text no padding"/>
    <w:basedOn w:val="BodyText"/>
    <w:qFormat/>
    <w:rsid w:val="006165E9"/>
    <w:pPr>
      <w:spacing w:before="0" w:after="0"/>
    </w:pPr>
  </w:style>
  <w:style w:type="paragraph" w:customStyle="1" w:styleId="BodyTextBold">
    <w:name w:val="Body Text Bold"/>
    <w:basedOn w:val="BodyText"/>
    <w:qFormat/>
    <w:rsid w:val="006165E9"/>
    <w:rPr>
      <w:b/>
    </w:rPr>
  </w:style>
  <w:style w:type="character" w:styleId="Hyperlink">
    <w:name w:val="Hyperlink"/>
    <w:basedOn w:val="DefaultParagraphFont"/>
    <w:uiPriority w:val="99"/>
    <w:unhideWhenUsed/>
    <w:rsid w:val="000A37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5329</Characters>
  <Application>Microsoft Office Word</Application>
  <DocSecurity>0</DocSecurity>
  <Lines>136</Lines>
  <Paragraphs>87</Paragraphs>
  <ScaleCrop>false</ScaleCrop>
  <Company>Author-it Software Corporation Ltd.</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MSTAT2007 Use specialised machinery to support apparel and textile production</dc:title>
  <dc:subject>Approved</dc:subject>
  <dc:creator>Skills Insight</dc:creator>
  <cp:keywords>Release: 1</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