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C6F" w:rsidP="00BB5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MSTAT2006 Assemble simple textile products</w:t>
      </w:r>
      <w:r>
        <w:fldChar w:fldCharType="end"/>
      </w:r>
    </w:p>
    <w:p w:rsidR="00BB5C6F" w:rsidP="00BB5C6F">
      <w:pPr>
        <w:pStyle w:val="Version"/>
        <w:sectPr w:rsidSect="00884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EC9" w:rsidP="00884EC9">
      <w:pPr>
        <w:pStyle w:val="SuperHeading"/>
      </w:pPr>
      <w:r w:rsidRPr="00884EC9">
        <w:t>Assessment Requirements for MSTAT2006 Assemble simple textile products</w:t>
      </w:r>
    </w:p>
    <w:p w:rsidR="00000000" w:rsidRPr="00884EC9" w:rsidP="00884EC9">
      <w:pPr>
        <w:pStyle w:val="Heading1"/>
      </w:pPr>
      <w:bookmarkStart w:id="1" w:name="O_1221573"/>
      <w:bookmarkEnd w:id="1"/>
      <w:r w:rsidRPr="00884EC9">
        <w:t>Modification History</w:t>
      </w:r>
    </w:p>
    <w:p w:rsidR="00000000" w:rsidRPr="00884EC9" w:rsidP="00BB5C6F">
      <w:pPr>
        <w:pStyle w:val="BodyText"/>
      </w:pPr>
      <w:r w:rsidRPr="00884EC9">
        <w:t>Release 1. Unit code, Title and Application changed. Design aspects remove</w:t>
      </w:r>
      <w:r w:rsidRPr="00884EC9">
        <w:t>d. Title changed to reflect broader scope of content. Elements and Performance Criteria simplified with Element 1 and 2 combined. Foundation Skills field populated. Range of Conditions removed with relevant information moved to Knowledge Evidence. Assessme</w:t>
      </w:r>
      <w:r w:rsidRPr="00884EC9">
        <w:t xml:space="preserve">nt Requirements clarified with generic foundation skills statements moved to appropriate section and duplication with Performance Criteria removed. Supersedes and is not equivalent to MSTCL1001 Produce a simple garment. Supersedes and is not equivalent to </w:t>
      </w:r>
      <w:r w:rsidRPr="00884EC9">
        <w:t>MSTFD2001 Design and produce a simple garment.</w:t>
      </w:r>
    </w:p>
    <w:p w:rsidR="00000000" w:rsidRPr="00884EC9" w:rsidP="00884EC9">
      <w:pPr>
        <w:pStyle w:val="Heading1"/>
      </w:pPr>
      <w:bookmarkStart w:id="2" w:name="O_1221574"/>
      <w:bookmarkEnd w:id="2"/>
      <w:r w:rsidRPr="00884EC9">
        <w:t>Performance Evidence</w:t>
      </w:r>
    </w:p>
    <w:p w:rsidR="00000000" w:rsidRPr="00884EC9" w:rsidP="00BB5C6F">
      <w:pPr>
        <w:pStyle w:val="BodyText"/>
      </w:pPr>
      <w:r w:rsidRPr="00884EC9">
        <w:t>There must be evidence the candidate has completed the tasks outlined in the elements and performance criteria of this unit, and demonstrated the ability to:</w:t>
      </w:r>
    </w:p>
    <w:p w:rsidR="00000000" w:rsidRPr="00884EC9" w:rsidP="00884EC9">
      <w:pPr>
        <w:pStyle w:val="ListBullet"/>
      </w:pPr>
      <w:r w:rsidRPr="00884EC9">
        <w:t>safely use</w:t>
      </w:r>
      <w:r w:rsidRPr="00884EC9">
        <w:t xml:space="preserve"> basic assembly and finishing techniques to produce at least 2 simple textile products to required quality standards.</w:t>
      </w:r>
    </w:p>
    <w:p w:rsidR="00000000" w:rsidRPr="00884EC9" w:rsidP="00884EC9">
      <w:pPr>
        <w:pStyle w:val="AllowPageBreak"/>
      </w:pPr>
    </w:p>
    <w:p w:rsidR="00000000" w:rsidRPr="00884EC9" w:rsidP="00884EC9">
      <w:pPr>
        <w:pStyle w:val="Heading1"/>
      </w:pPr>
      <w:bookmarkStart w:id="3" w:name="O_1221575"/>
      <w:bookmarkEnd w:id="3"/>
      <w:r w:rsidRPr="00884EC9">
        <w:t>Knowledge Evidence</w:t>
      </w:r>
    </w:p>
    <w:p w:rsidR="00000000" w:rsidRPr="00884EC9" w:rsidP="00BB5C6F">
      <w:pPr>
        <w:pStyle w:val="BodyText"/>
      </w:pPr>
      <w:r w:rsidRPr="00884EC9">
        <w:t>There must be evidence the candidate has knowledge of:</w:t>
      </w:r>
    </w:p>
    <w:p w:rsidR="00000000" w:rsidRPr="00884EC9" w:rsidP="00884EC9">
      <w:pPr>
        <w:pStyle w:val="ListBullet"/>
      </w:pPr>
      <w:r w:rsidRPr="00884EC9">
        <w:t>safe work practices and procedures when usin</w:t>
      </w:r>
      <w:r w:rsidRPr="00884EC9">
        <w:t>g sewing machines</w:t>
      </w:r>
    </w:p>
    <w:p w:rsidR="00000000" w:rsidRPr="00884EC9" w:rsidP="00884EC9">
      <w:pPr>
        <w:pStyle w:val="ListBullet"/>
      </w:pPr>
      <w:r w:rsidRPr="00884EC9">
        <w:t>sequence of operations for product assembly</w:t>
      </w:r>
    </w:p>
    <w:p w:rsidR="00000000" w:rsidRPr="00884EC9" w:rsidP="00884EC9">
      <w:pPr>
        <w:pStyle w:val="ListBullet"/>
      </w:pPr>
      <w:r w:rsidRPr="00884EC9">
        <w:t>types of assembly and finishing techniques</w:t>
      </w:r>
    </w:p>
    <w:p w:rsidR="00000000" w:rsidRPr="00884EC9" w:rsidP="00884EC9">
      <w:pPr>
        <w:pStyle w:val="ListBullet"/>
      </w:pPr>
      <w:r w:rsidRPr="00884EC9">
        <w:t>how to interpret simple design information, pattern instructions and pattern markings</w:t>
      </w:r>
    </w:p>
    <w:p w:rsidR="00000000" w:rsidRPr="00884EC9" w:rsidP="00884EC9">
      <w:pPr>
        <w:pStyle w:val="ListBullet"/>
      </w:pPr>
      <w:r w:rsidRPr="00884EC9">
        <w:t>sizing requirements</w:t>
      </w:r>
    </w:p>
    <w:p w:rsidR="00000000" w:rsidRPr="00884EC9" w:rsidP="00884EC9">
      <w:pPr>
        <w:pStyle w:val="ListBullet"/>
      </w:pPr>
      <w:r w:rsidRPr="00884EC9">
        <w:t>basic characteristics of fabrics used in appa</w:t>
      </w:r>
      <w:r w:rsidRPr="00884EC9">
        <w:t>rel and textile production</w:t>
      </w:r>
    </w:p>
    <w:p w:rsidR="00000000" w:rsidRPr="00884EC9" w:rsidP="00884EC9">
      <w:pPr>
        <w:pStyle w:val="ListBullet"/>
      </w:pPr>
      <w:r w:rsidRPr="00884EC9">
        <w:t>types of quality checks for assembled products and how to respond to basic faults.</w:t>
      </w:r>
    </w:p>
    <w:p w:rsidR="00000000" w:rsidRPr="00884EC9" w:rsidP="00884EC9">
      <w:pPr>
        <w:pStyle w:val="AllowPageBreak"/>
      </w:pPr>
    </w:p>
    <w:p w:rsidR="00000000" w:rsidRPr="00884EC9" w:rsidP="00884EC9">
      <w:pPr>
        <w:pStyle w:val="Heading1"/>
      </w:pPr>
      <w:bookmarkStart w:id="4" w:name="O_1221576"/>
      <w:bookmarkEnd w:id="4"/>
      <w:r w:rsidRPr="00884EC9">
        <w:t>Assessment Conditions</w:t>
      </w:r>
    </w:p>
    <w:p w:rsidR="00000000" w:rsidRPr="00884EC9" w:rsidP="00BB5C6F">
      <w:pPr>
        <w:pStyle w:val="BodyText"/>
      </w:pPr>
      <w:r w:rsidRPr="00884EC9">
        <w:t>Skills must have been demonstrated in the workplace or in a simulated environment that reflects workplace</w:t>
      </w:r>
      <w:r w:rsidRPr="00884EC9">
        <w:t xml:space="preserve"> conditions and contingencies. The following conditions must be met for this unit:</w:t>
      </w:r>
    </w:p>
    <w:p w:rsidR="00000000" w:rsidRPr="00884EC9" w:rsidP="00884EC9">
      <w:pPr>
        <w:pStyle w:val="ListBullet"/>
      </w:pPr>
      <w:r w:rsidRPr="00884EC9">
        <w:t>use of suitable facilities, equipment and resources, including:</w:t>
      </w:r>
    </w:p>
    <w:p w:rsidR="00000000" w:rsidRPr="00884EC9" w:rsidP="00884EC9">
      <w:pPr>
        <w:pStyle w:val="ListBullet2"/>
      </w:pPr>
      <w:r w:rsidRPr="00884EC9">
        <w:t>design and pattern information</w:t>
      </w:r>
    </w:p>
    <w:p w:rsidR="00000000" w:rsidRPr="00884EC9" w:rsidP="00884EC9">
      <w:pPr>
        <w:pStyle w:val="ListBullet2"/>
      </w:pPr>
      <w:r w:rsidRPr="00884EC9">
        <w:t>fabrics and threads</w:t>
      </w:r>
    </w:p>
    <w:p w:rsidR="00000000" w:rsidRPr="00884EC9" w:rsidP="00884EC9">
      <w:pPr>
        <w:pStyle w:val="ListBullet2"/>
      </w:pPr>
      <w:r w:rsidRPr="00884EC9">
        <w:t>tools and equipment for assembly</w:t>
      </w:r>
    </w:p>
    <w:p w:rsidR="00000000" w:rsidRPr="00884EC9" w:rsidP="00884EC9">
      <w:pPr>
        <w:pStyle w:val="ListBullet2"/>
      </w:pPr>
      <w:r w:rsidRPr="00884EC9">
        <w:t>procedures for work health and safety.</w:t>
      </w:r>
    </w:p>
    <w:p w:rsidR="00000000" w:rsidRPr="00884EC9" w:rsidP="00BB5C6F">
      <w:pPr>
        <w:pStyle w:val="BodyText"/>
      </w:pPr>
      <w:r w:rsidRPr="00884EC9">
        <w:t>Assessors must satisfy the NVR/AQTF mandatory competency requirements for assessors.</w:t>
      </w:r>
    </w:p>
    <w:p w:rsidR="00000000" w:rsidRPr="00884EC9" w:rsidP="00884EC9">
      <w:pPr>
        <w:pStyle w:val="Heading1"/>
      </w:pPr>
      <w:bookmarkStart w:id="5" w:name="O_1221579"/>
      <w:bookmarkEnd w:id="5"/>
      <w:r w:rsidRPr="00884EC9">
        <w:t>Links</w:t>
      </w:r>
    </w:p>
    <w:p w:rsidR="00000000" w:rsidRPr="00884EC9" w:rsidP="00BB5C6F">
      <w:pPr>
        <w:pStyle w:val="BodyText"/>
      </w:pPr>
      <w:r w:rsidRPr="00884E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8321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84EC9" w:rsidP="00884EC9"/>
    <w:sectPr w:rsidSect="00884E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C9" w:rsidRPr="00BB5C6F" w:rsidP="00BB5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6F" w:rsidP="00884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5C6F" w:rsidP="00884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5C6F" w:rsidP="00884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EC9" w:rsidRPr="00BB5C6F" w:rsidP="00BB5C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6F" w:rsidRPr="002D2AF8" w:rsidP="00884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MSTAT2006 Assemble simple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B5C6F" w:rsidP="00884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EE6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F63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4B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EC9"/>
  </w:style>
  <w:style w:type="character" w:customStyle="1" w:styleId="Heading1Char">
    <w:name w:val="Heading 1 Char"/>
    <w:basedOn w:val="DefaultParagraphFont"/>
    <w:link w:val="Heading1"/>
    <w:rsid w:val="00884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E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E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EC9"/>
    <w:rPr>
      <w:b/>
      <w:spacing w:val="0"/>
    </w:rPr>
  </w:style>
  <w:style w:type="paragraph" w:customStyle="1" w:styleId="SuperTitle">
    <w:name w:val="SuperTitle"/>
    <w:basedOn w:val="Title"/>
    <w:rsid w:val="00884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E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EC9"/>
    <w:rPr>
      <w:i/>
    </w:rPr>
  </w:style>
  <w:style w:type="paragraph" w:styleId="Caption">
    <w:name w:val="caption"/>
    <w:basedOn w:val="BodyText"/>
    <w:next w:val="Normal"/>
    <w:qFormat/>
    <w:rsid w:val="00884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EC9"/>
  </w:style>
  <w:style w:type="paragraph" w:styleId="TableofFigures">
    <w:name w:val="table of figures"/>
    <w:basedOn w:val="Normal"/>
    <w:next w:val="Normal"/>
    <w:semiHidden/>
    <w:rsid w:val="00884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E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EC9"/>
    <w:rPr>
      <w:rFonts w:ascii="Wingdings" w:hAnsi="Wingdings"/>
    </w:rPr>
  </w:style>
  <w:style w:type="paragraph" w:customStyle="1" w:styleId="TableHeading">
    <w:name w:val="Table Heading"/>
    <w:basedOn w:val="HeadingBase"/>
    <w:rsid w:val="00884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EC9"/>
    <w:rPr>
      <w:color w:val="0033CC"/>
      <w:u w:val="none"/>
    </w:rPr>
  </w:style>
  <w:style w:type="paragraph" w:customStyle="1" w:styleId="BodyTextRight">
    <w:name w:val="Body Text Right"/>
    <w:basedOn w:val="BodyText"/>
    <w:rsid w:val="00884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E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EC9"/>
    <w:rPr>
      <w:sz w:val="32"/>
    </w:rPr>
  </w:style>
  <w:style w:type="paragraph" w:customStyle="1" w:styleId="HeadingProcedure">
    <w:name w:val="Heading Procedure"/>
    <w:basedOn w:val="HeadingBase"/>
    <w:next w:val="Normal"/>
    <w:rsid w:val="00884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EC9"/>
    <w:pPr>
      <w:spacing w:before="60" w:after="60"/>
    </w:pPr>
  </w:style>
  <w:style w:type="paragraph" w:styleId="ListContinue">
    <w:name w:val="List Continue"/>
    <w:basedOn w:val="List"/>
    <w:rsid w:val="00884EC9"/>
    <w:pPr>
      <w:ind w:firstLine="0"/>
    </w:pPr>
  </w:style>
  <w:style w:type="paragraph" w:customStyle="1" w:styleId="ListNote">
    <w:name w:val="List Note"/>
    <w:basedOn w:val="List"/>
    <w:rsid w:val="00884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EC9"/>
    <w:rPr>
      <w:rFonts w:ascii="Courier New" w:hAnsi="Courier New"/>
    </w:rPr>
  </w:style>
  <w:style w:type="paragraph" w:customStyle="1" w:styleId="NoteBullet">
    <w:name w:val="Note Bullet"/>
    <w:basedOn w:val="Note"/>
    <w:rsid w:val="00884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E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EC9"/>
    <w:rPr>
      <w:b/>
      <w:smallCaps/>
    </w:rPr>
  </w:style>
  <w:style w:type="paragraph" w:customStyle="1" w:styleId="TableListNumber">
    <w:name w:val="Table List Number"/>
    <w:basedOn w:val="ListNumber"/>
    <w:rsid w:val="00884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EC9"/>
    <w:pPr>
      <w:numPr>
        <w:numId w:val="9"/>
      </w:numPr>
    </w:pPr>
  </w:style>
  <w:style w:type="paragraph" w:customStyle="1" w:styleId="ListAlpha2">
    <w:name w:val="List Alpha 2"/>
    <w:basedOn w:val="List2"/>
    <w:rsid w:val="00884EC9"/>
    <w:pPr>
      <w:numPr>
        <w:numId w:val="8"/>
      </w:numPr>
    </w:pPr>
  </w:style>
  <w:style w:type="paragraph" w:styleId="List2">
    <w:name w:val="List 2"/>
    <w:basedOn w:val="BodyText"/>
    <w:rsid w:val="00884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E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E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EC9"/>
    <w:pPr>
      <w:numPr>
        <w:numId w:val="4"/>
      </w:numPr>
    </w:pPr>
  </w:style>
  <w:style w:type="paragraph" w:styleId="ListContinue2">
    <w:name w:val="List Continue 2"/>
    <w:basedOn w:val="List2"/>
    <w:rsid w:val="00884EC9"/>
    <w:pPr>
      <w:ind w:firstLine="0"/>
    </w:pPr>
  </w:style>
  <w:style w:type="paragraph" w:styleId="ListContinue3">
    <w:name w:val="List Continue 3"/>
    <w:basedOn w:val="List3"/>
    <w:rsid w:val="00884EC9"/>
    <w:pPr>
      <w:ind w:left="1021" w:firstLine="0"/>
    </w:pPr>
  </w:style>
  <w:style w:type="paragraph" w:styleId="ListContinue4">
    <w:name w:val="List Continue 4"/>
    <w:basedOn w:val="List4"/>
    <w:rsid w:val="00884EC9"/>
    <w:pPr>
      <w:ind w:firstLine="0"/>
    </w:pPr>
  </w:style>
  <w:style w:type="paragraph" w:styleId="ListContinue5">
    <w:name w:val="List Continue 5"/>
    <w:basedOn w:val="List5"/>
    <w:rsid w:val="00884EC9"/>
    <w:pPr>
      <w:ind w:firstLine="0"/>
    </w:pPr>
  </w:style>
  <w:style w:type="paragraph" w:styleId="ListNumber3">
    <w:name w:val="List Number 3"/>
    <w:basedOn w:val="List3"/>
    <w:rsid w:val="00884EC9"/>
    <w:pPr>
      <w:numPr>
        <w:numId w:val="5"/>
      </w:numPr>
    </w:pPr>
  </w:style>
  <w:style w:type="paragraph" w:styleId="ListNumber4">
    <w:name w:val="List Number 4"/>
    <w:basedOn w:val="List4"/>
    <w:rsid w:val="00884EC9"/>
    <w:pPr>
      <w:numPr>
        <w:numId w:val="6"/>
      </w:numPr>
    </w:pPr>
  </w:style>
  <w:style w:type="paragraph" w:styleId="ListNumber5">
    <w:name w:val="List Number 5"/>
    <w:basedOn w:val="List5"/>
    <w:rsid w:val="00884EC9"/>
    <w:pPr>
      <w:numPr>
        <w:numId w:val="7"/>
      </w:numPr>
    </w:pPr>
  </w:style>
  <w:style w:type="paragraph" w:styleId="BlockText">
    <w:name w:val="Block Text"/>
    <w:basedOn w:val="Normal"/>
    <w:rsid w:val="00884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EC9"/>
    <w:rPr>
      <w:sz w:val="16"/>
      <w:vertAlign w:val="superscript"/>
    </w:rPr>
  </w:style>
  <w:style w:type="character" w:customStyle="1" w:styleId="Symbols">
    <w:name w:val="Symbols"/>
    <w:basedOn w:val="DefaultParagraphFont"/>
    <w:rsid w:val="00884EC9"/>
    <w:rPr>
      <w:rFonts w:ascii="Symbol" w:hAnsi="Symbol"/>
    </w:rPr>
  </w:style>
  <w:style w:type="character" w:customStyle="1" w:styleId="MenuOptions">
    <w:name w:val="Menu Options"/>
    <w:basedOn w:val="DefaultParagraphFont"/>
    <w:rsid w:val="00884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EC9"/>
    <w:rPr>
      <w:b/>
    </w:rPr>
  </w:style>
  <w:style w:type="character" w:customStyle="1" w:styleId="Underlined">
    <w:name w:val="Underlined"/>
    <w:basedOn w:val="DefaultParagraphFont"/>
    <w:rsid w:val="00884EC9"/>
    <w:rPr>
      <w:u w:val="single"/>
    </w:rPr>
  </w:style>
  <w:style w:type="paragraph" w:customStyle="1" w:styleId="TableBodyTextRight">
    <w:name w:val="Table Body Text Right"/>
    <w:basedOn w:val="TableBodyText"/>
    <w:rsid w:val="00884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EC9"/>
    <w:rPr>
      <w:sz w:val="18"/>
    </w:rPr>
  </w:style>
  <w:style w:type="paragraph" w:customStyle="1" w:styleId="BodySmallRight">
    <w:name w:val="Body Small Right"/>
    <w:basedOn w:val="BodyTextRight"/>
    <w:rsid w:val="00884EC9"/>
    <w:rPr>
      <w:sz w:val="18"/>
      <w:szCs w:val="18"/>
    </w:rPr>
  </w:style>
  <w:style w:type="paragraph" w:customStyle="1" w:styleId="MarginEdition">
    <w:name w:val="Margin Edition"/>
    <w:basedOn w:val="MarginNote"/>
    <w:rsid w:val="00884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EC9"/>
    <w:rPr>
      <w:sz w:val="2"/>
      <w:szCs w:val="2"/>
    </w:rPr>
  </w:style>
  <w:style w:type="character" w:customStyle="1" w:styleId="Small">
    <w:name w:val="Small"/>
    <w:basedOn w:val="DefaultParagraphFont"/>
    <w:rsid w:val="00884EC9"/>
    <w:rPr>
      <w:sz w:val="16"/>
    </w:rPr>
  </w:style>
  <w:style w:type="paragraph" w:customStyle="1" w:styleId="WideTable">
    <w:name w:val="Wide Table"/>
    <w:basedOn w:val="Normal"/>
    <w:rsid w:val="00884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EC9"/>
  </w:style>
  <w:style w:type="paragraph" w:styleId="Quote">
    <w:name w:val="Quote"/>
    <w:basedOn w:val="Heading1"/>
    <w:link w:val="QuoteChar"/>
    <w:qFormat/>
    <w:rsid w:val="00884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EC9"/>
    <w:pPr>
      <w:pageBreakBefore/>
    </w:pPr>
  </w:style>
  <w:style w:type="paragraph" w:customStyle="1" w:styleId="Border">
    <w:name w:val="Border"/>
    <w:basedOn w:val="Normal"/>
    <w:qFormat/>
    <w:rsid w:val="00884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EC9"/>
    <w:rPr>
      <w:u w:val="single"/>
    </w:rPr>
  </w:style>
  <w:style w:type="character" w:customStyle="1" w:styleId="BoldandItalics">
    <w:name w:val="Bold and Italics"/>
    <w:qFormat/>
    <w:rsid w:val="00884EC9"/>
    <w:rPr>
      <w:b/>
      <w:i/>
      <w:u w:val="none"/>
    </w:rPr>
  </w:style>
  <w:style w:type="paragraph" w:styleId="BalloonText">
    <w:name w:val="Balloon Text"/>
    <w:basedOn w:val="Normal"/>
    <w:link w:val="BalloonTextChar"/>
    <w:rsid w:val="00884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EC9"/>
    <w:pPr>
      <w:spacing w:before="0" w:after="0"/>
    </w:pPr>
  </w:style>
  <w:style w:type="paragraph" w:customStyle="1" w:styleId="BodyTextBold">
    <w:name w:val="Body Text Bold"/>
    <w:basedOn w:val="BodyText"/>
    <w:qFormat/>
    <w:rsid w:val="00884EC9"/>
    <w:rPr>
      <w:b/>
    </w:rPr>
  </w:style>
  <w:style w:type="character" w:styleId="Hyperlink">
    <w:name w:val="Hyperlink"/>
    <w:basedOn w:val="DefaultParagraphFont"/>
    <w:uiPriority w:val="99"/>
    <w:unhideWhenUsed/>
    <w:rsid w:val="00BB5C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2085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MSTAT2006 Assemble simple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