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2E4" w:rsidP="00B912E4">
      <w:pPr>
        <w:pStyle w:val="Title"/>
      </w:pPr>
      <w:r>
        <w:fldChar w:fldCharType="begin"/>
      </w:r>
      <w:r>
        <w:instrText xml:space="preserve"> TITLE   \* MERGEFORMAT </w:instrText>
      </w:r>
      <w:r>
        <w:fldChar w:fldCharType="separate"/>
      </w:r>
      <w:r>
        <w:t>MST50122 Diploma of Apparel, Fashion and Textiles</w:t>
      </w:r>
      <w:r>
        <w:fldChar w:fldCharType="end"/>
      </w:r>
    </w:p>
    <w:p w:rsidR="00B912E4" w:rsidP="00B912E4">
      <w:pPr>
        <w:pStyle w:val="Version"/>
        <w:sectPr w:rsidSect="002F7F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7F61" w:rsidP="002F7F61">
      <w:pPr>
        <w:pStyle w:val="SuperHeading"/>
      </w:pPr>
      <w:r w:rsidRPr="002F7F61">
        <w:t>MST50122 Diploma of Apparel, Fashion and Textiles</w:t>
      </w:r>
    </w:p>
    <w:p w:rsidR="00000000" w:rsidRPr="002F7F61" w:rsidP="002F7F61">
      <w:pPr>
        <w:pStyle w:val="Heading1"/>
      </w:pPr>
      <w:bookmarkStart w:id="1" w:name="O_1258732"/>
      <w:bookmarkEnd w:id="1"/>
      <w:r w:rsidRPr="002F7F61">
        <w:t>Modification History</w:t>
      </w:r>
    </w:p>
    <w:p w:rsidR="00000000" w:rsidRPr="002F7F61" w:rsidP="00B912E4">
      <w:pPr>
        <w:pStyle w:val="BodyText"/>
      </w:pPr>
      <w:r w:rsidRPr="002F7F61">
        <w:t>Release 1. Retitled qualification provides simpler wording and reflects broader scope beyond fashion and more explicitly allows for textiles outcomes. Overall number of units reduced by ten to better reflect scope of requireme</w:t>
      </w:r>
      <w:r w:rsidRPr="002F7F61">
        <w:t>nts and reduce nesting of lower level content. Core units changed to replace some units from lower level qualifications with more complex units to better reflect alignment at Diploma level (sourcing, costing, innovation and digital design). Additional flex</w:t>
      </w:r>
      <w:r w:rsidRPr="002F7F61">
        <w:t>ibility provided for choice of safety unit. Specialisation titles simplified. Supersedes and is not equivalent to MST50119 Diploma of Applied Fashion Design and Merchandising or MST50219 Diploma of Textile Design and Development.</w:t>
      </w:r>
    </w:p>
    <w:p w:rsidR="00000000" w:rsidRPr="002F7F61" w:rsidP="002F7F61">
      <w:pPr>
        <w:pStyle w:val="Heading1"/>
      </w:pPr>
      <w:bookmarkStart w:id="2" w:name="O_1258733"/>
      <w:bookmarkEnd w:id="2"/>
      <w:r w:rsidRPr="002F7F61">
        <w:t>Qualifi</w:t>
      </w:r>
      <w:r w:rsidRPr="002F7F61">
        <w:t>cation Description</w:t>
      </w:r>
    </w:p>
    <w:p w:rsidR="00000000" w:rsidRPr="002F7F61" w:rsidP="00B912E4">
      <w:pPr>
        <w:pStyle w:val="BodyText"/>
      </w:pPr>
      <w:r w:rsidRPr="002F7F61">
        <w:t>This qualification reflects the role of individuals who use cognitive, technical and communication skills to analyse, plan, design and evaluate production and business management in the apparel, fashion and textiles industry. They use te</w:t>
      </w:r>
      <w:r w:rsidRPr="002F7F61">
        <w:t>chnical knowledge and initiative and judgement in their work. Job roles in established organisations may include assistant designers, assistant product developers, patternmakers, and production supervisors. In the business area, roles may include assistant</w:t>
      </w:r>
      <w:r w:rsidRPr="002F7F61">
        <w:t xml:space="preserve"> positions in marketing, public relations, buying and visual merchandising. Individuals may also be self-employed as designers.</w:t>
      </w:r>
    </w:p>
    <w:p w:rsidR="00000000" w:rsidRPr="002F7F61" w:rsidP="00B912E4">
      <w:pPr>
        <w:pStyle w:val="BodyText"/>
      </w:pPr>
      <w:r w:rsidRPr="002F7F61">
        <w:t>No licensing, legislative or certification requirements apply to this qualification at the time of publication.</w:t>
      </w:r>
    </w:p>
    <w:p w:rsidR="00000000" w:rsidRPr="002F7F61" w:rsidP="002F7F61">
      <w:pPr>
        <w:pStyle w:val="Heading1"/>
      </w:pPr>
      <w:bookmarkStart w:id="3" w:name="O_1258734"/>
      <w:bookmarkEnd w:id="3"/>
      <w:r w:rsidRPr="002F7F61">
        <w:t>Entry Requirements</w:t>
      </w:r>
    </w:p>
    <w:p w:rsidR="00000000" w:rsidRPr="002F7F61" w:rsidP="00B912E4">
      <w:pPr>
        <w:pStyle w:val="BodyText"/>
      </w:pPr>
      <w:r w:rsidRPr="002F7F61">
        <w:t>There are no entry requirements for this qualification.</w:t>
      </w:r>
    </w:p>
    <w:p w:rsidR="00000000" w:rsidRPr="002F7F61" w:rsidP="002F7F61">
      <w:pPr>
        <w:pStyle w:val="Heading1"/>
      </w:pPr>
      <w:bookmarkStart w:id="4" w:name="O_1258735"/>
      <w:bookmarkEnd w:id="4"/>
      <w:r w:rsidRPr="002F7F61">
        <w:t>Packaging Rules</w:t>
      </w:r>
    </w:p>
    <w:p w:rsidR="00000000" w:rsidRPr="002F7F61" w:rsidP="00B912E4">
      <w:pPr>
        <w:pStyle w:val="Heading3"/>
      </w:pPr>
      <w:r w:rsidRPr="002F7F61">
        <w:t xml:space="preserve">Total number of units = </w:t>
      </w:r>
      <w:r w:rsidRPr="002F7F61">
        <w:rPr>
          <w:rStyle w:val="SpecialBold"/>
        </w:rPr>
        <w:t>25</w:t>
      </w:r>
    </w:p>
    <w:p w:rsidR="00000000" w:rsidRPr="002F7F61" w:rsidP="002F7F61">
      <w:pPr>
        <w:pStyle w:val="ListBullet"/>
      </w:pPr>
      <w:r w:rsidRPr="002F7F61">
        <w:rPr>
          <w:rStyle w:val="SpecialBold"/>
        </w:rPr>
        <w:t>9 core</w:t>
      </w:r>
      <w:r w:rsidRPr="002F7F61">
        <w:t xml:space="preserve"> units </w:t>
      </w:r>
    </w:p>
    <w:p w:rsidR="00000000" w:rsidRPr="002F7F61" w:rsidP="002F7F61">
      <w:pPr>
        <w:pStyle w:val="ListBullet"/>
      </w:pPr>
      <w:r w:rsidRPr="002F7F61">
        <w:rPr>
          <w:rStyle w:val="SpecialBold"/>
        </w:rPr>
        <w:t>16 elective</w:t>
      </w:r>
      <w:r w:rsidRPr="002F7F61">
        <w:t xml:space="preserve"> units, consisting of:</w:t>
      </w:r>
    </w:p>
    <w:p w:rsidR="00000000" w:rsidRPr="002F7F61" w:rsidP="002F7F61">
      <w:pPr>
        <w:pStyle w:val="ListBullet2"/>
      </w:pPr>
      <w:r w:rsidRPr="002F7F61">
        <w:t>1 unit from Group A</w:t>
      </w:r>
    </w:p>
    <w:p w:rsidR="00000000" w:rsidRPr="002F7F61" w:rsidP="002F7F61">
      <w:pPr>
        <w:pStyle w:val="ListBullet2"/>
      </w:pPr>
      <w:r w:rsidRPr="002F7F61">
        <w:t xml:space="preserve">at least </w:t>
      </w:r>
      <w:r w:rsidRPr="002F7F61">
        <w:rPr>
          <w:rStyle w:val="SpecialBold"/>
        </w:rPr>
        <w:t xml:space="preserve">8 </w:t>
      </w:r>
      <w:r w:rsidRPr="002F7F61">
        <w:t>units from Groups B or C</w:t>
      </w:r>
    </w:p>
    <w:p w:rsidR="00000000" w:rsidRPr="002F7F61" w:rsidP="002F7F61">
      <w:pPr>
        <w:pStyle w:val="ListBullet2"/>
      </w:pPr>
      <w:r w:rsidRPr="002F7F61">
        <w:t>7 additional units from Groups B, C, D</w:t>
      </w:r>
      <w:r w:rsidRPr="002F7F61">
        <w:rPr>
          <w:rStyle w:val="SpecialBold"/>
        </w:rPr>
        <w:t xml:space="preserve"> </w:t>
      </w:r>
      <w:r w:rsidRPr="002F7F61">
        <w:t>or any endorsed Training Package or accredited course – all units must be relevant to the work outcome.</w:t>
      </w:r>
    </w:p>
    <w:p w:rsidR="00000000" w:rsidRPr="002F7F61" w:rsidP="002F7F61">
      <w:pPr>
        <w:pStyle w:val="BodyText"/>
      </w:pPr>
    </w:p>
    <w:p w:rsidR="00000000" w:rsidRPr="002F7F61" w:rsidP="00B912E4">
      <w:pPr>
        <w:pStyle w:val="BodyText"/>
      </w:pPr>
      <w:r w:rsidRPr="002F7F61">
        <w:t>Any combination of elective units that meets the rules above can be selected for the award of</w:t>
      </w:r>
      <w:r w:rsidRPr="002F7F61">
        <w:rPr>
          <w:rStyle w:val="Emphasis"/>
        </w:rPr>
        <w:t xml:space="preserve"> MST50122 Diploma o</w:t>
      </w:r>
      <w:r w:rsidRPr="002F7F61">
        <w:rPr>
          <w:rStyle w:val="Emphasis"/>
        </w:rPr>
        <w:t>f Apparel, Fashion and Textiles.</w:t>
      </w:r>
      <w:r w:rsidRPr="002F7F61">
        <w:t xml:space="preserve"> Where appropriate, elective units may be packaged to provide a qualification with a specialisation.</w:t>
      </w:r>
    </w:p>
    <w:p w:rsidR="00000000" w:rsidRPr="002F7F61" w:rsidP="00B912E4">
      <w:pPr>
        <w:pStyle w:val="Heading4"/>
      </w:pPr>
      <w:r w:rsidRPr="002F7F61">
        <w:rPr>
          <w:rStyle w:val="SpecialBold"/>
        </w:rPr>
        <w:t>Packaging for Specialisations</w:t>
      </w:r>
    </w:p>
    <w:p w:rsidR="00000000" w:rsidRPr="002F7F61" w:rsidP="00B912E4">
      <w:pPr>
        <w:pStyle w:val="BodyText"/>
      </w:pPr>
      <w:r w:rsidRPr="002F7F61">
        <w:t>Elective units must be packaged to provide a qualification with a specialisation area as foll</w:t>
      </w:r>
      <w:r w:rsidRPr="002F7F61">
        <w:t>ows:</w:t>
      </w:r>
    </w:p>
    <w:p w:rsidR="00000000" w:rsidRPr="002F7F61" w:rsidP="002F7F61">
      <w:pPr>
        <w:pStyle w:val="ListBullet"/>
      </w:pPr>
      <w:r w:rsidRPr="002F7F61">
        <w:t xml:space="preserve">At least </w:t>
      </w:r>
      <w:r w:rsidRPr="002F7F61">
        <w:rPr>
          <w:rStyle w:val="SpecialBold"/>
        </w:rPr>
        <w:t>5</w:t>
      </w:r>
      <w:r w:rsidRPr="002F7F61">
        <w:t xml:space="preserve"> Group B electives must be selected for award of </w:t>
      </w:r>
      <w:r w:rsidRPr="002F7F61">
        <w:rPr>
          <w:rStyle w:val="Emphasis"/>
        </w:rPr>
        <w:t xml:space="preserve">MST50122 Diploma of Apparel, Fashion and Textiles (Design and product development) </w:t>
      </w:r>
    </w:p>
    <w:p w:rsidR="00000000" w:rsidRPr="002F7F61" w:rsidP="002F7F61">
      <w:pPr>
        <w:pStyle w:val="ListBullet"/>
      </w:pPr>
      <w:r w:rsidRPr="002F7F61">
        <w:t xml:space="preserve">At least </w:t>
      </w:r>
      <w:r w:rsidRPr="002F7F61">
        <w:rPr>
          <w:rStyle w:val="SpecialBold"/>
        </w:rPr>
        <w:t xml:space="preserve">5 </w:t>
      </w:r>
      <w:r w:rsidRPr="002F7F61">
        <w:t xml:space="preserve">Group C electives must be selected for award of </w:t>
      </w:r>
      <w:r w:rsidRPr="002F7F61">
        <w:rPr>
          <w:rStyle w:val="Emphasis"/>
        </w:rPr>
        <w:t>MST50122 Diploma of Apparel, Fashion and Textile</w:t>
      </w:r>
      <w:r w:rsidRPr="002F7F61">
        <w:rPr>
          <w:rStyle w:val="Emphasis"/>
        </w:rPr>
        <w:t>s (Business)</w:t>
      </w:r>
    </w:p>
    <w:p w:rsidR="00000000" w:rsidRPr="002F7F61" w:rsidP="002F7F61">
      <w:pPr>
        <w:pStyle w:val="BodyText"/>
      </w:pPr>
    </w:p>
    <w:p w:rsidR="00000000" w:rsidRPr="002F7F61" w:rsidP="00B912E4">
      <w:pPr>
        <w:pStyle w:val="Heading5"/>
      </w:pPr>
      <w:r w:rsidRPr="002F7F61">
        <w:rPr>
          <w:rStyle w:val="SpecialBold"/>
        </w:rPr>
        <w:t>CORE UNITS</w:t>
      </w:r>
    </w:p>
    <w:tbl>
      <w:tblPr>
        <w:tblW w:w="9520" w:type="dxa"/>
        <w:tblLayout w:type="fixed"/>
        <w:tblCellMar>
          <w:left w:w="62" w:type="dxa"/>
          <w:right w:w="62" w:type="dxa"/>
        </w:tblCellMar>
        <w:tblLook w:val="0000"/>
      </w:tblPr>
      <w:tblGrid>
        <w:gridCol w:w="1730"/>
        <w:gridCol w:w="5103"/>
        <w:gridCol w:w="2687"/>
      </w:tblGrid>
      <w:tr w:rsidTr="002F7F61">
        <w:tblPrEx>
          <w:tblW w:w="9520" w:type="dxa"/>
          <w:tblLayout w:type="fixed"/>
          <w:tblCellMar>
            <w:left w:w="62" w:type="dxa"/>
            <w:right w:w="62" w:type="dxa"/>
          </w:tblCellMar>
          <w:tblLook w:val="0000"/>
        </w:tblPrEx>
        <w:trPr>
          <w:tblHeader/>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Prerequisites</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and present design concepts in response to a brief</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MSTFD4022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Source materials and resources for production of TCF designs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MSTFD5027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Cost production of fashion and textile designs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MSTGN3018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Support sustainable practice in apparel and textile design and production</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MSTGN4023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Interact and network with TCF industry participants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MSTGN4024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Quality assure textile products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MSTGN4025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Use digital design tools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Assess impact of current and emerging industry innovations and practices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MSTGN5018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Research and analyse textile materials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p>
        </w:tc>
      </w:tr>
    </w:tbl>
    <w:p w:rsidR="00000000" w:rsidRPr="002F7F61" w:rsidP="002F7F61">
      <w:pPr>
        <w:pStyle w:val="BodyText"/>
      </w:pPr>
    </w:p>
    <w:p w:rsidR="00000000" w:rsidRPr="002F7F61" w:rsidP="002F7F61">
      <w:pPr>
        <w:pStyle w:val="BodyText"/>
      </w:pPr>
    </w:p>
    <w:p w:rsidR="00000000" w:rsidRPr="002F7F61" w:rsidP="00B912E4">
      <w:pPr>
        <w:pStyle w:val="Heading5"/>
      </w:pPr>
      <w:r w:rsidRPr="002F7F61">
        <w:rPr>
          <w:rStyle w:val="SpecialBold"/>
        </w:rPr>
        <w:t>ELECTIVE UNITS</w:t>
      </w:r>
    </w:p>
    <w:tbl>
      <w:tblPr>
        <w:tblW w:w="9520" w:type="dxa"/>
        <w:tblLayout w:type="fixed"/>
        <w:tblCellMar>
          <w:left w:w="62" w:type="dxa"/>
          <w:right w:w="62" w:type="dxa"/>
        </w:tblCellMar>
        <w:tblLook w:val="0000"/>
      </w:tblPr>
      <w:tblGrid>
        <w:gridCol w:w="1730"/>
        <w:gridCol w:w="5103"/>
        <w:gridCol w:w="2687"/>
      </w:tblGrid>
      <w:tr w:rsidTr="002F7F61">
        <w:tblPrEx>
          <w:tblW w:w="9520" w:type="dxa"/>
          <w:tblLayout w:type="fixed"/>
          <w:tblCellMar>
            <w:left w:w="62" w:type="dxa"/>
            <w:right w:w="62" w:type="dxa"/>
          </w:tblCellMar>
          <w:tblLook w:val="0000"/>
        </w:tblPrEx>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Group A: Safety</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Prerequisites</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BSBWHS521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Ensure a safe workplace for a work area</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CUAPPR515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Establish and maintain safe creative practice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p>
        </w:tc>
      </w:tr>
    </w:tbl>
    <w:p w:rsidR="00000000" w:rsidRPr="002F7F61" w:rsidP="002F7F61">
      <w:pPr>
        <w:pStyle w:val="BodyText"/>
      </w:pPr>
    </w:p>
    <w:p w:rsidR="00000000" w:rsidRPr="002F7F61" w:rsidP="002F7F61">
      <w:pPr>
        <w:pStyle w:val="BodyText"/>
      </w:pPr>
    </w:p>
    <w:tbl>
      <w:tblPr>
        <w:tblW w:w="9520" w:type="dxa"/>
        <w:tblLayout w:type="fixed"/>
        <w:tblCellMar>
          <w:left w:w="62" w:type="dxa"/>
          <w:right w:w="62" w:type="dxa"/>
        </w:tblCellMar>
        <w:tblLook w:val="0000"/>
      </w:tblPr>
      <w:tblGrid>
        <w:gridCol w:w="1730"/>
        <w:gridCol w:w="5103"/>
        <w:gridCol w:w="2687"/>
      </w:tblGrid>
      <w:tr w:rsidTr="002F7F61">
        <w:tblPrEx>
          <w:tblW w:w="9520" w:type="dxa"/>
          <w:tblLayout w:type="fixed"/>
          <w:tblCellMar>
            <w:left w:w="62" w:type="dxa"/>
            <w:right w:w="62" w:type="dxa"/>
          </w:tblCellMar>
          <w:tblLook w:val="0000"/>
        </w:tblPrEx>
        <w:trPr>
          <w:tblHeader/>
        </w:trPr>
        <w:tc>
          <w:tcPr>
            <w:tcW w:w="952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Group B: Design and product development</w:t>
            </w:r>
          </w:p>
        </w:tc>
      </w:tr>
      <w:tr w:rsidTr="002F7F61">
        <w:tblPrEx>
          <w:tblW w:w="9520" w:type="dxa"/>
          <w:tblLayout w:type="fixed"/>
          <w:tblCellMar>
            <w:left w:w="62" w:type="dxa"/>
            <w:right w:w="62" w:type="dxa"/>
          </w:tblCellMar>
          <w:tblLook w:val="0000"/>
        </w:tblPrEx>
        <w:trPr>
          <w:tblHeader/>
        </w:trPr>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Code</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Title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Prerequisites</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CUATEX501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Refine techniques for textile work</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CUATEX502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Investigate materials and processes for textile work</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Progress garment design concepts to production</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Produce garment illustrations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Manipulate fabrics to create new finishes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Design bras and swimwear</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w:t>
            </w:r>
            <w:r w:rsidRPr="002F7F61">
              <w:t xml:space="preserve">06 </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Design and produce knitted textile products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Design and produce experimental textiles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Design and produce printed textiles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MSTAT5009</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and test patterns for bras and swimwear</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 Develop patterns using basic patternmaking principles</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MSTAT5010</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t>Construct blocks for garments with advanced styling</w:t>
            </w:r>
          </w:p>
          <w:p w:rsidR="00000000">
            <w:pPr>
              <w:pStyle w:val="BodyText"/>
              <w:keepLines w:val="0"/>
              <w:rPr>
                <w:rFonts w:ascii="Tahoma" w:hAnsi="Tahoma"/>
                <w:sz w:val="20"/>
                <w:lang w:val="en-NZ"/>
              </w:rPr>
            </w:pP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MSTAT4007 Construct stock size blocks for garments </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MSTAT5011</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Develop standard-size patterns from existing blocks for garments </w:t>
            </w:r>
            <w:r w:rsidRPr="002F7F61">
              <w:t xml:space="preserve">with advanced styling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 Develop patterns using basic patternmaking principles</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MSTAT5012</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Grade complex patterns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MSTAT4009 Grade 2D patterns </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MSTAT5013</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Analyse individual fit and make pattern alterations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 Develop patterns using basic patternmaking principle</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MSTAT5014</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Conduct digital patternmaking and grading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MSTAT5015</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Develop digital costing markers </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MSTAT5016</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Analyse fit model</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MSTAT5017</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Perform contour draping</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MSTAT4011 Drape fabrics to m</w:t>
            </w:r>
            <w:r w:rsidRPr="002F7F61">
              <w:t xml:space="preserve">ake patterns </w:t>
            </w: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MSTAT5018</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Specify and plan advanced construction processes</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20" w:type="dxa"/>
          <w:tblLayout w:type="fixed"/>
          <w:tblCellMar>
            <w:left w:w="62" w:type="dxa"/>
            <w:right w:w="62" w:type="dxa"/>
          </w:tblCellMar>
          <w:tblLook w:val="0000"/>
        </w:tblPrEx>
        <w:tc>
          <w:tcPr>
            <w:tcW w:w="17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MSTGN5016</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textile designs using digital software</w:t>
            </w:r>
          </w:p>
        </w:tc>
        <w:tc>
          <w:tcPr>
            <w:tcW w:w="2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p>
        </w:tc>
      </w:tr>
    </w:tbl>
    <w:p w:rsidR="00000000" w:rsidRPr="002F7F61" w:rsidP="002F7F61">
      <w:pPr>
        <w:pStyle w:val="BodyText"/>
      </w:pPr>
    </w:p>
    <w:p w:rsidR="00000000" w:rsidRPr="002F7F61" w:rsidP="002F7F61">
      <w:pPr>
        <w:pStyle w:val="BodyText"/>
      </w:pPr>
    </w:p>
    <w:tbl>
      <w:tblPr>
        <w:tblW w:w="9514" w:type="dxa"/>
        <w:tblLayout w:type="fixed"/>
        <w:tblCellMar>
          <w:left w:w="62" w:type="dxa"/>
          <w:right w:w="62" w:type="dxa"/>
        </w:tblCellMar>
        <w:tblLook w:val="0000"/>
      </w:tblPr>
      <w:tblGrid>
        <w:gridCol w:w="1748"/>
        <w:gridCol w:w="5141"/>
        <w:gridCol w:w="2625"/>
      </w:tblGrid>
      <w:tr w:rsidTr="002F7F61">
        <w:tblPrEx>
          <w:tblW w:w="9514" w:type="dxa"/>
          <w:tblLayout w:type="fixed"/>
          <w:tblCellMar>
            <w:left w:w="62" w:type="dxa"/>
            <w:right w:w="62" w:type="dxa"/>
          </w:tblCellMar>
          <w:tblLook w:val="0000"/>
        </w:tblPrEx>
        <w:trPr>
          <w:tblHeader/>
        </w:trPr>
        <w:tc>
          <w:tcPr>
            <w:tcW w:w="9514"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Group C: Business</w:t>
            </w:r>
          </w:p>
        </w:tc>
      </w:tr>
      <w:tr w:rsidTr="002F7F61">
        <w:tblPrEx>
          <w:tblW w:w="9514" w:type="dxa"/>
          <w:tblLayout w:type="fixed"/>
          <w:tblCellMar>
            <w:left w:w="62" w:type="dxa"/>
            <w:right w:w="62" w:type="dxa"/>
          </w:tblCellMar>
          <w:tblLook w:val="0000"/>
        </w:tblPrEx>
        <w:trPr>
          <w:tblHeader/>
        </w:trPr>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Code</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Title</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Prerequisites</w:t>
            </w: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BSBLEG529 </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Apply legal principles in corporation law matters </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BSBMKG543 </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Plan and interpret market research</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BSBMKG546</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social media engagement plans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BSBMKG548</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Forecast international market and business needs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BSBMKG552</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Design and develop marketing communication plans </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BSBOPS601</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and implement business plans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MSTFD5023</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marketing plans for fashion products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MSTFD5024</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Evaluate fashion designs against set criteria</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MSTFD5025</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Analyse influences on contemporary fashion designs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MSTFD5026</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Conduct fashion design purcha</w:t>
            </w:r>
            <w:r w:rsidRPr="002F7F61">
              <w:t>sing</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MSTFD5028 </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merchandising plans for fashion products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MSTGN4014</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Produce and analyse spreadsheets </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MSTGN5005</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Provide global operations support</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MSTGN5010</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Coordinate quality assurance for TCF products and services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MSTGN5012</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Participate in production planning processes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MSTGN5013</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Prepare technical workplace documentation</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MSTGN5014</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Research and plan for opportunities in the TCF market</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MSTGN5015</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Work with local and international TCF supply chains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SIRRMER004</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visual merchandising creative concepts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SIRRMER005</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Implement visual merchandising concepts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SIRRMER006</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Achieve visual merchandising targets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SIRRMER008</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Plan and style merchandise photo shoots</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SIRXECM002</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Prepare digital content</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514" w:type="dxa"/>
          <w:tblLayout w:type="fixed"/>
          <w:tblCellMar>
            <w:left w:w="62" w:type="dxa"/>
            <w:right w:w="62" w:type="dxa"/>
          </w:tblCellMar>
          <w:tblLook w:val="0000"/>
        </w:tblPrEx>
        <w:tc>
          <w:tcPr>
            <w:tcW w:w="17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SIRXMKT006</w:t>
            </w:r>
          </w:p>
        </w:tc>
        <w:tc>
          <w:tcPr>
            <w:tcW w:w="5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a social media strategy</w:t>
            </w:r>
          </w:p>
        </w:tc>
        <w:tc>
          <w:tcPr>
            <w:tcW w:w="2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p>
        </w:tc>
      </w:tr>
    </w:tbl>
    <w:p w:rsidR="00000000" w:rsidRPr="002F7F61" w:rsidP="002F7F61">
      <w:pPr>
        <w:pStyle w:val="BodyText"/>
      </w:pPr>
    </w:p>
    <w:p w:rsidR="00000000" w:rsidRPr="002F7F61" w:rsidP="002F7F61">
      <w:pPr>
        <w:pStyle w:val="BodyText"/>
      </w:pPr>
    </w:p>
    <w:tbl>
      <w:tblPr>
        <w:tblW w:w="9628" w:type="dxa"/>
        <w:tblLayout w:type="fixed"/>
        <w:tblCellMar>
          <w:left w:w="62" w:type="dxa"/>
          <w:right w:w="62" w:type="dxa"/>
        </w:tblCellMar>
        <w:tblLook w:val="0000"/>
      </w:tblPr>
      <w:tblGrid>
        <w:gridCol w:w="1772"/>
        <w:gridCol w:w="5211"/>
        <w:gridCol w:w="2645"/>
      </w:tblGrid>
      <w:tr w:rsidTr="002F7F61">
        <w:tblPrEx>
          <w:tblW w:w="9628" w:type="dxa"/>
          <w:tblLayout w:type="fixed"/>
          <w:tblCellMar>
            <w:left w:w="62" w:type="dxa"/>
            <w:right w:w="62" w:type="dxa"/>
          </w:tblCellMar>
          <w:tblLook w:val="0000"/>
        </w:tblPrEx>
        <w:tc>
          <w:tcPr>
            <w:tcW w:w="962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Group D – General Electives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Code</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rPr>
                <w:rStyle w:val="SpecialBold"/>
              </w:rPr>
              <w:t>Unit Title</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rPr>
                <w:rStyle w:val="SpecialBold"/>
              </w:rPr>
              <w:t>Prerequisites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BSBESB402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Establish legal and risk management requirements of new business ventures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BSBESB403</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Plan finances for new business ventures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BSBMKG432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Research international markets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BSBMKG433</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Undertake marketing activities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BSBMKG434</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Promote products and services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BSBMKG435</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Analyse consumer behaviour</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BSBMKG548</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Forecast international market and business needs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CUAACD411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Integrate colour theory and design processes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CUAPOS311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Edit video and audio content for social media</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CUAPPR513</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Present a body of own creative work</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FSKNUM021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Apply an expanding range of arithmetical calculations for work</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MSTAT2001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Prepare and communicate design concepts for simple textile products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Produce technical drawings of garments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Develop patterns using basic patternmaking principles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F61">
            <w:pPr>
              <w:pStyle w:val="BodyText"/>
              <w:rPr>
                <w:lang w:val="en-NZ"/>
              </w:rPr>
            </w:pPr>
            <w:r w:rsidRPr="002F7F61">
              <w:t>MSTAT3003</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F61">
            <w:pPr>
              <w:pStyle w:val="BodyText"/>
              <w:rPr>
                <w:lang w:val="en-NZ"/>
              </w:rPr>
            </w:pPr>
            <w:r w:rsidRPr="002F7F61">
              <w:t>Lay up and cut complicated fabrics and lays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MSTAT3005</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Sew garments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MSTAT4001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Investigate influences on contemporary garment design and construction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F61">
            <w:pPr>
              <w:pStyle w:val="BodyText"/>
              <w:rPr>
                <w:lang w:val="en-NZ"/>
              </w:rPr>
            </w:pPr>
            <w:r w:rsidRPr="002F7F61">
              <w:t>MSTAT4002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F7F61">
            <w:pPr>
              <w:pStyle w:val="BodyText"/>
              <w:rPr>
                <w:lang w:val="en-NZ"/>
              </w:rPr>
            </w:pPr>
            <w:r w:rsidRPr="002F7F61">
              <w:t>Contribute to development of preliminary garment design concepts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MSTAT4003</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Contribute to garment design refinement and production processes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t>MSTAT4004</w:t>
            </w:r>
          </w:p>
          <w:p w:rsidR="00000000">
            <w:pPr>
              <w:pStyle w:val="BodyText"/>
              <w:keepLines w:val="0"/>
              <w:rPr>
                <w:rFonts w:ascii="Tahoma" w:hAnsi="Tahoma"/>
                <w:sz w:val="20"/>
                <w:lang w:val="en-NZ"/>
              </w:rPr>
            </w:pP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t>Develop product specifications for garment designs</w:t>
            </w:r>
          </w:p>
          <w:p w:rsidR="00000000">
            <w:pPr>
              <w:pStyle w:val="BodyText"/>
              <w:keepLines w:val="0"/>
              <w:rPr>
                <w:rFonts w:ascii="Tahoma" w:hAnsi="Tahoma"/>
                <w:sz w:val="20"/>
                <w:lang w:val="en-NZ"/>
              </w:rPr>
            </w:pP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MSTAT3001 Produce technical drawings of garments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MSTAT4005</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Analyse textile design influences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MSTAT4007</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Construct stock size blocks for garments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MSTAT4008</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Create standard-size garment patt</w:t>
            </w:r>
            <w:r w:rsidRPr="002F7F61">
              <w:t>erns from existing blocks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 Develop patterns using basic patternmaking principles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t>MSTAT4009</w:t>
            </w:r>
          </w:p>
          <w:p w:rsidR="00000000">
            <w:pPr>
              <w:pStyle w:val="BodyText"/>
              <w:keepLines w:val="0"/>
              <w:rPr>
                <w:rFonts w:ascii="Tahoma" w:hAnsi="Tahoma"/>
                <w:sz w:val="20"/>
                <w:lang w:val="en-NZ"/>
              </w:rPr>
            </w:pP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Grade 2D patterns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MSTAT4010</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r w:rsidRPr="002F7F61">
              <w:t xml:space="preserve">Create garment patterns for individual sizes from blocks </w:t>
            </w:r>
          </w:p>
          <w:p w:rsidR="00000000">
            <w:pPr>
              <w:pStyle w:val="BodyText"/>
              <w:keepLines w:val="0"/>
              <w:rPr>
                <w:rFonts w:ascii="Tahoma" w:hAnsi="Tahoma"/>
                <w:sz w:val="20"/>
                <w:lang w:val="en-NZ"/>
              </w:rPr>
            </w:pP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MSTAT3002 Develop patterns using basic patternmaking principles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Drape fabrics to make patterns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Produce garments using advanced construction </w:t>
            </w:r>
            <w:r w:rsidRPr="002F7F61">
              <w:t>techniques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MSTAT3005 Sew garments</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MSTAT4014</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Assemble and fit bespoke garments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MSTAT4016</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Cut and sew design prototypes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MSTAT4017</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Use garment sizing system</w:t>
            </w:r>
            <w:r w:rsidRPr="002F7F61">
              <w:t xml:space="preserve">s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MSTAT4018</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Use colourisation techniques on fabrics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MSTAT4019</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Produce knitted textile samples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MSTAT4020</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Prepare stencils and screens for textile printing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MSTAT4021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Produce woven textile samples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MSTAT4022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Produce screen printed textiles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MSTGN3022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Investigate applications and performance outcomes of technical textiles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MSTGN4018</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Analyse TCF merchandising and marketing principles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MSTGN4022</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Communicate design concepts </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 xml:space="preserve"> </w:t>
            </w: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SIRXOSM001</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Identify and review social media and online platforms for organisational use</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p>
        </w:tc>
      </w:tr>
      <w:tr w:rsidTr="002F7F61">
        <w:tblPrEx>
          <w:tblW w:w="9628" w:type="dxa"/>
          <w:tblLayout w:type="fixed"/>
          <w:tblCellMar>
            <w:left w:w="62" w:type="dxa"/>
            <w:right w:w="62" w:type="dxa"/>
          </w:tblCellMar>
          <w:tblLook w:val="0000"/>
        </w:tblPrEx>
        <w:tc>
          <w:tcPr>
            <w:tcW w:w="1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TLIX0020X</w:t>
            </w:r>
          </w:p>
        </w:tc>
        <w:tc>
          <w:tcPr>
            <w:tcW w:w="52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7F61">
            <w:pPr>
              <w:pStyle w:val="BodyText"/>
              <w:rPr>
                <w:lang w:val="en-NZ"/>
              </w:rPr>
            </w:pPr>
            <w:r w:rsidRPr="002F7F61">
              <w:t>Monitor ethical supply chain practices</w:t>
            </w:r>
          </w:p>
        </w:tc>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7F61" w:rsidP="002F7F61">
            <w:pPr>
              <w:pStyle w:val="BodyText"/>
            </w:pPr>
          </w:p>
        </w:tc>
      </w:tr>
    </w:tbl>
    <w:p w:rsidR="00B912E4" w:rsidP="002F7F61">
      <w:pPr>
        <w:pStyle w:val="BodyText"/>
      </w:pPr>
    </w:p>
    <w:p w:rsidR="00B912E4" w:rsidP="002F7F61">
      <w:pPr>
        <w:pStyle w:val="BodyText"/>
      </w:pPr>
    </w:p>
    <w:p w:rsidR="00000000" w:rsidRPr="002F7F61" w:rsidP="002F7F61">
      <w:pPr>
        <w:pStyle w:val="Heading1"/>
      </w:pPr>
      <w:bookmarkStart w:id="5" w:name="O_1258736"/>
      <w:bookmarkEnd w:id="5"/>
      <w:r w:rsidRPr="002F7F61">
        <w:t>Qualification Mapping Information</w:t>
      </w:r>
    </w:p>
    <w:p w:rsidR="00000000" w:rsidRPr="002F7F61" w:rsidP="00B912E4">
      <w:pPr>
        <w:pStyle w:val="BodyText"/>
      </w:pPr>
      <w:r w:rsidRPr="002F7F61">
        <w:t>No equivalent qualification.</w:t>
      </w:r>
    </w:p>
    <w:p w:rsidR="00000000" w:rsidRPr="002F7F61" w:rsidP="002F7F61">
      <w:pPr>
        <w:pStyle w:val="Heading1"/>
      </w:pPr>
      <w:bookmarkStart w:id="6" w:name="O_1258738"/>
      <w:bookmarkEnd w:id="6"/>
      <w:r w:rsidRPr="002F7F61">
        <w:t>Links</w:t>
      </w:r>
    </w:p>
    <w:p w:rsidR="00000000" w:rsidRPr="002F7F61" w:rsidP="00B912E4">
      <w:pPr>
        <w:pStyle w:val="BodyText"/>
      </w:pPr>
      <w:r w:rsidRPr="002F7F6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2C9B">
        <w:rPr>
          <w:rStyle w:val="Hyperlink"/>
        </w:rPr>
        <w:t>https://vetnet.gov.au/Pages/TrainingDocs.aspx?q=a203ec5c-de7d-406b-b3e1-8f1a9b76e92e</w:t>
      </w:r>
      <w:r>
        <w:fldChar w:fldCharType="end"/>
      </w:r>
    </w:p>
    <w:p w:rsidR="00000000" w:rsidRPr="002F7F61" w:rsidP="002F7F61"/>
    <w:sectPr w:rsidSect="002F7F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61" w:rsidRPr="00B912E4" w:rsidP="00B91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E4" w:rsidP="002F7F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912E4" w:rsidP="002F7F6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12E4" w:rsidP="002F7F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7F61" w:rsidRPr="00B912E4" w:rsidP="00B91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7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2E4" w:rsidRPr="002D2AF8" w:rsidP="002F7F61">
    <w:pPr>
      <w:pStyle w:val="Header"/>
      <w:framePr w:wrap="around"/>
    </w:pPr>
    <w:r>
      <w:fldChar w:fldCharType="begin"/>
    </w:r>
    <w:r>
      <w:instrText xml:space="preserve"> TITLE   \* MERGEFORMAT </w:instrText>
    </w:r>
    <w:r>
      <w:fldChar w:fldCharType="separate"/>
    </w:r>
    <w:r>
      <w:t>MST50122 Diploma of Apparel, Fashion and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April 2023</w:t>
    </w:r>
    <w:r>
      <w:fldChar w:fldCharType="end"/>
    </w:r>
  </w:p>
  <w:p w:rsidR="00B912E4" w:rsidP="002F7F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4848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2D7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4092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7F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7F61"/>
    <w:pPr>
      <w:spacing w:before="360" w:after="60"/>
      <w:outlineLvl w:val="0"/>
    </w:pPr>
    <w:rPr>
      <w:sz w:val="32"/>
    </w:rPr>
  </w:style>
  <w:style w:type="paragraph" w:styleId="Heading2">
    <w:name w:val="heading 2"/>
    <w:basedOn w:val="HeadingBase"/>
    <w:next w:val="BodyText"/>
    <w:link w:val="Heading2Char"/>
    <w:qFormat/>
    <w:rsid w:val="002F7F61"/>
    <w:pPr>
      <w:keepLines/>
      <w:spacing w:before="240" w:after="120"/>
      <w:outlineLvl w:val="1"/>
    </w:pPr>
    <w:rPr>
      <w:sz w:val="28"/>
      <w:szCs w:val="40"/>
    </w:rPr>
  </w:style>
  <w:style w:type="paragraph" w:styleId="Heading3">
    <w:name w:val="heading 3"/>
    <w:basedOn w:val="HeadingBase"/>
    <w:next w:val="BodyText"/>
    <w:link w:val="Heading3Char"/>
    <w:qFormat/>
    <w:rsid w:val="002F7F61"/>
    <w:pPr>
      <w:spacing w:before="180" w:after="120"/>
      <w:outlineLvl w:val="2"/>
    </w:pPr>
    <w:rPr>
      <w:spacing w:val="-10"/>
      <w:kern w:val="32"/>
    </w:rPr>
  </w:style>
  <w:style w:type="paragraph" w:styleId="Heading4">
    <w:name w:val="heading 4"/>
    <w:basedOn w:val="HeadingBase"/>
    <w:next w:val="BodyText"/>
    <w:link w:val="Heading4Char"/>
    <w:qFormat/>
    <w:rsid w:val="002F7F61"/>
    <w:pPr>
      <w:spacing w:before="160" w:after="120"/>
      <w:outlineLvl w:val="3"/>
    </w:pPr>
    <w:rPr>
      <w:sz w:val="22"/>
    </w:rPr>
  </w:style>
  <w:style w:type="paragraph" w:styleId="Heading5">
    <w:name w:val="heading 5"/>
    <w:basedOn w:val="HeadingBase"/>
    <w:next w:val="Normal"/>
    <w:link w:val="Heading5Char"/>
    <w:qFormat/>
    <w:rsid w:val="002F7F61"/>
    <w:pPr>
      <w:spacing w:before="80"/>
      <w:outlineLvl w:val="4"/>
    </w:pPr>
    <w:rPr>
      <w:color w:val="918585"/>
      <w:sz w:val="20"/>
    </w:rPr>
  </w:style>
  <w:style w:type="paragraph" w:styleId="Heading6">
    <w:name w:val="heading 6"/>
    <w:basedOn w:val="HeadingBase"/>
    <w:next w:val="Normal"/>
    <w:link w:val="Heading6Char"/>
    <w:qFormat/>
    <w:rsid w:val="002F7F61"/>
    <w:pPr>
      <w:spacing w:before="60"/>
      <w:outlineLvl w:val="5"/>
    </w:pPr>
    <w:rPr>
      <w:color w:val="918585"/>
      <w:sz w:val="20"/>
    </w:rPr>
  </w:style>
  <w:style w:type="paragraph" w:styleId="Heading7">
    <w:name w:val="heading 7"/>
    <w:basedOn w:val="Normal"/>
    <w:next w:val="Normal"/>
    <w:link w:val="Heading7Char"/>
    <w:qFormat/>
    <w:rsid w:val="002F7F61"/>
    <w:pPr>
      <w:ind w:left="720"/>
      <w:outlineLvl w:val="6"/>
    </w:pPr>
    <w:rPr>
      <w:i/>
    </w:rPr>
  </w:style>
  <w:style w:type="paragraph" w:styleId="Heading8">
    <w:name w:val="heading 8"/>
    <w:basedOn w:val="Normal"/>
    <w:next w:val="Normal"/>
    <w:link w:val="Heading8Char"/>
    <w:qFormat/>
    <w:rsid w:val="002F7F61"/>
    <w:pPr>
      <w:ind w:left="720"/>
      <w:outlineLvl w:val="7"/>
    </w:pPr>
    <w:rPr>
      <w:i/>
    </w:rPr>
  </w:style>
  <w:style w:type="paragraph" w:styleId="Heading9">
    <w:name w:val="heading 9"/>
    <w:basedOn w:val="Normal"/>
    <w:next w:val="Normal"/>
    <w:link w:val="Heading9Char"/>
    <w:qFormat/>
    <w:rsid w:val="002F7F61"/>
    <w:pPr>
      <w:ind w:left="720"/>
      <w:outlineLvl w:val="8"/>
    </w:pPr>
    <w:rPr>
      <w:i/>
    </w:rPr>
  </w:style>
  <w:style w:type="character" w:default="1" w:styleId="DefaultParagraphFont">
    <w:name w:val="Default Paragraph Font"/>
    <w:uiPriority w:val="1"/>
    <w:unhideWhenUsed/>
    <w:rsid w:val="002F7F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7F61"/>
  </w:style>
  <w:style w:type="character" w:customStyle="1" w:styleId="Heading1Char">
    <w:name w:val="Heading 1 Char"/>
    <w:basedOn w:val="DefaultParagraphFont"/>
    <w:link w:val="Heading1"/>
    <w:rsid w:val="002F7F61"/>
    <w:rPr>
      <w:rFonts w:ascii="Times New Roman" w:eastAsia="Times New Roman" w:hAnsi="Times New Roman" w:cs="Times New Roman"/>
      <w:b/>
      <w:sz w:val="32"/>
      <w:szCs w:val="20"/>
      <w:lang w:eastAsia="en-US"/>
    </w:rPr>
  </w:style>
  <w:style w:type="paragraph" w:styleId="BodyText">
    <w:name w:val="Body Text"/>
    <w:basedOn w:val="Normal"/>
    <w:link w:val="BodyTextChar"/>
    <w:rsid w:val="002F7F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7F61"/>
    <w:rPr>
      <w:rFonts w:ascii="Times New Roman" w:eastAsia="Times New Roman" w:hAnsi="Times New Roman" w:cs="Times New Roman"/>
      <w:sz w:val="24"/>
      <w:lang w:eastAsia="en-US"/>
    </w:rPr>
  </w:style>
  <w:style w:type="paragraph" w:styleId="ListBullet">
    <w:name w:val="List Bullet"/>
    <w:basedOn w:val="List"/>
    <w:rsid w:val="002F7F61"/>
    <w:pPr>
      <w:numPr>
        <w:numId w:val="12"/>
      </w:numPr>
      <w:tabs>
        <w:tab w:val="clear" w:pos="340"/>
      </w:tabs>
      <w:spacing w:before="40" w:after="40"/>
    </w:pPr>
  </w:style>
  <w:style w:type="character" w:customStyle="1" w:styleId="SpecialBold">
    <w:name w:val="Special Bold"/>
    <w:basedOn w:val="DefaultParagraphFont"/>
    <w:rsid w:val="002F7F61"/>
    <w:rPr>
      <w:b/>
      <w:spacing w:val="0"/>
    </w:rPr>
  </w:style>
  <w:style w:type="paragraph" w:styleId="ListBullet2">
    <w:name w:val="List Bullet 2"/>
    <w:basedOn w:val="List2"/>
    <w:rsid w:val="002F7F61"/>
    <w:pPr>
      <w:numPr>
        <w:numId w:val="13"/>
      </w:numPr>
      <w:tabs>
        <w:tab w:val="clear" w:pos="680"/>
      </w:tabs>
    </w:pPr>
  </w:style>
  <w:style w:type="character" w:styleId="Emphasis">
    <w:name w:val="Emphasis"/>
    <w:basedOn w:val="DefaultParagraphFont"/>
    <w:qFormat/>
    <w:rsid w:val="002F7F61"/>
    <w:rPr>
      <w:i/>
    </w:rPr>
  </w:style>
  <w:style w:type="paragraph" w:customStyle="1" w:styleId="SuperHeading">
    <w:name w:val="SuperHeading"/>
    <w:basedOn w:val="Normal"/>
    <w:rsid w:val="002F7F61"/>
    <w:pPr>
      <w:spacing w:before="240" w:after="120"/>
      <w:outlineLvl w:val="0"/>
    </w:pPr>
    <w:rPr>
      <w:rFonts w:ascii="Times New Roman" w:hAnsi="Times New Roman"/>
      <w:b/>
      <w:sz w:val="32"/>
    </w:rPr>
  </w:style>
  <w:style w:type="paragraph" w:customStyle="1" w:styleId="AllowPageBreak">
    <w:name w:val="AllowPageBreak"/>
    <w:rsid w:val="002F7F6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7F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7F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7F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7F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7F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7F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7F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7F61"/>
    <w:rPr>
      <w:rFonts w:ascii="Courier New" w:eastAsia="Times New Roman" w:hAnsi="Courier New" w:cs="Times New Roman"/>
      <w:i/>
      <w:szCs w:val="20"/>
      <w:lang w:eastAsia="en-US"/>
    </w:rPr>
  </w:style>
  <w:style w:type="paragraph" w:customStyle="1" w:styleId="HeadingBase">
    <w:name w:val="Heading Base"/>
    <w:rsid w:val="002F7F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7F61"/>
    <w:pPr>
      <w:tabs>
        <w:tab w:val="right" w:leader="dot" w:pos="9072"/>
      </w:tabs>
      <w:ind w:left="567"/>
    </w:pPr>
    <w:rPr>
      <w:szCs w:val="22"/>
    </w:rPr>
  </w:style>
  <w:style w:type="paragraph" w:customStyle="1" w:styleId="TOCBase">
    <w:name w:val="TOC Base"/>
    <w:rsid w:val="002F7F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7F61"/>
    <w:pPr>
      <w:tabs>
        <w:tab w:val="right" w:leader="dot" w:pos="9072"/>
      </w:tabs>
      <w:spacing w:before="40" w:after="40"/>
      <w:ind w:left="284"/>
    </w:pPr>
    <w:rPr>
      <w:rFonts w:ascii="Times New Roman" w:hAnsi="Times New Roman"/>
    </w:rPr>
  </w:style>
  <w:style w:type="paragraph" w:styleId="TOC1">
    <w:name w:val="toc 1"/>
    <w:basedOn w:val="TOCBase"/>
    <w:next w:val="Normal"/>
    <w:rsid w:val="002F7F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7F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7F61"/>
    <w:rPr>
      <w:rFonts w:ascii="Times New Roman" w:eastAsia="Times New Roman" w:hAnsi="Times New Roman" w:cs="Times New Roman"/>
      <w:sz w:val="16"/>
      <w:lang w:eastAsia="en-US"/>
    </w:rPr>
  </w:style>
  <w:style w:type="paragraph" w:styleId="Title">
    <w:name w:val="Title"/>
    <w:basedOn w:val="HeadingBase"/>
    <w:link w:val="TitleChar"/>
    <w:qFormat/>
    <w:rsid w:val="002F7F61"/>
    <w:pPr>
      <w:spacing w:before="5040"/>
      <w:jc w:val="center"/>
    </w:pPr>
    <w:rPr>
      <w:sz w:val="48"/>
      <w:szCs w:val="72"/>
      <w:lang w:val="en-US"/>
    </w:rPr>
  </w:style>
  <w:style w:type="character" w:customStyle="1" w:styleId="TitleChar">
    <w:name w:val="Title Char"/>
    <w:basedOn w:val="DefaultParagraphFont"/>
    <w:link w:val="Title"/>
    <w:rsid w:val="002F7F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7F61"/>
    <w:pPr>
      <w:tabs>
        <w:tab w:val="left" w:pos="3600"/>
        <w:tab w:val="left" w:pos="3958"/>
      </w:tabs>
    </w:pPr>
  </w:style>
  <w:style w:type="paragraph" w:styleId="List">
    <w:name w:val="List"/>
    <w:basedOn w:val="BodyText"/>
    <w:next w:val="BodyText"/>
    <w:rsid w:val="002F7F61"/>
    <w:pPr>
      <w:tabs>
        <w:tab w:val="left" w:pos="340"/>
      </w:tabs>
      <w:spacing w:before="60" w:after="60"/>
      <w:ind w:left="340" w:hanging="340"/>
    </w:pPr>
  </w:style>
  <w:style w:type="paragraph" w:customStyle="1" w:styleId="Note">
    <w:name w:val="Note"/>
    <w:basedOn w:val="BodyText"/>
    <w:rsid w:val="002F7F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7F61"/>
    <w:pPr>
      <w:framePr w:wrap="auto" w:hAnchor="text" w:y="6049"/>
    </w:pPr>
    <w:rPr>
      <w:color w:val="000000"/>
      <w:sz w:val="40"/>
    </w:rPr>
  </w:style>
  <w:style w:type="paragraph" w:customStyle="1" w:styleId="TOCTitle">
    <w:name w:val="TOCTitle"/>
    <w:basedOn w:val="Heading1"/>
    <w:rsid w:val="002F7F61"/>
    <w:pPr>
      <w:spacing w:after="240"/>
      <w:jc w:val="center"/>
      <w:outlineLvl w:val="9"/>
    </w:pPr>
    <w:rPr>
      <w:caps/>
    </w:rPr>
  </w:style>
  <w:style w:type="paragraph" w:customStyle="1" w:styleId="Version">
    <w:name w:val="Version"/>
    <w:rsid w:val="002F7F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7F61"/>
    <w:pPr>
      <w:keepNext w:val="0"/>
      <w:tabs>
        <w:tab w:val="right" w:pos="4176"/>
      </w:tabs>
      <w:ind w:left="198" w:hanging="198"/>
    </w:pPr>
    <w:rPr>
      <w:rFonts w:ascii="Garamond" w:hAnsi="Garamond"/>
    </w:rPr>
  </w:style>
  <w:style w:type="paragraph" w:styleId="IndexHeading">
    <w:name w:val="index heading"/>
    <w:basedOn w:val="Normal"/>
    <w:next w:val="Index1"/>
    <w:semiHidden/>
    <w:rsid w:val="002F7F61"/>
    <w:pPr>
      <w:spacing w:before="120" w:after="120"/>
    </w:pPr>
    <w:rPr>
      <w:rFonts w:ascii="Arial" w:hAnsi="Arial"/>
      <w:b/>
      <w:color w:val="918585"/>
      <w:sz w:val="24"/>
    </w:rPr>
  </w:style>
  <w:style w:type="paragraph" w:styleId="Header">
    <w:name w:val="header"/>
    <w:basedOn w:val="Normal"/>
    <w:link w:val="HeaderChar"/>
    <w:rsid w:val="002F7F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7F61"/>
    <w:rPr>
      <w:rFonts w:ascii="Times New Roman" w:eastAsia="Times New Roman" w:hAnsi="Times New Roman" w:cs="Times New Roman"/>
      <w:sz w:val="16"/>
      <w:szCs w:val="20"/>
      <w:lang w:val="en-GB" w:eastAsia="en-US"/>
    </w:rPr>
  </w:style>
  <w:style w:type="paragraph" w:customStyle="1" w:styleId="Chapter">
    <w:name w:val="Chapter"/>
    <w:basedOn w:val="Normal"/>
    <w:rsid w:val="002F7F61"/>
    <w:pPr>
      <w:spacing w:before="240"/>
    </w:pPr>
    <w:rPr>
      <w:rFonts w:ascii="Times New Roman" w:hAnsi="Times New Roman"/>
      <w:smallCaps/>
      <w:spacing w:val="80"/>
      <w:sz w:val="28"/>
    </w:rPr>
  </w:style>
  <w:style w:type="paragraph" w:customStyle="1" w:styleId="InChapter">
    <w:name w:val="InChapter"/>
    <w:basedOn w:val="Heading3"/>
    <w:rsid w:val="002F7F61"/>
    <w:pPr>
      <w:spacing w:after="240"/>
      <w:outlineLvl w:val="9"/>
    </w:pPr>
    <w:rPr>
      <w:noProof/>
    </w:rPr>
  </w:style>
  <w:style w:type="paragraph" w:styleId="Index2">
    <w:name w:val="index 2"/>
    <w:basedOn w:val="Normal"/>
    <w:next w:val="Normal"/>
    <w:semiHidden/>
    <w:rsid w:val="002F7F61"/>
    <w:pPr>
      <w:tabs>
        <w:tab w:val="right" w:pos="4176"/>
      </w:tabs>
      <w:ind w:left="568" w:hanging="284"/>
    </w:pPr>
    <w:rPr>
      <w:rFonts w:ascii="Garamond" w:hAnsi="Garamond"/>
    </w:rPr>
  </w:style>
  <w:style w:type="paragraph" w:customStyle="1" w:styleId="Byline">
    <w:name w:val="Byline"/>
    <w:rsid w:val="002F7F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7F61"/>
    <w:pPr>
      <w:tabs>
        <w:tab w:val="clear" w:pos="3600"/>
        <w:tab w:val="clear" w:pos="3958"/>
      </w:tabs>
      <w:jc w:val="right"/>
    </w:pPr>
  </w:style>
  <w:style w:type="paragraph" w:styleId="Caption">
    <w:name w:val="caption"/>
    <w:basedOn w:val="BodyText"/>
    <w:next w:val="Normal"/>
    <w:qFormat/>
    <w:rsid w:val="002F7F61"/>
    <w:pPr>
      <w:framePr w:w="2268" w:hSpace="181" w:vSpace="181" w:wrap="around" w:vAnchor="text" w:hAnchor="page" w:x="1135" w:y="285" w:anchorLock="1"/>
    </w:pPr>
    <w:rPr>
      <w:i/>
    </w:rPr>
  </w:style>
  <w:style w:type="paragraph" w:customStyle="1" w:styleId="MiniTOCTitle">
    <w:name w:val="MiniTOCTitle"/>
    <w:basedOn w:val="Heading4"/>
    <w:rsid w:val="002F7F61"/>
    <w:pPr>
      <w:spacing w:before="240"/>
      <w:outlineLvl w:val="9"/>
    </w:pPr>
    <w:rPr>
      <w:noProof/>
      <w:sz w:val="24"/>
    </w:rPr>
  </w:style>
  <w:style w:type="paragraph" w:customStyle="1" w:styleId="MiniTOCItem">
    <w:name w:val="MiniTOCItem"/>
    <w:basedOn w:val="ListBullet"/>
    <w:rsid w:val="002F7F61"/>
    <w:pPr>
      <w:numPr>
        <w:numId w:val="0"/>
      </w:numPr>
      <w:tabs>
        <w:tab w:val="right" w:leader="dot" w:pos="6521"/>
      </w:tabs>
      <w:spacing w:before="0" w:after="0"/>
    </w:pPr>
  </w:style>
  <w:style w:type="paragraph" w:customStyle="1" w:styleId="TOFTitle">
    <w:name w:val="TOFTitle"/>
    <w:basedOn w:val="TOCTitle"/>
    <w:rsid w:val="002F7F61"/>
  </w:style>
  <w:style w:type="paragraph" w:styleId="TableofFigures">
    <w:name w:val="table of figures"/>
    <w:basedOn w:val="Normal"/>
    <w:next w:val="Normal"/>
    <w:semiHidden/>
    <w:rsid w:val="002F7F61"/>
    <w:pPr>
      <w:tabs>
        <w:tab w:val="right" w:leader="dot" w:pos="9072"/>
      </w:tabs>
      <w:ind w:left="970" w:hanging="403"/>
    </w:pPr>
    <w:rPr>
      <w:rFonts w:ascii="Times New Roman" w:hAnsi="Times New Roman"/>
      <w:b/>
    </w:rPr>
  </w:style>
  <w:style w:type="paragraph" w:styleId="ListNumber">
    <w:name w:val="List Number"/>
    <w:basedOn w:val="List"/>
    <w:rsid w:val="002F7F61"/>
    <w:pPr>
      <w:numPr>
        <w:numId w:val="15"/>
      </w:numPr>
      <w:tabs>
        <w:tab w:val="clear" w:pos="340"/>
      </w:tabs>
    </w:pPr>
  </w:style>
  <w:style w:type="character" w:customStyle="1" w:styleId="WingdingSymbols">
    <w:name w:val="Wingding Symbols"/>
    <w:rsid w:val="002F7F61"/>
    <w:rPr>
      <w:rFonts w:ascii="Wingdings" w:hAnsi="Wingdings"/>
    </w:rPr>
  </w:style>
  <w:style w:type="paragraph" w:customStyle="1" w:styleId="TableHeading">
    <w:name w:val="Table Heading"/>
    <w:basedOn w:val="HeadingBase"/>
    <w:rsid w:val="002F7F61"/>
    <w:pPr>
      <w:keepLines/>
      <w:pBdr>
        <w:bottom w:val="single" w:sz="6" w:space="1" w:color="918585"/>
      </w:pBdr>
      <w:spacing w:before="240"/>
    </w:pPr>
  </w:style>
  <w:style w:type="character" w:customStyle="1" w:styleId="HotSpot">
    <w:name w:val="HotSpot"/>
    <w:rsid w:val="002F7F61"/>
    <w:rPr>
      <w:color w:val="0033CC"/>
      <w:u w:val="none"/>
    </w:rPr>
  </w:style>
  <w:style w:type="paragraph" w:customStyle="1" w:styleId="BodyTextRight">
    <w:name w:val="Body Text Right"/>
    <w:basedOn w:val="BodyText"/>
    <w:rsid w:val="002F7F61"/>
    <w:pPr>
      <w:spacing w:before="0" w:after="0"/>
      <w:jc w:val="right"/>
    </w:pPr>
  </w:style>
  <w:style w:type="paragraph" w:styleId="Index3">
    <w:name w:val="index 3"/>
    <w:basedOn w:val="ListNumber2"/>
    <w:next w:val="Normal"/>
    <w:semiHidden/>
    <w:rsid w:val="002F7F61"/>
    <w:pPr>
      <w:numPr>
        <w:numId w:val="0"/>
      </w:numPr>
      <w:tabs>
        <w:tab w:val="right" w:leader="dot" w:pos="4176"/>
      </w:tabs>
    </w:pPr>
  </w:style>
  <w:style w:type="paragraph" w:styleId="ListNumber2">
    <w:name w:val="List Number 2"/>
    <w:basedOn w:val="List2"/>
    <w:rsid w:val="002F7F61"/>
    <w:pPr>
      <w:numPr>
        <w:numId w:val="10"/>
      </w:numPr>
      <w:tabs>
        <w:tab w:val="clear" w:pos="1060"/>
      </w:tabs>
    </w:pPr>
  </w:style>
  <w:style w:type="paragraph" w:customStyle="1" w:styleId="MarginNote">
    <w:name w:val="Margin Note"/>
    <w:basedOn w:val="BodyText"/>
    <w:rsid w:val="002F7F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7F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7F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7F61"/>
    <w:rPr>
      <w:sz w:val="32"/>
    </w:rPr>
  </w:style>
  <w:style w:type="paragraph" w:customStyle="1" w:styleId="HeadingProcedure">
    <w:name w:val="Heading Procedure"/>
    <w:basedOn w:val="HeadingBase"/>
    <w:next w:val="Normal"/>
    <w:rsid w:val="002F7F61"/>
    <w:pPr>
      <w:tabs>
        <w:tab w:val="left" w:pos="0"/>
      </w:tabs>
      <w:spacing w:before="120" w:after="60"/>
    </w:pPr>
    <w:rPr>
      <w:i/>
      <w:color w:val="918585"/>
      <w:sz w:val="22"/>
    </w:rPr>
  </w:style>
  <w:style w:type="paragraph" w:customStyle="1" w:styleId="TableBodyText">
    <w:name w:val="Table Body Text"/>
    <w:basedOn w:val="BodyText"/>
    <w:rsid w:val="002F7F61"/>
    <w:pPr>
      <w:spacing w:before="60" w:after="60"/>
    </w:pPr>
  </w:style>
  <w:style w:type="paragraph" w:styleId="ListContinue">
    <w:name w:val="List Continue"/>
    <w:basedOn w:val="List"/>
    <w:rsid w:val="002F7F61"/>
    <w:pPr>
      <w:ind w:firstLine="0"/>
    </w:pPr>
  </w:style>
  <w:style w:type="paragraph" w:customStyle="1" w:styleId="ListNote">
    <w:name w:val="List Note"/>
    <w:basedOn w:val="List"/>
    <w:rsid w:val="002F7F61"/>
    <w:pPr>
      <w:pBdr>
        <w:top w:val="single" w:sz="6" w:space="2" w:color="918585"/>
        <w:bottom w:val="single" w:sz="6" w:space="2" w:color="918585"/>
      </w:pBdr>
      <w:tabs>
        <w:tab w:val="left" w:pos="1021"/>
      </w:tabs>
      <w:ind w:firstLine="0"/>
    </w:pPr>
  </w:style>
  <w:style w:type="paragraph" w:customStyle="1" w:styleId="Warning">
    <w:name w:val="Warning"/>
    <w:basedOn w:val="BodyText"/>
    <w:rsid w:val="002F7F61"/>
    <w:pPr>
      <w:shd w:val="clear" w:color="auto" w:fill="D9D9D9"/>
      <w:tabs>
        <w:tab w:val="left" w:pos="992"/>
      </w:tabs>
      <w:ind w:left="119" w:right="119"/>
    </w:pPr>
    <w:rPr>
      <w:sz w:val="20"/>
    </w:rPr>
  </w:style>
  <w:style w:type="paragraph" w:customStyle="1" w:styleId="MarginIcons">
    <w:name w:val="Margin Icons"/>
    <w:basedOn w:val="BodyText"/>
    <w:rsid w:val="002F7F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7F61"/>
    <w:rPr>
      <w:rFonts w:ascii="Courier New" w:hAnsi="Courier New"/>
    </w:rPr>
  </w:style>
  <w:style w:type="paragraph" w:customStyle="1" w:styleId="NoteBullet">
    <w:name w:val="Note Bullet"/>
    <w:basedOn w:val="Note"/>
    <w:rsid w:val="002F7F61"/>
    <w:pPr>
      <w:tabs>
        <w:tab w:val="clear" w:pos="680"/>
      </w:tabs>
      <w:spacing w:before="60" w:after="60"/>
    </w:pPr>
  </w:style>
  <w:style w:type="paragraph" w:customStyle="1" w:styleId="SubHeading2">
    <w:name w:val="SubHeading2"/>
    <w:basedOn w:val="HeadingBase"/>
    <w:rsid w:val="002F7F61"/>
    <w:pPr>
      <w:spacing w:before="240" w:after="60"/>
    </w:pPr>
    <w:rPr>
      <w:sz w:val="20"/>
    </w:rPr>
  </w:style>
  <w:style w:type="paragraph" w:customStyle="1" w:styleId="SubHeading1">
    <w:name w:val="SubHeading1"/>
    <w:basedOn w:val="HeadingBase"/>
    <w:rsid w:val="002F7F61"/>
    <w:pPr>
      <w:spacing w:before="240" w:after="60"/>
    </w:pPr>
    <w:rPr>
      <w:color w:val="918585"/>
      <w:sz w:val="22"/>
    </w:rPr>
  </w:style>
  <w:style w:type="paragraph" w:customStyle="1" w:styleId="SideHeading">
    <w:name w:val="Side Heading"/>
    <w:basedOn w:val="HeadingBase"/>
    <w:rsid w:val="002F7F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7F61"/>
    <w:pPr>
      <w:tabs>
        <w:tab w:val="num" w:pos="360"/>
      </w:tabs>
    </w:pPr>
  </w:style>
  <w:style w:type="paragraph" w:styleId="PlainText">
    <w:name w:val="Plain Text"/>
    <w:basedOn w:val="Normal"/>
    <w:link w:val="PlainTextChar"/>
    <w:rsid w:val="002F7F61"/>
    <w:rPr>
      <w:sz w:val="20"/>
    </w:rPr>
  </w:style>
  <w:style w:type="character" w:customStyle="1" w:styleId="PlainTextChar">
    <w:name w:val="Plain Text Char"/>
    <w:basedOn w:val="DefaultParagraphFont"/>
    <w:link w:val="PlainText"/>
    <w:rsid w:val="002F7F61"/>
    <w:rPr>
      <w:rFonts w:ascii="Courier New" w:eastAsia="Times New Roman" w:hAnsi="Courier New" w:cs="Times New Roman"/>
      <w:sz w:val="20"/>
      <w:szCs w:val="20"/>
      <w:lang w:eastAsia="en-US"/>
    </w:rPr>
  </w:style>
  <w:style w:type="character" w:customStyle="1" w:styleId="MenuOption">
    <w:name w:val="Menu Option"/>
    <w:basedOn w:val="DefaultParagraphFont"/>
    <w:rsid w:val="002F7F61"/>
    <w:rPr>
      <w:b/>
      <w:smallCaps/>
    </w:rPr>
  </w:style>
  <w:style w:type="paragraph" w:customStyle="1" w:styleId="TableListNumber">
    <w:name w:val="Table List Number"/>
    <w:basedOn w:val="ListNumber"/>
    <w:rsid w:val="002F7F61"/>
    <w:pPr>
      <w:numPr>
        <w:numId w:val="0"/>
      </w:numPr>
    </w:pPr>
  </w:style>
  <w:style w:type="paragraph" w:styleId="TOC4">
    <w:name w:val="toc 4"/>
    <w:basedOn w:val="TOCBase"/>
    <w:next w:val="Normal"/>
    <w:semiHidden/>
    <w:rsid w:val="002F7F61"/>
    <w:pPr>
      <w:tabs>
        <w:tab w:val="right" w:leader="dot" w:pos="9071"/>
      </w:tabs>
      <w:ind w:left="1701"/>
    </w:pPr>
  </w:style>
  <w:style w:type="paragraph" w:customStyle="1" w:styleId="ListAlpha">
    <w:name w:val="List Alpha"/>
    <w:basedOn w:val="List"/>
    <w:rsid w:val="002F7F61"/>
    <w:pPr>
      <w:numPr>
        <w:numId w:val="9"/>
      </w:numPr>
    </w:pPr>
  </w:style>
  <w:style w:type="paragraph" w:customStyle="1" w:styleId="ListAlpha2">
    <w:name w:val="List Alpha 2"/>
    <w:basedOn w:val="List2"/>
    <w:rsid w:val="002F7F61"/>
    <w:pPr>
      <w:numPr>
        <w:numId w:val="8"/>
      </w:numPr>
    </w:pPr>
  </w:style>
  <w:style w:type="paragraph" w:styleId="List2">
    <w:name w:val="List 2"/>
    <w:basedOn w:val="BodyText"/>
    <w:rsid w:val="002F7F61"/>
    <w:pPr>
      <w:tabs>
        <w:tab w:val="left" w:pos="680"/>
      </w:tabs>
      <w:spacing w:before="60" w:after="60"/>
      <w:ind w:left="680" w:hanging="340"/>
    </w:pPr>
  </w:style>
  <w:style w:type="paragraph" w:styleId="List3">
    <w:name w:val="List 3"/>
    <w:basedOn w:val="BodyText"/>
    <w:rsid w:val="002F7F61"/>
    <w:pPr>
      <w:tabs>
        <w:tab w:val="left" w:pos="1021"/>
      </w:tabs>
      <w:spacing w:before="60" w:after="60"/>
      <w:ind w:left="1020" w:hanging="340"/>
    </w:pPr>
  </w:style>
  <w:style w:type="paragraph" w:styleId="List4">
    <w:name w:val="List 4"/>
    <w:basedOn w:val="BodyText"/>
    <w:rsid w:val="002F7F61"/>
    <w:pPr>
      <w:tabs>
        <w:tab w:val="left" w:pos="1361"/>
      </w:tabs>
      <w:spacing w:before="60" w:after="60"/>
      <w:ind w:left="1361" w:hanging="340"/>
    </w:pPr>
  </w:style>
  <w:style w:type="paragraph" w:styleId="List5">
    <w:name w:val="List 5"/>
    <w:basedOn w:val="BodyText"/>
    <w:rsid w:val="002F7F61"/>
    <w:pPr>
      <w:tabs>
        <w:tab w:val="left" w:pos="1701"/>
      </w:tabs>
      <w:spacing w:before="60" w:after="60"/>
      <w:ind w:left="1701" w:hanging="340"/>
    </w:pPr>
  </w:style>
  <w:style w:type="paragraph" w:styleId="ListBullet3">
    <w:name w:val="List Bullet 3"/>
    <w:basedOn w:val="List3"/>
    <w:rsid w:val="002F7F61"/>
    <w:pPr>
      <w:numPr>
        <w:numId w:val="14"/>
      </w:numPr>
      <w:tabs>
        <w:tab w:val="clear" w:pos="1021"/>
      </w:tabs>
      <w:ind w:left="1037" w:hanging="357"/>
    </w:pPr>
  </w:style>
  <w:style w:type="paragraph" w:styleId="ListBullet4">
    <w:name w:val="List Bullet 4"/>
    <w:basedOn w:val="List4"/>
    <w:rsid w:val="002F7F61"/>
    <w:pPr>
      <w:numPr>
        <w:numId w:val="3"/>
      </w:numPr>
      <w:tabs>
        <w:tab w:val="clear" w:pos="1361"/>
      </w:tabs>
    </w:pPr>
  </w:style>
  <w:style w:type="paragraph" w:styleId="ListBullet5">
    <w:name w:val="List Bullet 5"/>
    <w:basedOn w:val="List5"/>
    <w:rsid w:val="002F7F61"/>
    <w:pPr>
      <w:numPr>
        <w:numId w:val="4"/>
      </w:numPr>
    </w:pPr>
  </w:style>
  <w:style w:type="paragraph" w:styleId="ListContinue2">
    <w:name w:val="List Continue 2"/>
    <w:basedOn w:val="List2"/>
    <w:rsid w:val="002F7F61"/>
    <w:pPr>
      <w:ind w:firstLine="0"/>
    </w:pPr>
  </w:style>
  <w:style w:type="paragraph" w:styleId="ListContinue3">
    <w:name w:val="List Continue 3"/>
    <w:basedOn w:val="List3"/>
    <w:rsid w:val="002F7F61"/>
    <w:pPr>
      <w:ind w:left="1021" w:firstLine="0"/>
    </w:pPr>
  </w:style>
  <w:style w:type="paragraph" w:styleId="ListContinue4">
    <w:name w:val="List Continue 4"/>
    <w:basedOn w:val="List4"/>
    <w:rsid w:val="002F7F61"/>
    <w:pPr>
      <w:ind w:firstLine="0"/>
    </w:pPr>
  </w:style>
  <w:style w:type="paragraph" w:styleId="ListContinue5">
    <w:name w:val="List Continue 5"/>
    <w:basedOn w:val="List5"/>
    <w:rsid w:val="002F7F61"/>
    <w:pPr>
      <w:ind w:firstLine="0"/>
    </w:pPr>
  </w:style>
  <w:style w:type="paragraph" w:styleId="ListNumber3">
    <w:name w:val="List Number 3"/>
    <w:basedOn w:val="List3"/>
    <w:rsid w:val="002F7F61"/>
    <w:pPr>
      <w:numPr>
        <w:numId w:val="5"/>
      </w:numPr>
    </w:pPr>
  </w:style>
  <w:style w:type="paragraph" w:styleId="ListNumber4">
    <w:name w:val="List Number 4"/>
    <w:basedOn w:val="List4"/>
    <w:rsid w:val="002F7F61"/>
    <w:pPr>
      <w:numPr>
        <w:numId w:val="6"/>
      </w:numPr>
    </w:pPr>
  </w:style>
  <w:style w:type="paragraph" w:styleId="ListNumber5">
    <w:name w:val="List Number 5"/>
    <w:basedOn w:val="List5"/>
    <w:rsid w:val="002F7F61"/>
    <w:pPr>
      <w:numPr>
        <w:numId w:val="7"/>
      </w:numPr>
    </w:pPr>
  </w:style>
  <w:style w:type="paragraph" w:styleId="BlockText">
    <w:name w:val="Block Text"/>
    <w:basedOn w:val="Normal"/>
    <w:rsid w:val="002F7F61"/>
    <w:pPr>
      <w:spacing w:after="120"/>
      <w:ind w:left="1440" w:right="1440"/>
    </w:pPr>
  </w:style>
  <w:style w:type="character" w:customStyle="1" w:styleId="Subscript">
    <w:name w:val="Subscript"/>
    <w:basedOn w:val="DefaultParagraphFont"/>
    <w:rsid w:val="002F7F61"/>
    <w:rPr>
      <w:sz w:val="16"/>
      <w:vertAlign w:val="subscript"/>
    </w:rPr>
  </w:style>
  <w:style w:type="character" w:customStyle="1" w:styleId="Superscript">
    <w:name w:val="Superscript"/>
    <w:basedOn w:val="DefaultParagraphFont"/>
    <w:rsid w:val="002F7F61"/>
    <w:rPr>
      <w:sz w:val="16"/>
      <w:vertAlign w:val="superscript"/>
    </w:rPr>
  </w:style>
  <w:style w:type="character" w:customStyle="1" w:styleId="Symbols">
    <w:name w:val="Symbols"/>
    <w:basedOn w:val="DefaultParagraphFont"/>
    <w:rsid w:val="002F7F61"/>
    <w:rPr>
      <w:rFonts w:ascii="Symbol" w:hAnsi="Symbol"/>
    </w:rPr>
  </w:style>
  <w:style w:type="character" w:customStyle="1" w:styleId="MenuOptions">
    <w:name w:val="Menu Options"/>
    <w:basedOn w:val="DefaultParagraphFont"/>
    <w:rsid w:val="002F7F61"/>
    <w:rPr>
      <w:rFonts w:ascii="Arial Narrow" w:hAnsi="Arial Narrow"/>
      <w:smallCaps/>
    </w:rPr>
  </w:style>
  <w:style w:type="character" w:customStyle="1" w:styleId="Buttons">
    <w:name w:val="Buttons"/>
    <w:basedOn w:val="DefaultParagraphFont"/>
    <w:rsid w:val="002F7F61"/>
    <w:rPr>
      <w:b/>
    </w:rPr>
  </w:style>
  <w:style w:type="character" w:customStyle="1" w:styleId="Underlined">
    <w:name w:val="Underlined"/>
    <w:basedOn w:val="DefaultParagraphFont"/>
    <w:rsid w:val="002F7F61"/>
    <w:rPr>
      <w:u w:val="single"/>
    </w:rPr>
  </w:style>
  <w:style w:type="paragraph" w:customStyle="1" w:styleId="TableBodyTextRight">
    <w:name w:val="Table Body Text Right"/>
    <w:basedOn w:val="TableBodyText"/>
    <w:rsid w:val="002F7F61"/>
    <w:pPr>
      <w:widowControl w:val="0"/>
      <w:autoSpaceDE w:val="0"/>
      <w:autoSpaceDN w:val="0"/>
      <w:adjustRightInd w:val="0"/>
      <w:jc w:val="right"/>
    </w:pPr>
    <w:rPr>
      <w:rFonts w:cs="Arial"/>
      <w:szCs w:val="18"/>
    </w:rPr>
  </w:style>
  <w:style w:type="paragraph" w:customStyle="1" w:styleId="CopyrightText">
    <w:name w:val="Copyright Text"/>
    <w:basedOn w:val="BodyText"/>
    <w:rsid w:val="002F7F61"/>
    <w:rPr>
      <w:sz w:val="18"/>
    </w:rPr>
  </w:style>
  <w:style w:type="paragraph" w:customStyle="1" w:styleId="BodySmallRight">
    <w:name w:val="Body Small Right"/>
    <w:basedOn w:val="BodyTextRight"/>
    <w:rsid w:val="002F7F61"/>
    <w:rPr>
      <w:sz w:val="18"/>
      <w:szCs w:val="18"/>
    </w:rPr>
  </w:style>
  <w:style w:type="paragraph" w:customStyle="1" w:styleId="MarginEdition">
    <w:name w:val="Margin Edition"/>
    <w:basedOn w:val="MarginNote"/>
    <w:rsid w:val="002F7F61"/>
    <w:pPr>
      <w:spacing w:before="0" w:after="0"/>
    </w:pPr>
    <w:rPr>
      <w:rFonts w:ascii="Times New Roman" w:hAnsi="Times New Roman"/>
      <w:color w:val="999999"/>
    </w:rPr>
  </w:style>
  <w:style w:type="paragraph" w:customStyle="1" w:styleId="Spacer">
    <w:name w:val="Spacer"/>
    <w:basedOn w:val="Normal"/>
    <w:rsid w:val="002F7F61"/>
    <w:rPr>
      <w:sz w:val="2"/>
      <w:szCs w:val="2"/>
    </w:rPr>
  </w:style>
  <w:style w:type="character" w:customStyle="1" w:styleId="Small">
    <w:name w:val="Small"/>
    <w:basedOn w:val="DefaultParagraphFont"/>
    <w:rsid w:val="002F7F61"/>
    <w:rPr>
      <w:sz w:val="16"/>
    </w:rPr>
  </w:style>
  <w:style w:type="paragraph" w:customStyle="1" w:styleId="WideTable">
    <w:name w:val="Wide Table"/>
    <w:basedOn w:val="Normal"/>
    <w:rsid w:val="002F7F61"/>
    <w:pPr>
      <w:ind w:left="-1418"/>
    </w:pPr>
    <w:rPr>
      <w:sz w:val="2"/>
      <w:szCs w:val="2"/>
    </w:rPr>
  </w:style>
  <w:style w:type="character" w:styleId="PageNumber">
    <w:name w:val="page number"/>
    <w:basedOn w:val="DefaultParagraphFont"/>
    <w:rsid w:val="002F7F61"/>
  </w:style>
  <w:style w:type="paragraph" w:styleId="Quote">
    <w:name w:val="Quote"/>
    <w:basedOn w:val="Heading1"/>
    <w:link w:val="QuoteChar"/>
    <w:qFormat/>
    <w:rsid w:val="002F7F61"/>
    <w:rPr>
      <w:b w:val="0"/>
      <w:sz w:val="72"/>
      <w:szCs w:val="72"/>
      <w:lang w:val="en-NZ"/>
    </w:rPr>
  </w:style>
  <w:style w:type="character" w:customStyle="1" w:styleId="QuoteChar">
    <w:name w:val="Quote Char"/>
    <w:basedOn w:val="DefaultParagraphFont"/>
    <w:link w:val="Quote"/>
    <w:rsid w:val="002F7F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7F61"/>
    <w:pPr>
      <w:pageBreakBefore/>
    </w:pPr>
  </w:style>
  <w:style w:type="paragraph" w:customStyle="1" w:styleId="Border">
    <w:name w:val="Border"/>
    <w:basedOn w:val="Normal"/>
    <w:qFormat/>
    <w:rsid w:val="002F7F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7F61"/>
    <w:rPr>
      <w:b/>
      <w:bCs/>
      <w:i/>
      <w:iCs/>
      <w:color w:val="auto"/>
    </w:rPr>
  </w:style>
  <w:style w:type="paragraph" w:styleId="IntenseQuote">
    <w:name w:val="Intense Quote"/>
    <w:basedOn w:val="Normal"/>
    <w:next w:val="Normal"/>
    <w:link w:val="IntenseQuoteChar"/>
    <w:uiPriority w:val="30"/>
    <w:qFormat/>
    <w:rsid w:val="002F7F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7F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7F61"/>
    <w:rPr>
      <w:smallCaps/>
      <w:color w:val="auto"/>
      <w:u w:val="single"/>
    </w:rPr>
  </w:style>
  <w:style w:type="character" w:styleId="IntenseReference">
    <w:name w:val="Intense Reference"/>
    <w:basedOn w:val="DefaultParagraphFont"/>
    <w:uiPriority w:val="32"/>
    <w:qFormat/>
    <w:rsid w:val="002F7F61"/>
    <w:rPr>
      <w:b/>
      <w:bCs/>
      <w:smallCaps/>
      <w:color w:val="auto"/>
      <w:spacing w:val="5"/>
      <w:u w:val="single"/>
    </w:rPr>
  </w:style>
  <w:style w:type="paragraph" w:customStyle="1" w:styleId="2ColumnHeading">
    <w:name w:val="2Column Heading"/>
    <w:basedOn w:val="BodyText"/>
    <w:qFormat/>
    <w:rsid w:val="002F7F61"/>
    <w:pPr>
      <w:spacing w:after="60"/>
      <w:ind w:left="-2268"/>
    </w:pPr>
    <w:rPr>
      <w:b/>
    </w:rPr>
  </w:style>
  <w:style w:type="paragraph" w:customStyle="1" w:styleId="Heading1TOC">
    <w:name w:val="Heading1 TOC"/>
    <w:basedOn w:val="Normal"/>
    <w:qFormat/>
    <w:rsid w:val="002F7F61"/>
    <w:pPr>
      <w:spacing w:before="240" w:after="120"/>
    </w:pPr>
    <w:rPr>
      <w:rFonts w:ascii="Times New Roman" w:hAnsi="Times New Roman"/>
      <w:b/>
      <w:sz w:val="32"/>
    </w:rPr>
  </w:style>
  <w:style w:type="paragraph" w:customStyle="1" w:styleId="Heading2TOC">
    <w:name w:val="Heading2 TOC"/>
    <w:basedOn w:val="Normal"/>
    <w:qFormat/>
    <w:rsid w:val="002F7F61"/>
    <w:pPr>
      <w:spacing w:before="240" w:after="60"/>
    </w:pPr>
    <w:rPr>
      <w:rFonts w:ascii="Times New Roman" w:hAnsi="Times New Roman"/>
      <w:b/>
      <w:sz w:val="28"/>
    </w:rPr>
  </w:style>
  <w:style w:type="character" w:customStyle="1" w:styleId="Underline">
    <w:name w:val="Underline"/>
    <w:basedOn w:val="DefaultParagraphFont"/>
    <w:qFormat/>
    <w:rsid w:val="002F7F61"/>
    <w:rPr>
      <w:u w:val="single"/>
    </w:rPr>
  </w:style>
  <w:style w:type="character" w:customStyle="1" w:styleId="BoldandItalics">
    <w:name w:val="Bold and Italics"/>
    <w:qFormat/>
    <w:rsid w:val="002F7F61"/>
    <w:rPr>
      <w:b/>
      <w:i/>
      <w:u w:val="none"/>
    </w:rPr>
  </w:style>
  <w:style w:type="paragraph" w:styleId="BalloonText">
    <w:name w:val="Balloon Text"/>
    <w:basedOn w:val="Normal"/>
    <w:link w:val="BalloonTextChar"/>
    <w:rsid w:val="002F7F61"/>
    <w:rPr>
      <w:rFonts w:ascii="Tahoma" w:hAnsi="Tahoma" w:cs="Tahoma"/>
      <w:sz w:val="16"/>
      <w:szCs w:val="16"/>
    </w:rPr>
  </w:style>
  <w:style w:type="character" w:customStyle="1" w:styleId="BalloonTextChar">
    <w:name w:val="Balloon Text Char"/>
    <w:basedOn w:val="DefaultParagraphFont"/>
    <w:link w:val="BalloonText"/>
    <w:rsid w:val="002F7F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7F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7F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7F61"/>
    <w:rPr>
      <w:b/>
      <w:color w:val="660033"/>
      <w:spacing w:val="0"/>
    </w:rPr>
  </w:style>
  <w:style w:type="paragraph" w:customStyle="1" w:styleId="Nameditemlist">
    <w:name w:val="Named item list"/>
    <w:basedOn w:val="BodyText"/>
    <w:qFormat/>
    <w:rsid w:val="002F7F61"/>
    <w:pPr>
      <w:tabs>
        <w:tab w:val="left" w:pos="2835"/>
      </w:tabs>
      <w:ind w:left="2835" w:hanging="2835"/>
    </w:pPr>
  </w:style>
  <w:style w:type="paragraph" w:customStyle="1" w:styleId="BodyTextnopadding">
    <w:name w:val="Body Text no padding"/>
    <w:basedOn w:val="BodyText"/>
    <w:qFormat/>
    <w:rsid w:val="002F7F61"/>
    <w:pPr>
      <w:spacing w:before="0" w:after="0"/>
    </w:pPr>
  </w:style>
  <w:style w:type="paragraph" w:customStyle="1" w:styleId="BodyTextBold">
    <w:name w:val="Body Text Bold"/>
    <w:basedOn w:val="BodyText"/>
    <w:qFormat/>
    <w:rsid w:val="002F7F61"/>
    <w:rPr>
      <w:b/>
    </w:rPr>
  </w:style>
  <w:style w:type="character" w:styleId="Hyperlink">
    <w:name w:val="Hyperlink"/>
    <w:basedOn w:val="DefaultParagraphFont"/>
    <w:uiPriority w:val="99"/>
    <w:unhideWhenUsed/>
    <w:rsid w:val="00B91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1210</Words>
  <Characters>7963</Characters>
  <Application>Microsoft Office Word</Application>
  <DocSecurity>0</DocSecurity>
  <Lines>442</Lines>
  <Paragraphs>295</Paragraphs>
  <ScaleCrop>false</ScaleCrop>
  <Company>Author-it Software Corporation Ltd.</Company>
  <LinksUpToDate>false</LinksUpToDate>
  <CharactersWithSpaces>8878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MST50122 Diploma of Apparel, Fashion and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2023-04-24T03:18:00Z</dcterms:created>
  <dcterms:modified xsi:type="dcterms:W3CDTF">2023-04-24T03:18:00Z</dcterms:modified>
</cp:coreProperties>
</file>