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83D" w:rsidP="004D283D">
      <w:pPr>
        <w:pStyle w:val="Title"/>
      </w:pPr>
      <w:r>
        <w:fldChar w:fldCharType="begin"/>
      </w:r>
      <w:r>
        <w:instrText xml:space="preserve"> TITLE   \* MERGEFORMAT </w:instrText>
      </w:r>
      <w:r>
        <w:fldChar w:fldCharType="separate"/>
      </w:r>
      <w:r>
        <w:t>MST40116 Certificate IV in Textile Design,</w:t>
      </w:r>
      <w:r>
        <w:t xml:space="preserve"> Development and Production</w:t>
      </w:r>
      <w:r>
        <w:fldChar w:fldCharType="end"/>
      </w:r>
    </w:p>
    <w:p w:rsidR="004D283D" w:rsidP="004D283D">
      <w:pPr>
        <w:pStyle w:val="Version"/>
        <w:sectPr w:rsidSect="00D578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828" w:rsidP="00D57828">
      <w:pPr>
        <w:pStyle w:val="SuperHeading"/>
      </w:pPr>
      <w:r w:rsidRPr="00D57828">
        <w:t>MST40116 Certificate IV in Textile Design, Development and Production</w:t>
      </w:r>
    </w:p>
    <w:p w:rsidR="00000000" w:rsidRPr="00D57828" w:rsidP="00D57828">
      <w:pPr>
        <w:pStyle w:val="Heading1"/>
      </w:pPr>
      <w:bookmarkStart w:id="1" w:name="O_937012"/>
      <w:bookmarkEnd w:id="1"/>
      <w:r w:rsidRPr="00D57828">
        <w:t>Modification History</w:t>
      </w:r>
    </w:p>
    <w:p w:rsidR="00000000" w:rsidRPr="00D57828" w:rsidP="00D57828">
      <w:pPr>
        <w:pStyle w:val="BodyText"/>
      </w:pPr>
      <w:r w:rsidRPr="00D57828">
        <w:t>Release 1. Supersedes:</w:t>
      </w:r>
    </w:p>
    <w:p w:rsidR="00000000" w:rsidRPr="00D57828" w:rsidP="00D57828">
      <w:pPr>
        <w:pStyle w:val="ListBullet"/>
      </w:pPr>
      <w:r w:rsidRPr="00D57828">
        <w:t xml:space="preserve">LMT40107 Certificate IV in Textile Technology and Production </w:t>
      </w:r>
    </w:p>
    <w:p w:rsidR="00000000" w:rsidRPr="00D57828" w:rsidP="00D57828">
      <w:pPr>
        <w:pStyle w:val="ListBullet"/>
      </w:pPr>
      <w:r w:rsidRPr="00D57828">
        <w:t>LMT41107 Certificate IV in Textile Design and Development.</w:t>
      </w:r>
    </w:p>
    <w:p w:rsidR="00000000" w:rsidRPr="00D57828" w:rsidP="00D57828">
      <w:pPr>
        <w:pStyle w:val="BodyText"/>
      </w:pPr>
      <w:r w:rsidRPr="00D57828">
        <w:t>Equivalent</w:t>
      </w:r>
    </w:p>
    <w:p w:rsidR="00000000" w:rsidRPr="00D57828" w:rsidP="00D57828">
      <w:pPr>
        <w:pStyle w:val="AllowPageBreak"/>
      </w:pPr>
    </w:p>
    <w:p w:rsidR="00000000" w:rsidRPr="00D57828" w:rsidP="00D57828">
      <w:pPr>
        <w:pStyle w:val="Heading1"/>
      </w:pPr>
      <w:bookmarkStart w:id="2" w:name="O_937013"/>
      <w:bookmarkEnd w:id="2"/>
      <w:r w:rsidRPr="00D57828">
        <w:t>Qualification Description</w:t>
      </w:r>
    </w:p>
    <w:p w:rsidR="00000000" w:rsidRPr="00D57828" w:rsidP="00D57828">
      <w:pPr>
        <w:pStyle w:val="BodyText"/>
      </w:pPr>
      <w:r w:rsidRPr="00D57828">
        <w:t>This qualification provides the skills and knowledge required to work in occupations such as design, technical support and development, in the textiles industry, with roles such as product design, produ</w:t>
      </w:r>
      <w:r w:rsidRPr="00D57828">
        <w:t>ction planning and quality control.</w:t>
      </w:r>
    </w:p>
    <w:p w:rsidR="00000000" w:rsidRPr="00D57828" w:rsidP="00D57828">
      <w:pPr>
        <w:pStyle w:val="BodyText"/>
      </w:pPr>
    </w:p>
    <w:p w:rsidR="00000000" w:rsidRPr="00D57828" w:rsidP="00D57828">
      <w:pPr>
        <w:pStyle w:val="BodyText"/>
      </w:pPr>
      <w:r w:rsidRPr="00D57828">
        <w:t>There are no specific licences that relate to this qualification. However, some units in this qualification may have licensing or regulatory requirements in some environments. Local regulations should be checked for det</w:t>
      </w:r>
      <w:r w:rsidRPr="00D57828">
        <w:t>ails.</w:t>
      </w:r>
    </w:p>
    <w:p w:rsidR="00000000" w:rsidRPr="00D57828" w:rsidP="00D57828">
      <w:pPr>
        <w:pStyle w:val="AllowPageBreak"/>
      </w:pPr>
    </w:p>
    <w:p w:rsidR="00000000" w:rsidRPr="00D57828" w:rsidP="00D57828">
      <w:pPr>
        <w:pStyle w:val="Heading1"/>
      </w:pPr>
      <w:bookmarkStart w:id="3" w:name="O_937014"/>
      <w:bookmarkEnd w:id="3"/>
      <w:r w:rsidRPr="00D57828">
        <w:t>Entry Requirements</w:t>
      </w:r>
    </w:p>
    <w:p w:rsidR="00000000" w:rsidRPr="00D57828" w:rsidP="00D57828">
      <w:pPr>
        <w:pStyle w:val="BodyText"/>
      </w:pPr>
      <w:r w:rsidRPr="00D57828">
        <w:t>There are no entry requirements for this qualification.</w:t>
      </w:r>
    </w:p>
    <w:p w:rsidR="00000000" w:rsidRPr="00D57828" w:rsidP="00D57828">
      <w:pPr>
        <w:pStyle w:val="AllowPageBreak"/>
      </w:pPr>
    </w:p>
    <w:p w:rsidR="00000000" w:rsidRPr="00D57828" w:rsidP="00D57828">
      <w:pPr>
        <w:pStyle w:val="Heading1"/>
      </w:pPr>
      <w:bookmarkStart w:id="4" w:name="O_937015"/>
      <w:bookmarkEnd w:id="4"/>
      <w:r w:rsidRPr="00D57828">
        <w:t>Packaging Rules</w:t>
      </w:r>
    </w:p>
    <w:tbl>
      <w:tblPr>
        <w:tblW w:w="9322" w:type="dxa"/>
        <w:tblLayout w:type="fixed"/>
        <w:tblCellMar>
          <w:left w:w="62" w:type="dxa"/>
          <w:right w:w="62" w:type="dxa"/>
        </w:tblCellMar>
        <w:tblLook w:val="0000"/>
      </w:tblPr>
      <w:tblGrid>
        <w:gridCol w:w="2152"/>
        <w:gridCol w:w="87"/>
        <w:gridCol w:w="4644"/>
        <w:gridCol w:w="56"/>
        <w:gridCol w:w="2383"/>
      </w:tblGrid>
      <w:tr w:rsidTr="004D283D">
        <w:tblPrEx>
          <w:tblW w:w="9322" w:type="dxa"/>
          <w:tblLayout w:type="fixed"/>
          <w:tblCellMar>
            <w:left w:w="62" w:type="dxa"/>
            <w:right w:w="62" w:type="dxa"/>
          </w:tblCellMar>
          <w:tblLook w:val="0000"/>
        </w:tblPrEx>
        <w:tc>
          <w:tcPr>
            <w:tcW w:w="9322" w:type="dxa"/>
            <w:gridSpan w:val="5"/>
            <w:tcBorders>
              <w:top w:val="nil"/>
              <w:left w:val="nil"/>
              <w:bottom w:val="single" w:sz="4" w:space="0" w:color="auto"/>
              <w:right w:val="nil"/>
            </w:tcBorders>
            <w:tcMar>
              <w:top w:w="0" w:type="dxa"/>
              <w:left w:w="62" w:type="dxa"/>
              <w:bottom w:w="0" w:type="dxa"/>
              <w:right w:w="62" w:type="dxa"/>
            </w:tcMar>
          </w:tcPr>
          <w:p w:rsidR="00000000" w:rsidRPr="00D57828" w:rsidP="00D57828">
            <w:pPr>
              <w:pStyle w:val="BodyText"/>
            </w:pPr>
            <w:r w:rsidRPr="00D57828">
              <w:t xml:space="preserve">To be awarded the MST40116 Certificate IV in Textile Design and Development, competency must be achieved in </w:t>
            </w:r>
            <w:r w:rsidRPr="00D57828">
              <w:rPr>
                <w:rStyle w:val="SpecialBold"/>
              </w:rPr>
              <w:t>twenty-five (25)</w:t>
            </w:r>
            <w:r w:rsidRPr="00D57828">
              <w:t xml:space="preserve"> </w:t>
            </w:r>
            <w:r w:rsidRPr="00D57828">
              <w:t>units of competency:</w:t>
            </w:r>
          </w:p>
          <w:p w:rsidR="00000000" w:rsidRPr="00D57828" w:rsidP="00D57828">
            <w:pPr>
              <w:pStyle w:val="ListBullet"/>
            </w:pPr>
            <w:r w:rsidRPr="00D57828">
              <w:rPr>
                <w:rStyle w:val="SpecialBold"/>
              </w:rPr>
              <w:t xml:space="preserve">six (6) </w:t>
            </w:r>
            <w:r w:rsidRPr="00D57828">
              <w:t>core units of competency</w:t>
            </w:r>
          </w:p>
          <w:p w:rsidR="00000000" w:rsidRPr="00D57828" w:rsidP="00D57828">
            <w:pPr>
              <w:pStyle w:val="ListBullet"/>
            </w:pPr>
            <w:r w:rsidRPr="00D57828">
              <w:rPr>
                <w:rStyle w:val="SpecialBold"/>
              </w:rPr>
              <w:t>nineteen (19)</w:t>
            </w:r>
            <w:r w:rsidRPr="00D57828">
              <w:t xml:space="preserve"> elective units of competency.</w:t>
            </w:r>
          </w:p>
          <w:p w:rsidR="00000000" w:rsidRPr="00D57828" w:rsidP="00D57828">
            <w:pPr>
              <w:pStyle w:val="BodyText"/>
            </w:pPr>
          </w:p>
          <w:p w:rsidR="00000000" w:rsidRPr="00D57828" w:rsidP="00D57828">
            <w:pPr>
              <w:pStyle w:val="BodyText"/>
            </w:pPr>
            <w:r w:rsidRPr="00D57828">
              <w:rPr>
                <w:rStyle w:val="SpecialBold"/>
              </w:rPr>
              <w:t>Note</w:t>
            </w:r>
            <w:r w:rsidRPr="00D57828">
              <w:t>: Where prerequisite units are identified they must be counted in the total number of units required for achievement of the qualification.</w:t>
            </w:r>
          </w:p>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9322"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r w:rsidRPr="00D57828">
              <w:rPr>
                <w:rStyle w:val="SpecialBold"/>
              </w:rPr>
              <w:t>Core units of competency</w:t>
            </w:r>
          </w:p>
          <w:p w:rsidR="00000000" w:rsidP="00D57828">
            <w:pPr>
              <w:pStyle w:val="ListBullet"/>
              <w:rPr>
                <w:lang w:val="en-NZ"/>
              </w:rPr>
            </w:pPr>
            <w:r w:rsidRPr="00D57828">
              <w:t xml:space="preserve">Select </w:t>
            </w:r>
            <w:r w:rsidRPr="00D57828">
              <w:rPr>
                <w:rStyle w:val="SpecialBold"/>
              </w:rPr>
              <w:t>six (6)</w:t>
            </w:r>
            <w:r w:rsidRPr="00D57828">
              <w:t xml:space="preserve"> units of competency from the following list, as specified. </w:t>
            </w:r>
          </w:p>
        </w:tc>
      </w:tr>
      <w:tr w:rsidTr="004D283D">
        <w:tblPrEx>
          <w:tblW w:w="9322"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r w:rsidRPr="00D57828">
              <w:rPr>
                <w:rStyle w:val="SpecialBold"/>
              </w:rPr>
              <w:t>Unit code</w:t>
            </w:r>
          </w:p>
        </w:tc>
        <w:tc>
          <w:tcPr>
            <w:tcW w:w="47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r w:rsidRPr="00D57828">
              <w:rPr>
                <w:rStyle w:val="SpecialBold"/>
              </w:rPr>
              <w:t>Unit title</w:t>
            </w:r>
          </w:p>
        </w:tc>
        <w:tc>
          <w:tcPr>
            <w:tcW w:w="24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rPr>
                <w:rStyle w:val="SpecialBold"/>
              </w:rPr>
              <w:t>Prerequisites</w:t>
            </w:r>
          </w:p>
        </w:tc>
      </w:tr>
      <w:tr w:rsidTr="004D283D">
        <w:tblPrEx>
          <w:tblW w:w="9322"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MSMENV272</w:t>
            </w:r>
          </w:p>
        </w:tc>
        <w:tc>
          <w:tcPr>
            <w:tcW w:w="47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Participate in environmentally sustainable work practices</w:t>
            </w:r>
          </w:p>
        </w:tc>
        <w:tc>
          <w:tcPr>
            <w:tcW w:w="24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MSMWHS200</w:t>
            </w:r>
          </w:p>
        </w:tc>
        <w:tc>
          <w:tcPr>
            <w:tcW w:w="47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Work safely</w:t>
            </w:r>
          </w:p>
        </w:tc>
        <w:tc>
          <w:tcPr>
            <w:tcW w:w="24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MSTGN2011</w:t>
            </w:r>
          </w:p>
        </w:tc>
        <w:tc>
          <w:tcPr>
            <w:tcW w:w="47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Identify fibres, fabrics and textiles used in the TCF industry</w:t>
            </w:r>
          </w:p>
        </w:tc>
        <w:tc>
          <w:tcPr>
            <w:tcW w:w="24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MSTTX3001 </w:t>
            </w:r>
          </w:p>
        </w:tc>
        <w:tc>
          <w:tcPr>
            <w:tcW w:w="47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Identify quality and types of textile fibres, yarns and fabrics </w:t>
            </w:r>
          </w:p>
        </w:tc>
        <w:tc>
          <w:tcPr>
            <w:tcW w:w="24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MSTGN2011</w:t>
            </w:r>
          </w:p>
        </w:tc>
      </w:tr>
      <w:tr w:rsidTr="004D283D">
        <w:tblPrEx>
          <w:tblW w:w="9322"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MSS402051</w:t>
            </w:r>
          </w:p>
        </w:tc>
        <w:tc>
          <w:tcPr>
            <w:tcW w:w="47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Apply quality standards</w:t>
            </w:r>
          </w:p>
        </w:tc>
        <w:tc>
          <w:tcPr>
            <w:tcW w:w="24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9322"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p>
          <w:p w:rsidR="00000000" w:rsidRPr="00D57828" w:rsidP="00D57828">
            <w:pPr>
              <w:pStyle w:val="ListBullet"/>
            </w:pPr>
            <w:r w:rsidRPr="00D57828">
              <w:t xml:space="preserve">Select </w:t>
            </w:r>
            <w:r w:rsidRPr="00D57828">
              <w:rPr>
                <w:rStyle w:val="SpecialBold"/>
              </w:rPr>
              <w:t>one (1)</w:t>
            </w:r>
            <w:r w:rsidRPr="00D57828">
              <w:t xml:space="preserve"> from these units</w:t>
            </w:r>
          </w:p>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MSTGN3004</w:t>
            </w:r>
          </w:p>
        </w:tc>
        <w:tc>
          <w:tcPr>
            <w:tcW w:w="47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Supervise operations in a TCF enterprise</w:t>
            </w:r>
          </w:p>
        </w:tc>
        <w:tc>
          <w:tcPr>
            <w:tcW w:w="24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MSTTD4007 </w:t>
            </w:r>
          </w:p>
        </w:tc>
        <w:tc>
          <w:tcPr>
            <w:tcW w:w="47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Analyse textile design influences</w:t>
            </w:r>
          </w:p>
        </w:tc>
        <w:tc>
          <w:tcPr>
            <w:tcW w:w="24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9322"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p>
          <w:p w:rsidR="00000000" w:rsidRPr="00D57828" w:rsidP="00D57828">
            <w:pPr>
              <w:pStyle w:val="BodyText"/>
            </w:pPr>
            <w:r w:rsidRPr="00D57828">
              <w:rPr>
                <w:rStyle w:val="SpecialBold"/>
              </w:rPr>
              <w:t>Elective units of competency</w:t>
            </w:r>
          </w:p>
          <w:p w:rsidR="00000000" w:rsidRPr="00D57828" w:rsidP="00D57828">
            <w:pPr>
              <w:pStyle w:val="BodyText"/>
            </w:pPr>
            <w:r w:rsidRPr="00D57828">
              <w:t xml:space="preserve">Select </w:t>
            </w:r>
            <w:r w:rsidRPr="00D57828">
              <w:rPr>
                <w:rStyle w:val="SpecialBold"/>
              </w:rPr>
              <w:t xml:space="preserve">nineteen (19) </w:t>
            </w:r>
            <w:r w:rsidRPr="00D57828">
              <w:t>units as specified below.</w:t>
            </w:r>
          </w:p>
          <w:p w:rsidR="00000000" w:rsidRPr="00D57828" w:rsidP="00D57828">
            <w:pPr>
              <w:pStyle w:val="ListBullet"/>
            </w:pPr>
            <w:r w:rsidRPr="00D57828">
              <w:t xml:space="preserve">A minimum of </w:t>
            </w:r>
            <w:r w:rsidRPr="00D57828">
              <w:rPr>
                <w:rStyle w:val="SpecialBold"/>
              </w:rPr>
              <w:t>five (5)</w:t>
            </w:r>
            <w:r w:rsidRPr="00D57828">
              <w:t xml:space="preserve"> units must be selected from Group A </w:t>
            </w:r>
          </w:p>
          <w:p w:rsidR="00000000" w:rsidRPr="00D57828" w:rsidP="00D57828">
            <w:pPr>
              <w:pStyle w:val="ListBullet"/>
            </w:pPr>
            <w:r w:rsidRPr="00D57828">
              <w:t xml:space="preserve">The remaining </w:t>
            </w:r>
            <w:r w:rsidRPr="00D57828">
              <w:rPr>
                <w:rStyle w:val="SpecialBold"/>
              </w:rPr>
              <w:t>fourteen (14)</w:t>
            </w:r>
            <w:r w:rsidRPr="00D57828">
              <w:t xml:space="preserve"> units may be selected from:</w:t>
            </w:r>
          </w:p>
          <w:p w:rsidR="00000000" w:rsidRPr="00D57828" w:rsidP="00D57828">
            <w:pPr>
              <w:pStyle w:val="ListBullet2"/>
            </w:pPr>
            <w:r w:rsidRPr="00D57828">
              <w:t>units not previously selected from Group A</w:t>
            </w:r>
          </w:p>
          <w:p w:rsidR="00000000" w:rsidRPr="00D57828" w:rsidP="00D57828">
            <w:pPr>
              <w:pStyle w:val="ListBullet2"/>
            </w:pPr>
            <w:r w:rsidRPr="00D57828">
              <w:t xml:space="preserve">units from Group B </w:t>
            </w:r>
          </w:p>
          <w:p w:rsidR="00000000" w:rsidRPr="00D57828" w:rsidP="00D57828">
            <w:pPr>
              <w:pStyle w:val="ListBullet2"/>
            </w:pPr>
            <w:r w:rsidRPr="00D57828">
              <w:t xml:space="preserve">a maximum of </w:t>
            </w:r>
            <w:r w:rsidRPr="00D57828">
              <w:rPr>
                <w:rStyle w:val="SpecialBold"/>
              </w:rPr>
              <w:t>five (5)</w:t>
            </w:r>
            <w:r w:rsidRPr="00D57828">
              <w:t xml:space="preserve"> relevant units from this Training Package, other endorsed Training Packages and accred</w:t>
            </w:r>
            <w:r w:rsidRPr="00D57828">
              <w:t xml:space="preserve">ited courses, where those units are available at Certificate III, Certificate IV or Diploma level. </w:t>
            </w:r>
          </w:p>
          <w:p w:rsidR="00000000" w:rsidRPr="00D57828" w:rsidP="00D57828">
            <w:pPr>
              <w:pStyle w:val="BodyText"/>
            </w:pPr>
          </w:p>
          <w:p w:rsidR="00000000" w:rsidRPr="00D57828" w:rsidP="00D57828">
            <w:pPr>
              <w:pStyle w:val="BodyText"/>
            </w:pPr>
            <w:r w:rsidRPr="00D57828">
              <w:t>Units selected from other Training Packages and accredited courses must be relevant to the qualification outcome and not duplicate units available within t</w:t>
            </w:r>
            <w:r w:rsidRPr="00D57828">
              <w:t>his qualification.</w:t>
            </w:r>
          </w:p>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9322"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p>
          <w:p w:rsidR="00000000" w:rsidRPr="00D57828" w:rsidP="00D57828">
            <w:pPr>
              <w:pStyle w:val="BodyText"/>
            </w:pPr>
            <w:r w:rsidRPr="00D57828">
              <w:rPr>
                <w:rStyle w:val="SpecialBold"/>
              </w:rPr>
              <w:t>Group A</w:t>
            </w:r>
          </w:p>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r w:rsidRPr="00D57828">
              <w:rPr>
                <w:rStyle w:val="SpecialBold"/>
              </w:rPr>
              <w:t>Unit code</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r w:rsidRPr="00D57828">
              <w:rPr>
                <w:rStyle w:val="SpecialBold"/>
              </w:rPr>
              <w:t>Unit title</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rPr>
                <w:rStyle w:val="SpecialBold"/>
              </w:rPr>
              <w:t>Prerequisites</w:t>
            </w: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MSTFD4005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Communicate and sell design concepts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MSTGN4002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Participate in product engineering</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MSTGN4004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Analyse TCF merchandising and marketing principles </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MSTGN4005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Plan and implement production within a work area </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MSTGN4006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Apply TCF market supply systems </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MSTGN2011</w:t>
            </w: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MSTGN4007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Contribute to the development of products or processes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MSTGN4009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Design production tooling</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MSTGN4013</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Manage technical processes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MSTTD4001</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Produce knitted textile samples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MSTTD4002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Prepare stencils and screens for textile printing </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MSTTD4003</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Produce woven textile samples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MSTTD4004</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Produce woven tapestry samples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MSTTD4005</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Produce screen printed textiles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MSTTD4006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Source textile materials and resources </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MSTTD4008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Present and promote textile design concepts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MSTTD4009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Assist in the development of textile designs </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MSTTD4010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Apply manipulation techniques to create experimental textile samples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MSTTD4011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Estimate costs for development of textile designs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MSTTD4012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Analyse use of colour in textiles </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MSTGN2011 MSTTD4002 </w:t>
            </w: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MSTTX4001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Interpret and apply textile calculations and specifications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MSTTX4002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Understand and apply textile science </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r w:rsidRPr="00D57828">
              <w:t>MSTGN2011</w:t>
            </w:r>
          </w:p>
          <w:p w:rsidR="00000000" w:rsidP="00D57828">
            <w:pPr>
              <w:pStyle w:val="BodyText"/>
              <w:rPr>
                <w:lang w:val="en-NZ"/>
              </w:rPr>
            </w:pPr>
            <w:r w:rsidRPr="00D57828">
              <w:t>MSTTX3001</w:t>
            </w: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MSTTX4003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Perform routine textile tests and analyse results </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r w:rsidRPr="00D57828">
              <w:t>MSTTX4001</w:t>
            </w:r>
          </w:p>
          <w:p w:rsidR="00000000" w:rsidP="00D57828">
            <w:pPr>
              <w:pStyle w:val="BodyText"/>
              <w:rPr>
                <w:lang w:val="en-NZ"/>
              </w:rPr>
            </w:pPr>
            <w:r w:rsidRPr="00D57828">
              <w:t>MSTTX4002</w:t>
            </w: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MSTTX4004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Select dyes and develop dye specification and recipe for production</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MSTTX4005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Undertake textile colouration and finishing</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MSTTX4002</w:t>
            </w:r>
          </w:p>
        </w:tc>
      </w:tr>
      <w:tr w:rsidTr="004D283D">
        <w:tblPrEx>
          <w:tblW w:w="9322" w:type="dxa"/>
          <w:tblLayout w:type="fixed"/>
          <w:tblCellMar>
            <w:left w:w="62" w:type="dxa"/>
            <w:right w:w="62" w:type="dxa"/>
          </w:tblCellMar>
          <w:tblLook w:val="0000"/>
        </w:tblPrEx>
        <w:tc>
          <w:tcPr>
            <w:tcW w:w="9322"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p>
          <w:p w:rsidR="00000000" w:rsidRPr="00D57828" w:rsidP="00D57828">
            <w:pPr>
              <w:pStyle w:val="BodyText"/>
            </w:pPr>
            <w:r w:rsidRPr="00D57828">
              <w:rPr>
                <w:rStyle w:val="SpecialBold"/>
              </w:rPr>
              <w:t>Group B</w:t>
            </w:r>
          </w:p>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r w:rsidRPr="00D57828">
              <w:rPr>
                <w:rStyle w:val="SpecialBold"/>
              </w:rPr>
              <w:t>Unit code</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r w:rsidRPr="00D57828">
              <w:rPr>
                <w:rStyle w:val="SpecialBold"/>
              </w:rPr>
              <w:t>Unit title</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rPr>
                <w:rStyle w:val="SpecialBold"/>
              </w:rPr>
              <w:t>Prerequisites</w:t>
            </w: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CUAACD301</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Produce drawings to communicate ideas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CUADRA201</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Develop drawing skills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MSMENV472</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Implement and monitor environmentally sustainable work practices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MSTCL2012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Organise and plan</w:t>
            </w:r>
            <w:r w:rsidRPr="00D57828">
              <w:t xml:space="preserve"> own work in a home-based production environment </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MSTGN2003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Work in the TCF industry</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MSTGN2009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Operate computing technology in a TCF workplace</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MSTGN2012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Work safely with chemicals in TCF operations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MSTGN3002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Organise and plan own work to achieve planned outcomes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MSTGN3003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Estimate and cost job</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MSTTD5010</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Produce computer-aided textile design folios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MSTTX2001</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Perform knitting operations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MSTTX2008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Operate a machine for complex production operations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MSTTX3003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Set up, adjust and maintain industrial sewing machines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MSTTX3011</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Set up, adjust and monitor a machine for TCF production</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MEM12023A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Perform engineering measurements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MEM12024A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Perform computations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MEM13003B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Work safely with industrial chemicals and materials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MEM14004A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Plan to undertake a routine task</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MEM14005A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Plan a complete activity</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 xml:space="preserve">MEM17003A </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Assist in the provision of on the job training</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p>
        </w:tc>
      </w:tr>
      <w:tr w:rsidTr="004D283D">
        <w:tblPrEx>
          <w:tblW w:w="9322" w:type="dxa"/>
          <w:tblLayout w:type="fixed"/>
          <w:tblCellMar>
            <w:left w:w="62" w:type="dxa"/>
            <w:right w:w="62" w:type="dxa"/>
          </w:tblCellMar>
          <w:tblLook w:val="0000"/>
        </w:tblPrEx>
        <w:tc>
          <w:tcPr>
            <w:tcW w:w="22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PMASUP420</w:t>
            </w:r>
          </w:p>
        </w:tc>
        <w:tc>
          <w:tcPr>
            <w:tcW w:w="47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7828">
            <w:pPr>
              <w:pStyle w:val="BodyText"/>
              <w:rPr>
                <w:lang w:val="en-NZ"/>
              </w:rPr>
            </w:pPr>
            <w:r w:rsidRPr="00D57828">
              <w:t>Minimise environmental impact of process</w:t>
            </w:r>
          </w:p>
        </w:tc>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7828" w:rsidP="00D57828">
            <w:pPr>
              <w:pStyle w:val="BodyText"/>
            </w:pPr>
          </w:p>
        </w:tc>
      </w:tr>
    </w:tbl>
    <w:p w:rsidR="00000000" w:rsidRPr="00D57828" w:rsidP="00D57828">
      <w:pPr>
        <w:pStyle w:val="BodyText"/>
      </w:pPr>
    </w:p>
    <w:p w:rsidR="00000000" w:rsidRPr="00D57828" w:rsidP="00D57828">
      <w:pPr>
        <w:pStyle w:val="AllowPageBreak"/>
      </w:pPr>
    </w:p>
    <w:p w:rsidR="00000000" w:rsidRPr="00D57828" w:rsidP="00D57828">
      <w:pPr>
        <w:pStyle w:val="Heading1"/>
      </w:pPr>
      <w:bookmarkStart w:id="5" w:name="O_937016"/>
      <w:bookmarkEnd w:id="5"/>
      <w:r w:rsidRPr="00D57828">
        <w:t>Qualification Mapping Information</w:t>
      </w:r>
    </w:p>
    <w:p w:rsidR="00000000" w:rsidRPr="00D57828" w:rsidP="00D57828">
      <w:pPr>
        <w:pStyle w:val="BodyText"/>
      </w:pPr>
      <w:r w:rsidRPr="00D57828">
        <w:t>Release 1. Supersedes:</w:t>
      </w:r>
    </w:p>
    <w:p w:rsidR="00000000" w:rsidRPr="00D57828" w:rsidP="00D57828">
      <w:pPr>
        <w:pStyle w:val="ListBullet"/>
      </w:pPr>
      <w:r w:rsidRPr="00D57828">
        <w:t xml:space="preserve">LMT40107 Certificate IV in Textile Technology and Production </w:t>
      </w:r>
    </w:p>
    <w:p w:rsidR="00000000" w:rsidRPr="00D57828" w:rsidP="00D57828">
      <w:pPr>
        <w:pStyle w:val="ListBullet"/>
      </w:pPr>
      <w:r w:rsidRPr="00D57828">
        <w:t>LMT41107 Certificate IV in Textile Design and Development.</w:t>
      </w:r>
    </w:p>
    <w:p w:rsidR="004D283D" w:rsidP="00D57828">
      <w:pPr>
        <w:pStyle w:val="BodyText"/>
      </w:pPr>
      <w:r w:rsidRPr="00D57828">
        <w:t>Equivalent</w:t>
      </w:r>
    </w:p>
    <w:p w:rsidR="004D283D" w:rsidP="00D57828">
      <w:pPr>
        <w:pStyle w:val="BodyText"/>
      </w:pPr>
    </w:p>
    <w:p w:rsidR="00000000" w:rsidRPr="00D57828" w:rsidP="00D57828">
      <w:pPr>
        <w:pStyle w:val="Heading1"/>
      </w:pPr>
      <w:bookmarkStart w:id="6" w:name="O_937018"/>
      <w:bookmarkEnd w:id="6"/>
      <w:r w:rsidRPr="00D57828">
        <w:t>Links</w:t>
      </w:r>
    </w:p>
    <w:p w:rsidR="00000000" w:rsidRPr="00D57828" w:rsidP="00D57828">
      <w:pPr>
        <w:pStyle w:val="BodyText"/>
      </w:pPr>
      <w:r w:rsidRPr="00D57828">
        <w:t>MSA Training Package Implementation Guides - http://mskills.org.au/training-packages/info/</w:t>
      </w:r>
    </w:p>
    <w:p w:rsidR="00000000" w:rsidRPr="00D57828" w:rsidP="00D57828"/>
    <w:sectPr w:rsidSect="00D578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28" w:rsidRPr="004D283D" w:rsidP="004D2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3D" w:rsidP="00D57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283D" w:rsidP="00D5782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283D" w:rsidP="00D578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28" w:rsidRPr="004D283D" w:rsidP="004D28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3D" w:rsidRPr="002D2AF8" w:rsidP="00D57828">
    <w:pPr>
      <w:pStyle w:val="Header"/>
      <w:framePr w:wrap="around"/>
    </w:pPr>
    <w:r>
      <w:fldChar w:fldCharType="begin"/>
    </w:r>
    <w:r>
      <w:instrText xml:space="preserve"> TITLE   \* MERGEFORMAT </w:instrText>
    </w:r>
    <w:r>
      <w:fldChar w:fldCharType="separate"/>
    </w:r>
    <w:r>
      <w:t>MST40116 Certificate IV in Textile Design, Development and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2016</w:t>
    </w:r>
    <w:r>
      <w:fldChar w:fldCharType="end"/>
    </w:r>
  </w:p>
  <w:p w:rsidR="004D283D" w:rsidP="00D57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003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645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12D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8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828"/>
    <w:pPr>
      <w:spacing w:before="360" w:after="60"/>
      <w:outlineLvl w:val="0"/>
    </w:pPr>
    <w:rPr>
      <w:sz w:val="32"/>
    </w:rPr>
  </w:style>
  <w:style w:type="paragraph" w:styleId="Heading2">
    <w:name w:val="heading 2"/>
    <w:basedOn w:val="HeadingBase"/>
    <w:next w:val="BodyText"/>
    <w:link w:val="Heading2Char"/>
    <w:qFormat/>
    <w:rsid w:val="00D57828"/>
    <w:pPr>
      <w:keepLines/>
      <w:spacing w:before="240" w:after="120"/>
      <w:outlineLvl w:val="1"/>
    </w:pPr>
    <w:rPr>
      <w:sz w:val="28"/>
      <w:szCs w:val="40"/>
    </w:rPr>
  </w:style>
  <w:style w:type="paragraph" w:styleId="Heading3">
    <w:name w:val="heading 3"/>
    <w:basedOn w:val="HeadingBase"/>
    <w:next w:val="BodyText"/>
    <w:link w:val="Heading3Char"/>
    <w:qFormat/>
    <w:rsid w:val="00D57828"/>
    <w:pPr>
      <w:spacing w:before="180" w:after="120"/>
      <w:outlineLvl w:val="2"/>
    </w:pPr>
    <w:rPr>
      <w:spacing w:val="-10"/>
      <w:kern w:val="32"/>
    </w:rPr>
  </w:style>
  <w:style w:type="paragraph" w:styleId="Heading4">
    <w:name w:val="heading 4"/>
    <w:basedOn w:val="HeadingBase"/>
    <w:next w:val="BodyText"/>
    <w:link w:val="Heading4Char"/>
    <w:qFormat/>
    <w:rsid w:val="00D57828"/>
    <w:pPr>
      <w:spacing w:before="160" w:after="120"/>
      <w:outlineLvl w:val="3"/>
    </w:pPr>
    <w:rPr>
      <w:sz w:val="22"/>
    </w:rPr>
  </w:style>
  <w:style w:type="paragraph" w:styleId="Heading5">
    <w:name w:val="heading 5"/>
    <w:basedOn w:val="HeadingBase"/>
    <w:next w:val="Normal"/>
    <w:link w:val="Heading5Char"/>
    <w:qFormat/>
    <w:rsid w:val="00D57828"/>
    <w:pPr>
      <w:spacing w:before="80"/>
      <w:outlineLvl w:val="4"/>
    </w:pPr>
    <w:rPr>
      <w:color w:val="918585"/>
      <w:sz w:val="20"/>
    </w:rPr>
  </w:style>
  <w:style w:type="paragraph" w:styleId="Heading6">
    <w:name w:val="heading 6"/>
    <w:basedOn w:val="HeadingBase"/>
    <w:next w:val="Normal"/>
    <w:link w:val="Heading6Char"/>
    <w:qFormat/>
    <w:rsid w:val="00D57828"/>
    <w:pPr>
      <w:spacing w:before="60"/>
      <w:outlineLvl w:val="5"/>
    </w:pPr>
    <w:rPr>
      <w:color w:val="918585"/>
      <w:sz w:val="20"/>
    </w:rPr>
  </w:style>
  <w:style w:type="paragraph" w:styleId="Heading7">
    <w:name w:val="heading 7"/>
    <w:basedOn w:val="Normal"/>
    <w:next w:val="Normal"/>
    <w:link w:val="Heading7Char"/>
    <w:qFormat/>
    <w:rsid w:val="00D57828"/>
    <w:pPr>
      <w:ind w:left="720"/>
      <w:outlineLvl w:val="6"/>
    </w:pPr>
    <w:rPr>
      <w:i/>
    </w:rPr>
  </w:style>
  <w:style w:type="paragraph" w:styleId="Heading8">
    <w:name w:val="heading 8"/>
    <w:basedOn w:val="Normal"/>
    <w:next w:val="Normal"/>
    <w:link w:val="Heading8Char"/>
    <w:qFormat/>
    <w:rsid w:val="00D57828"/>
    <w:pPr>
      <w:ind w:left="720"/>
      <w:outlineLvl w:val="7"/>
    </w:pPr>
    <w:rPr>
      <w:i/>
    </w:rPr>
  </w:style>
  <w:style w:type="paragraph" w:styleId="Heading9">
    <w:name w:val="heading 9"/>
    <w:basedOn w:val="Normal"/>
    <w:next w:val="Normal"/>
    <w:link w:val="Heading9Char"/>
    <w:qFormat/>
    <w:rsid w:val="00D57828"/>
    <w:pPr>
      <w:ind w:left="720"/>
      <w:outlineLvl w:val="8"/>
    </w:pPr>
    <w:rPr>
      <w:i/>
    </w:rPr>
  </w:style>
  <w:style w:type="character" w:default="1" w:styleId="DefaultParagraphFont">
    <w:name w:val="Default Paragraph Font"/>
    <w:uiPriority w:val="1"/>
    <w:unhideWhenUsed/>
    <w:rsid w:val="00D57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828"/>
  </w:style>
  <w:style w:type="character" w:customStyle="1" w:styleId="Heading1Char">
    <w:name w:val="Heading 1 Char"/>
    <w:basedOn w:val="DefaultParagraphFont"/>
    <w:link w:val="Heading1"/>
    <w:rsid w:val="00D57828"/>
    <w:rPr>
      <w:rFonts w:ascii="Times New Roman" w:eastAsia="Times New Roman" w:hAnsi="Times New Roman" w:cs="Times New Roman"/>
      <w:b/>
      <w:sz w:val="32"/>
      <w:szCs w:val="20"/>
      <w:lang w:eastAsia="en-US"/>
    </w:rPr>
  </w:style>
  <w:style w:type="paragraph" w:styleId="BodyText">
    <w:name w:val="Body Text"/>
    <w:basedOn w:val="Normal"/>
    <w:link w:val="BodyTextChar"/>
    <w:rsid w:val="00D578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828"/>
    <w:rPr>
      <w:rFonts w:ascii="Times New Roman" w:eastAsia="Times New Roman" w:hAnsi="Times New Roman" w:cs="Times New Roman"/>
      <w:sz w:val="24"/>
      <w:lang w:eastAsia="en-US"/>
    </w:rPr>
  </w:style>
  <w:style w:type="paragraph" w:styleId="ListBullet">
    <w:name w:val="List Bullet"/>
    <w:basedOn w:val="List"/>
    <w:rsid w:val="00D57828"/>
    <w:pPr>
      <w:numPr>
        <w:numId w:val="13"/>
      </w:numPr>
      <w:tabs>
        <w:tab w:val="clear" w:pos="340"/>
      </w:tabs>
      <w:spacing w:before="40" w:after="40"/>
    </w:pPr>
  </w:style>
  <w:style w:type="character" w:customStyle="1" w:styleId="SpecialBold">
    <w:name w:val="Special Bold"/>
    <w:basedOn w:val="DefaultParagraphFont"/>
    <w:rsid w:val="00D57828"/>
    <w:rPr>
      <w:b/>
      <w:spacing w:val="0"/>
    </w:rPr>
  </w:style>
  <w:style w:type="paragraph" w:styleId="ListBullet2">
    <w:name w:val="List Bullet 2"/>
    <w:basedOn w:val="List2"/>
    <w:rsid w:val="00D57828"/>
    <w:pPr>
      <w:numPr>
        <w:numId w:val="14"/>
      </w:numPr>
      <w:tabs>
        <w:tab w:val="clear" w:pos="680"/>
      </w:tabs>
    </w:pPr>
  </w:style>
  <w:style w:type="paragraph" w:customStyle="1" w:styleId="SuperHeading">
    <w:name w:val="SuperHeading"/>
    <w:basedOn w:val="Normal"/>
    <w:rsid w:val="00D57828"/>
    <w:pPr>
      <w:spacing w:before="240" w:after="120"/>
      <w:outlineLvl w:val="0"/>
    </w:pPr>
    <w:rPr>
      <w:rFonts w:ascii="Times New Roman" w:hAnsi="Times New Roman"/>
      <w:b/>
      <w:sz w:val="32"/>
    </w:rPr>
  </w:style>
  <w:style w:type="paragraph" w:customStyle="1" w:styleId="AllowPageBreak">
    <w:name w:val="AllowPageBreak"/>
    <w:rsid w:val="00D578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8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8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828"/>
    <w:rPr>
      <w:rFonts w:ascii="Courier New" w:eastAsia="Times New Roman" w:hAnsi="Courier New" w:cs="Times New Roman"/>
      <w:i/>
      <w:szCs w:val="20"/>
      <w:lang w:eastAsia="en-US"/>
    </w:rPr>
  </w:style>
  <w:style w:type="paragraph" w:customStyle="1" w:styleId="HeadingBase">
    <w:name w:val="Heading Base"/>
    <w:rsid w:val="00D57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828"/>
    <w:pPr>
      <w:tabs>
        <w:tab w:val="right" w:leader="dot" w:pos="9072"/>
      </w:tabs>
      <w:ind w:left="567"/>
    </w:pPr>
    <w:rPr>
      <w:szCs w:val="22"/>
    </w:rPr>
  </w:style>
  <w:style w:type="paragraph" w:customStyle="1" w:styleId="TOCBase">
    <w:name w:val="TOC Base"/>
    <w:rsid w:val="00D57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828"/>
    <w:pPr>
      <w:tabs>
        <w:tab w:val="right" w:leader="dot" w:pos="9072"/>
      </w:tabs>
      <w:spacing w:before="40" w:after="40"/>
      <w:ind w:left="284"/>
    </w:pPr>
    <w:rPr>
      <w:rFonts w:ascii="Times New Roman" w:hAnsi="Times New Roman"/>
    </w:rPr>
  </w:style>
  <w:style w:type="paragraph" w:styleId="TOC1">
    <w:name w:val="toc 1"/>
    <w:basedOn w:val="TOCBase"/>
    <w:next w:val="Normal"/>
    <w:rsid w:val="00D578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828"/>
    <w:rPr>
      <w:rFonts w:ascii="Times New Roman" w:eastAsia="Times New Roman" w:hAnsi="Times New Roman" w:cs="Times New Roman"/>
      <w:sz w:val="16"/>
      <w:lang w:eastAsia="en-US"/>
    </w:rPr>
  </w:style>
  <w:style w:type="paragraph" w:styleId="Title">
    <w:name w:val="Title"/>
    <w:basedOn w:val="HeadingBase"/>
    <w:link w:val="TitleChar"/>
    <w:qFormat/>
    <w:rsid w:val="00D57828"/>
    <w:pPr>
      <w:spacing w:before="5040"/>
      <w:jc w:val="center"/>
    </w:pPr>
    <w:rPr>
      <w:sz w:val="48"/>
      <w:szCs w:val="72"/>
      <w:lang w:val="en-US"/>
    </w:rPr>
  </w:style>
  <w:style w:type="character" w:customStyle="1" w:styleId="TitleChar">
    <w:name w:val="Title Char"/>
    <w:basedOn w:val="DefaultParagraphFont"/>
    <w:link w:val="Title"/>
    <w:rsid w:val="00D57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828"/>
    <w:pPr>
      <w:tabs>
        <w:tab w:val="left" w:pos="3600"/>
        <w:tab w:val="left" w:pos="3958"/>
      </w:tabs>
    </w:pPr>
  </w:style>
  <w:style w:type="paragraph" w:styleId="List">
    <w:name w:val="List"/>
    <w:basedOn w:val="BodyText"/>
    <w:next w:val="BodyText"/>
    <w:rsid w:val="00D57828"/>
    <w:pPr>
      <w:tabs>
        <w:tab w:val="left" w:pos="340"/>
      </w:tabs>
      <w:spacing w:before="60" w:after="60"/>
      <w:ind w:left="340" w:hanging="340"/>
    </w:pPr>
  </w:style>
  <w:style w:type="paragraph" w:customStyle="1" w:styleId="Note">
    <w:name w:val="Note"/>
    <w:basedOn w:val="BodyText"/>
    <w:rsid w:val="00D57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828"/>
    <w:pPr>
      <w:framePr w:wrap="auto" w:hAnchor="text" w:y="6049"/>
    </w:pPr>
    <w:rPr>
      <w:color w:val="000000"/>
      <w:sz w:val="40"/>
    </w:rPr>
  </w:style>
  <w:style w:type="paragraph" w:customStyle="1" w:styleId="TOCTitle">
    <w:name w:val="TOCTitle"/>
    <w:basedOn w:val="Heading1"/>
    <w:rsid w:val="00D57828"/>
    <w:pPr>
      <w:spacing w:after="240"/>
      <w:jc w:val="center"/>
      <w:outlineLvl w:val="9"/>
    </w:pPr>
    <w:rPr>
      <w:caps/>
    </w:rPr>
  </w:style>
  <w:style w:type="paragraph" w:customStyle="1" w:styleId="Version">
    <w:name w:val="Version"/>
    <w:rsid w:val="00D578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828"/>
    <w:pPr>
      <w:keepNext w:val="0"/>
      <w:tabs>
        <w:tab w:val="right" w:pos="4176"/>
      </w:tabs>
      <w:ind w:left="198" w:hanging="198"/>
    </w:pPr>
    <w:rPr>
      <w:rFonts w:ascii="Garamond" w:hAnsi="Garamond"/>
    </w:rPr>
  </w:style>
  <w:style w:type="paragraph" w:styleId="IndexHeading">
    <w:name w:val="index heading"/>
    <w:basedOn w:val="Normal"/>
    <w:next w:val="Index1"/>
    <w:semiHidden/>
    <w:rsid w:val="00D57828"/>
    <w:pPr>
      <w:spacing w:before="120" w:after="120"/>
    </w:pPr>
    <w:rPr>
      <w:rFonts w:ascii="Arial" w:hAnsi="Arial"/>
      <w:b/>
      <w:color w:val="918585"/>
      <w:sz w:val="24"/>
    </w:rPr>
  </w:style>
  <w:style w:type="paragraph" w:styleId="Header">
    <w:name w:val="header"/>
    <w:basedOn w:val="Normal"/>
    <w:link w:val="HeaderChar"/>
    <w:rsid w:val="00D57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828"/>
    <w:rPr>
      <w:rFonts w:ascii="Times New Roman" w:eastAsia="Times New Roman" w:hAnsi="Times New Roman" w:cs="Times New Roman"/>
      <w:sz w:val="16"/>
      <w:szCs w:val="20"/>
      <w:lang w:val="en-GB" w:eastAsia="en-US"/>
    </w:rPr>
  </w:style>
  <w:style w:type="paragraph" w:customStyle="1" w:styleId="Chapter">
    <w:name w:val="Chapter"/>
    <w:basedOn w:val="Normal"/>
    <w:rsid w:val="00D57828"/>
    <w:pPr>
      <w:spacing w:before="240"/>
    </w:pPr>
    <w:rPr>
      <w:rFonts w:ascii="Times New Roman" w:hAnsi="Times New Roman"/>
      <w:smallCaps/>
      <w:spacing w:val="80"/>
      <w:sz w:val="28"/>
    </w:rPr>
  </w:style>
  <w:style w:type="paragraph" w:customStyle="1" w:styleId="InChapter">
    <w:name w:val="InChapter"/>
    <w:basedOn w:val="Heading3"/>
    <w:rsid w:val="00D57828"/>
    <w:pPr>
      <w:spacing w:after="240"/>
      <w:outlineLvl w:val="9"/>
    </w:pPr>
    <w:rPr>
      <w:noProof/>
    </w:rPr>
  </w:style>
  <w:style w:type="paragraph" w:styleId="Index2">
    <w:name w:val="index 2"/>
    <w:basedOn w:val="Normal"/>
    <w:next w:val="Normal"/>
    <w:semiHidden/>
    <w:rsid w:val="00D57828"/>
    <w:pPr>
      <w:tabs>
        <w:tab w:val="right" w:pos="4176"/>
      </w:tabs>
      <w:ind w:left="568" w:hanging="284"/>
    </w:pPr>
    <w:rPr>
      <w:rFonts w:ascii="Garamond" w:hAnsi="Garamond"/>
    </w:rPr>
  </w:style>
  <w:style w:type="paragraph" w:customStyle="1" w:styleId="Byline">
    <w:name w:val="Byline"/>
    <w:rsid w:val="00D57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828"/>
    <w:pPr>
      <w:tabs>
        <w:tab w:val="clear" w:pos="3600"/>
        <w:tab w:val="clear" w:pos="3958"/>
      </w:tabs>
      <w:jc w:val="right"/>
    </w:pPr>
  </w:style>
  <w:style w:type="character" w:styleId="Emphasis">
    <w:name w:val="Emphasis"/>
    <w:basedOn w:val="DefaultParagraphFont"/>
    <w:qFormat/>
    <w:rsid w:val="00D57828"/>
    <w:rPr>
      <w:i/>
    </w:rPr>
  </w:style>
  <w:style w:type="paragraph" w:styleId="Caption">
    <w:name w:val="caption"/>
    <w:basedOn w:val="BodyText"/>
    <w:next w:val="Normal"/>
    <w:qFormat/>
    <w:rsid w:val="00D57828"/>
    <w:pPr>
      <w:framePr w:w="2268" w:hSpace="181" w:vSpace="181" w:wrap="around" w:vAnchor="text" w:hAnchor="page" w:x="1135" w:y="285" w:anchorLock="1"/>
    </w:pPr>
    <w:rPr>
      <w:i/>
    </w:rPr>
  </w:style>
  <w:style w:type="paragraph" w:customStyle="1" w:styleId="MiniTOCTitle">
    <w:name w:val="MiniTOCTitle"/>
    <w:basedOn w:val="Heading4"/>
    <w:rsid w:val="00D57828"/>
    <w:pPr>
      <w:spacing w:before="240"/>
      <w:outlineLvl w:val="9"/>
    </w:pPr>
    <w:rPr>
      <w:noProof/>
      <w:sz w:val="24"/>
    </w:rPr>
  </w:style>
  <w:style w:type="paragraph" w:customStyle="1" w:styleId="MiniTOCItem">
    <w:name w:val="MiniTOCItem"/>
    <w:basedOn w:val="ListBullet"/>
    <w:rsid w:val="00D57828"/>
    <w:pPr>
      <w:numPr>
        <w:numId w:val="0"/>
      </w:numPr>
      <w:tabs>
        <w:tab w:val="right" w:leader="dot" w:pos="6521"/>
      </w:tabs>
      <w:spacing w:before="0" w:after="0"/>
    </w:pPr>
  </w:style>
  <w:style w:type="paragraph" w:customStyle="1" w:styleId="TOFTitle">
    <w:name w:val="TOFTitle"/>
    <w:basedOn w:val="TOCTitle"/>
    <w:rsid w:val="00D57828"/>
  </w:style>
  <w:style w:type="paragraph" w:styleId="TableofFigures">
    <w:name w:val="table of figures"/>
    <w:basedOn w:val="Normal"/>
    <w:next w:val="Normal"/>
    <w:semiHidden/>
    <w:rsid w:val="00D57828"/>
    <w:pPr>
      <w:tabs>
        <w:tab w:val="right" w:leader="dot" w:pos="9072"/>
      </w:tabs>
      <w:ind w:left="970" w:hanging="403"/>
    </w:pPr>
    <w:rPr>
      <w:rFonts w:ascii="Times New Roman" w:hAnsi="Times New Roman"/>
      <w:b/>
    </w:rPr>
  </w:style>
  <w:style w:type="paragraph" w:styleId="ListNumber">
    <w:name w:val="List Number"/>
    <w:basedOn w:val="List"/>
    <w:rsid w:val="00D57828"/>
    <w:pPr>
      <w:numPr>
        <w:numId w:val="11"/>
      </w:numPr>
    </w:pPr>
  </w:style>
  <w:style w:type="character" w:customStyle="1" w:styleId="WingdingSymbols">
    <w:name w:val="Wingding Symbols"/>
    <w:rsid w:val="00D57828"/>
    <w:rPr>
      <w:rFonts w:ascii="Wingdings" w:hAnsi="Wingdings"/>
    </w:rPr>
  </w:style>
  <w:style w:type="paragraph" w:customStyle="1" w:styleId="TableHeading">
    <w:name w:val="Table Heading"/>
    <w:basedOn w:val="HeadingBase"/>
    <w:rsid w:val="00D57828"/>
    <w:pPr>
      <w:keepLines/>
      <w:pBdr>
        <w:bottom w:val="single" w:sz="6" w:space="1" w:color="918585"/>
      </w:pBdr>
      <w:spacing w:before="240"/>
    </w:pPr>
  </w:style>
  <w:style w:type="character" w:customStyle="1" w:styleId="HotSpot">
    <w:name w:val="HotSpot"/>
    <w:rsid w:val="00D57828"/>
    <w:rPr>
      <w:color w:val="0033CC"/>
      <w:u w:val="none"/>
    </w:rPr>
  </w:style>
  <w:style w:type="paragraph" w:customStyle="1" w:styleId="BodyTextRight">
    <w:name w:val="Body Text Right"/>
    <w:basedOn w:val="BodyText"/>
    <w:rsid w:val="00D57828"/>
    <w:pPr>
      <w:spacing w:before="0" w:after="0"/>
      <w:jc w:val="right"/>
    </w:pPr>
  </w:style>
  <w:style w:type="paragraph" w:styleId="Index3">
    <w:name w:val="index 3"/>
    <w:basedOn w:val="ListNumber2"/>
    <w:next w:val="Normal"/>
    <w:semiHidden/>
    <w:rsid w:val="00D57828"/>
    <w:pPr>
      <w:numPr>
        <w:numId w:val="0"/>
      </w:numPr>
      <w:tabs>
        <w:tab w:val="right" w:leader="dot" w:pos="4176"/>
      </w:tabs>
    </w:pPr>
  </w:style>
  <w:style w:type="paragraph" w:styleId="ListNumber2">
    <w:name w:val="List Number 2"/>
    <w:basedOn w:val="List2"/>
    <w:rsid w:val="00D57828"/>
    <w:pPr>
      <w:numPr>
        <w:numId w:val="10"/>
      </w:numPr>
      <w:tabs>
        <w:tab w:val="clear" w:pos="1060"/>
      </w:tabs>
    </w:pPr>
  </w:style>
  <w:style w:type="paragraph" w:customStyle="1" w:styleId="MarginNote">
    <w:name w:val="Margin Note"/>
    <w:basedOn w:val="BodyText"/>
    <w:rsid w:val="00D57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8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828"/>
    <w:rPr>
      <w:sz w:val="32"/>
    </w:rPr>
  </w:style>
  <w:style w:type="paragraph" w:customStyle="1" w:styleId="HeadingProcedure">
    <w:name w:val="Heading Procedure"/>
    <w:basedOn w:val="HeadingBase"/>
    <w:next w:val="Normal"/>
    <w:rsid w:val="00D57828"/>
    <w:pPr>
      <w:tabs>
        <w:tab w:val="left" w:pos="0"/>
      </w:tabs>
      <w:spacing w:before="120" w:after="60"/>
    </w:pPr>
    <w:rPr>
      <w:i/>
      <w:color w:val="918585"/>
      <w:sz w:val="22"/>
    </w:rPr>
  </w:style>
  <w:style w:type="paragraph" w:customStyle="1" w:styleId="TableBodyText">
    <w:name w:val="Table Body Text"/>
    <w:basedOn w:val="BodyText"/>
    <w:rsid w:val="00D57828"/>
    <w:pPr>
      <w:spacing w:before="60" w:after="60"/>
    </w:pPr>
  </w:style>
  <w:style w:type="paragraph" w:styleId="ListContinue">
    <w:name w:val="List Continue"/>
    <w:basedOn w:val="List"/>
    <w:rsid w:val="00D57828"/>
    <w:pPr>
      <w:ind w:firstLine="0"/>
    </w:pPr>
  </w:style>
  <w:style w:type="paragraph" w:customStyle="1" w:styleId="ListNote">
    <w:name w:val="List Note"/>
    <w:basedOn w:val="List"/>
    <w:rsid w:val="00D57828"/>
    <w:pPr>
      <w:pBdr>
        <w:top w:val="single" w:sz="6" w:space="2" w:color="918585"/>
        <w:bottom w:val="single" w:sz="6" w:space="2" w:color="918585"/>
      </w:pBdr>
      <w:tabs>
        <w:tab w:val="left" w:pos="1021"/>
      </w:tabs>
      <w:ind w:firstLine="0"/>
    </w:pPr>
  </w:style>
  <w:style w:type="paragraph" w:customStyle="1" w:styleId="Warning">
    <w:name w:val="Warning"/>
    <w:basedOn w:val="BodyText"/>
    <w:rsid w:val="00D57828"/>
    <w:pPr>
      <w:shd w:val="clear" w:color="auto" w:fill="D9D9D9"/>
      <w:tabs>
        <w:tab w:val="left" w:pos="992"/>
      </w:tabs>
      <w:ind w:left="119" w:right="119"/>
    </w:pPr>
    <w:rPr>
      <w:sz w:val="20"/>
    </w:rPr>
  </w:style>
  <w:style w:type="paragraph" w:customStyle="1" w:styleId="MarginIcons">
    <w:name w:val="Margin Icons"/>
    <w:basedOn w:val="BodyText"/>
    <w:rsid w:val="00D57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828"/>
    <w:rPr>
      <w:rFonts w:ascii="Courier New" w:hAnsi="Courier New"/>
    </w:rPr>
  </w:style>
  <w:style w:type="paragraph" w:customStyle="1" w:styleId="NoteBullet">
    <w:name w:val="Note Bullet"/>
    <w:basedOn w:val="Note"/>
    <w:rsid w:val="00D57828"/>
    <w:pPr>
      <w:tabs>
        <w:tab w:val="clear" w:pos="680"/>
      </w:tabs>
      <w:spacing w:before="60" w:after="60"/>
    </w:pPr>
  </w:style>
  <w:style w:type="paragraph" w:customStyle="1" w:styleId="SubHeading2">
    <w:name w:val="SubHeading2"/>
    <w:basedOn w:val="HeadingBase"/>
    <w:rsid w:val="00D57828"/>
    <w:pPr>
      <w:spacing w:before="240" w:after="60"/>
    </w:pPr>
    <w:rPr>
      <w:sz w:val="20"/>
    </w:rPr>
  </w:style>
  <w:style w:type="paragraph" w:customStyle="1" w:styleId="SubHeading1">
    <w:name w:val="SubHeading1"/>
    <w:basedOn w:val="HeadingBase"/>
    <w:rsid w:val="00D57828"/>
    <w:pPr>
      <w:spacing w:before="240" w:after="60"/>
    </w:pPr>
    <w:rPr>
      <w:color w:val="918585"/>
      <w:sz w:val="22"/>
    </w:rPr>
  </w:style>
  <w:style w:type="paragraph" w:customStyle="1" w:styleId="SideHeading">
    <w:name w:val="Side Heading"/>
    <w:basedOn w:val="HeadingBase"/>
    <w:rsid w:val="00D57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828"/>
    <w:pPr>
      <w:numPr>
        <w:numId w:val="12"/>
      </w:numPr>
    </w:pPr>
  </w:style>
  <w:style w:type="paragraph" w:styleId="PlainText">
    <w:name w:val="Plain Text"/>
    <w:basedOn w:val="Normal"/>
    <w:link w:val="PlainTextChar"/>
    <w:rsid w:val="00D57828"/>
    <w:rPr>
      <w:sz w:val="20"/>
    </w:rPr>
  </w:style>
  <w:style w:type="character" w:customStyle="1" w:styleId="PlainTextChar">
    <w:name w:val="Plain Text Char"/>
    <w:basedOn w:val="DefaultParagraphFont"/>
    <w:link w:val="PlainText"/>
    <w:rsid w:val="00D57828"/>
    <w:rPr>
      <w:rFonts w:ascii="Courier New" w:eastAsia="Times New Roman" w:hAnsi="Courier New" w:cs="Times New Roman"/>
      <w:sz w:val="20"/>
      <w:szCs w:val="20"/>
      <w:lang w:eastAsia="en-US"/>
    </w:rPr>
  </w:style>
  <w:style w:type="character" w:customStyle="1" w:styleId="MenuOption">
    <w:name w:val="Menu Option"/>
    <w:basedOn w:val="DefaultParagraphFont"/>
    <w:rsid w:val="00D57828"/>
    <w:rPr>
      <w:b/>
      <w:smallCaps/>
    </w:rPr>
  </w:style>
  <w:style w:type="paragraph" w:customStyle="1" w:styleId="TableListNumber">
    <w:name w:val="Table List Number"/>
    <w:basedOn w:val="ListNumber"/>
    <w:rsid w:val="00D57828"/>
    <w:pPr>
      <w:numPr>
        <w:numId w:val="0"/>
      </w:numPr>
    </w:pPr>
  </w:style>
  <w:style w:type="paragraph" w:styleId="TOC4">
    <w:name w:val="toc 4"/>
    <w:basedOn w:val="TOCBase"/>
    <w:next w:val="Normal"/>
    <w:semiHidden/>
    <w:rsid w:val="00D57828"/>
    <w:pPr>
      <w:tabs>
        <w:tab w:val="right" w:leader="dot" w:pos="9071"/>
      </w:tabs>
      <w:ind w:left="1701"/>
    </w:pPr>
  </w:style>
  <w:style w:type="paragraph" w:customStyle="1" w:styleId="ListAlpha">
    <w:name w:val="List Alpha"/>
    <w:basedOn w:val="List"/>
    <w:rsid w:val="00D57828"/>
    <w:pPr>
      <w:numPr>
        <w:numId w:val="9"/>
      </w:numPr>
    </w:pPr>
  </w:style>
  <w:style w:type="paragraph" w:customStyle="1" w:styleId="ListAlpha2">
    <w:name w:val="List Alpha 2"/>
    <w:basedOn w:val="List2"/>
    <w:rsid w:val="00D57828"/>
    <w:pPr>
      <w:numPr>
        <w:numId w:val="8"/>
      </w:numPr>
    </w:pPr>
  </w:style>
  <w:style w:type="paragraph" w:styleId="List2">
    <w:name w:val="List 2"/>
    <w:basedOn w:val="BodyText"/>
    <w:rsid w:val="00D57828"/>
    <w:pPr>
      <w:tabs>
        <w:tab w:val="left" w:pos="680"/>
      </w:tabs>
      <w:spacing w:before="60" w:after="60"/>
      <w:ind w:left="680" w:hanging="340"/>
    </w:pPr>
  </w:style>
  <w:style w:type="paragraph" w:styleId="List3">
    <w:name w:val="List 3"/>
    <w:basedOn w:val="BodyText"/>
    <w:rsid w:val="00D57828"/>
    <w:pPr>
      <w:tabs>
        <w:tab w:val="left" w:pos="1021"/>
      </w:tabs>
      <w:spacing w:before="60" w:after="60"/>
      <w:ind w:left="1020" w:hanging="340"/>
    </w:pPr>
  </w:style>
  <w:style w:type="paragraph" w:styleId="List4">
    <w:name w:val="List 4"/>
    <w:basedOn w:val="BodyText"/>
    <w:rsid w:val="00D57828"/>
    <w:pPr>
      <w:tabs>
        <w:tab w:val="left" w:pos="1361"/>
      </w:tabs>
      <w:spacing w:before="60" w:after="60"/>
      <w:ind w:left="1361" w:hanging="340"/>
    </w:pPr>
  </w:style>
  <w:style w:type="paragraph" w:styleId="List5">
    <w:name w:val="List 5"/>
    <w:basedOn w:val="BodyText"/>
    <w:rsid w:val="00D57828"/>
    <w:pPr>
      <w:tabs>
        <w:tab w:val="left" w:pos="1701"/>
      </w:tabs>
      <w:spacing w:before="60" w:after="60"/>
      <w:ind w:left="1701" w:hanging="340"/>
    </w:pPr>
  </w:style>
  <w:style w:type="paragraph" w:styleId="ListBullet3">
    <w:name w:val="List Bullet 3"/>
    <w:basedOn w:val="List3"/>
    <w:rsid w:val="00D57828"/>
    <w:pPr>
      <w:numPr>
        <w:numId w:val="15"/>
      </w:numPr>
      <w:tabs>
        <w:tab w:val="clear" w:pos="1021"/>
      </w:tabs>
      <w:ind w:left="1037" w:hanging="357"/>
    </w:pPr>
  </w:style>
  <w:style w:type="paragraph" w:styleId="ListBullet4">
    <w:name w:val="List Bullet 4"/>
    <w:basedOn w:val="List4"/>
    <w:rsid w:val="00D57828"/>
    <w:pPr>
      <w:numPr>
        <w:numId w:val="3"/>
      </w:numPr>
      <w:tabs>
        <w:tab w:val="clear" w:pos="1361"/>
      </w:tabs>
    </w:pPr>
  </w:style>
  <w:style w:type="paragraph" w:styleId="ListBullet5">
    <w:name w:val="List Bullet 5"/>
    <w:basedOn w:val="List5"/>
    <w:rsid w:val="00D57828"/>
    <w:pPr>
      <w:numPr>
        <w:numId w:val="4"/>
      </w:numPr>
    </w:pPr>
  </w:style>
  <w:style w:type="paragraph" w:styleId="ListContinue2">
    <w:name w:val="List Continue 2"/>
    <w:basedOn w:val="List2"/>
    <w:rsid w:val="00D57828"/>
    <w:pPr>
      <w:ind w:firstLine="0"/>
    </w:pPr>
  </w:style>
  <w:style w:type="paragraph" w:styleId="ListContinue3">
    <w:name w:val="List Continue 3"/>
    <w:basedOn w:val="List3"/>
    <w:rsid w:val="00D57828"/>
    <w:pPr>
      <w:ind w:left="1021" w:firstLine="0"/>
    </w:pPr>
  </w:style>
  <w:style w:type="paragraph" w:styleId="ListContinue4">
    <w:name w:val="List Continue 4"/>
    <w:basedOn w:val="List4"/>
    <w:rsid w:val="00D57828"/>
    <w:pPr>
      <w:ind w:firstLine="0"/>
    </w:pPr>
  </w:style>
  <w:style w:type="paragraph" w:styleId="ListContinue5">
    <w:name w:val="List Continue 5"/>
    <w:basedOn w:val="List5"/>
    <w:rsid w:val="00D57828"/>
    <w:pPr>
      <w:ind w:firstLine="0"/>
    </w:pPr>
  </w:style>
  <w:style w:type="paragraph" w:styleId="ListNumber3">
    <w:name w:val="List Number 3"/>
    <w:basedOn w:val="List3"/>
    <w:rsid w:val="00D57828"/>
    <w:pPr>
      <w:numPr>
        <w:numId w:val="5"/>
      </w:numPr>
    </w:pPr>
  </w:style>
  <w:style w:type="paragraph" w:styleId="ListNumber4">
    <w:name w:val="List Number 4"/>
    <w:basedOn w:val="List4"/>
    <w:rsid w:val="00D57828"/>
    <w:pPr>
      <w:numPr>
        <w:numId w:val="6"/>
      </w:numPr>
    </w:pPr>
  </w:style>
  <w:style w:type="paragraph" w:styleId="ListNumber5">
    <w:name w:val="List Number 5"/>
    <w:basedOn w:val="List5"/>
    <w:rsid w:val="00D57828"/>
    <w:pPr>
      <w:numPr>
        <w:numId w:val="7"/>
      </w:numPr>
    </w:pPr>
  </w:style>
  <w:style w:type="paragraph" w:styleId="BlockText">
    <w:name w:val="Block Text"/>
    <w:basedOn w:val="Normal"/>
    <w:rsid w:val="00D57828"/>
    <w:pPr>
      <w:spacing w:after="120"/>
      <w:ind w:left="1440" w:right="1440"/>
    </w:pPr>
  </w:style>
  <w:style w:type="character" w:customStyle="1" w:styleId="Subscript">
    <w:name w:val="Subscript"/>
    <w:basedOn w:val="DefaultParagraphFont"/>
    <w:rsid w:val="00D57828"/>
    <w:rPr>
      <w:sz w:val="16"/>
      <w:vertAlign w:val="subscript"/>
    </w:rPr>
  </w:style>
  <w:style w:type="character" w:customStyle="1" w:styleId="Superscript">
    <w:name w:val="Superscript"/>
    <w:basedOn w:val="DefaultParagraphFont"/>
    <w:rsid w:val="00D57828"/>
    <w:rPr>
      <w:sz w:val="16"/>
      <w:vertAlign w:val="superscript"/>
    </w:rPr>
  </w:style>
  <w:style w:type="character" w:customStyle="1" w:styleId="Symbols">
    <w:name w:val="Symbols"/>
    <w:basedOn w:val="DefaultParagraphFont"/>
    <w:rsid w:val="00D57828"/>
    <w:rPr>
      <w:rFonts w:ascii="Symbol" w:hAnsi="Symbol"/>
    </w:rPr>
  </w:style>
  <w:style w:type="character" w:customStyle="1" w:styleId="MenuOptions">
    <w:name w:val="Menu Options"/>
    <w:basedOn w:val="DefaultParagraphFont"/>
    <w:rsid w:val="00D57828"/>
    <w:rPr>
      <w:rFonts w:ascii="Arial Narrow" w:hAnsi="Arial Narrow"/>
      <w:smallCaps/>
    </w:rPr>
  </w:style>
  <w:style w:type="character" w:customStyle="1" w:styleId="Buttons">
    <w:name w:val="Buttons"/>
    <w:basedOn w:val="DefaultParagraphFont"/>
    <w:rsid w:val="00D57828"/>
    <w:rPr>
      <w:b/>
    </w:rPr>
  </w:style>
  <w:style w:type="character" w:customStyle="1" w:styleId="Underlined">
    <w:name w:val="Underlined"/>
    <w:basedOn w:val="DefaultParagraphFont"/>
    <w:rsid w:val="00D57828"/>
    <w:rPr>
      <w:u w:val="single"/>
    </w:rPr>
  </w:style>
  <w:style w:type="paragraph" w:customStyle="1" w:styleId="TableBodyTextRight">
    <w:name w:val="Table Body Text Right"/>
    <w:basedOn w:val="TableBodyText"/>
    <w:rsid w:val="00D57828"/>
    <w:pPr>
      <w:widowControl w:val="0"/>
      <w:autoSpaceDE w:val="0"/>
      <w:autoSpaceDN w:val="0"/>
      <w:adjustRightInd w:val="0"/>
      <w:jc w:val="right"/>
    </w:pPr>
    <w:rPr>
      <w:rFonts w:cs="Arial"/>
      <w:szCs w:val="18"/>
    </w:rPr>
  </w:style>
  <w:style w:type="paragraph" w:customStyle="1" w:styleId="CopyrightText">
    <w:name w:val="Copyright Text"/>
    <w:basedOn w:val="BodyText"/>
    <w:rsid w:val="00D57828"/>
    <w:rPr>
      <w:sz w:val="18"/>
    </w:rPr>
  </w:style>
  <w:style w:type="paragraph" w:customStyle="1" w:styleId="BodySmallRight">
    <w:name w:val="Body Small Right"/>
    <w:basedOn w:val="BodyTextRight"/>
    <w:rsid w:val="00D57828"/>
    <w:rPr>
      <w:sz w:val="18"/>
      <w:szCs w:val="18"/>
    </w:rPr>
  </w:style>
  <w:style w:type="paragraph" w:customStyle="1" w:styleId="MarginEdition">
    <w:name w:val="Margin Edition"/>
    <w:basedOn w:val="MarginNote"/>
    <w:rsid w:val="00D57828"/>
    <w:pPr>
      <w:spacing w:before="0" w:after="0"/>
    </w:pPr>
    <w:rPr>
      <w:rFonts w:ascii="Times New Roman" w:hAnsi="Times New Roman"/>
      <w:color w:val="999999"/>
    </w:rPr>
  </w:style>
  <w:style w:type="paragraph" w:customStyle="1" w:styleId="Spacer">
    <w:name w:val="Spacer"/>
    <w:basedOn w:val="Normal"/>
    <w:rsid w:val="00D57828"/>
    <w:rPr>
      <w:sz w:val="2"/>
      <w:szCs w:val="2"/>
    </w:rPr>
  </w:style>
  <w:style w:type="character" w:customStyle="1" w:styleId="Small">
    <w:name w:val="Small"/>
    <w:basedOn w:val="DefaultParagraphFont"/>
    <w:rsid w:val="00D57828"/>
    <w:rPr>
      <w:sz w:val="16"/>
    </w:rPr>
  </w:style>
  <w:style w:type="paragraph" w:customStyle="1" w:styleId="WideTable">
    <w:name w:val="Wide Table"/>
    <w:basedOn w:val="Normal"/>
    <w:rsid w:val="00D57828"/>
    <w:pPr>
      <w:ind w:left="-1418"/>
    </w:pPr>
    <w:rPr>
      <w:sz w:val="2"/>
      <w:szCs w:val="2"/>
    </w:rPr>
  </w:style>
  <w:style w:type="character" w:styleId="PageNumber">
    <w:name w:val="page number"/>
    <w:basedOn w:val="DefaultParagraphFont"/>
    <w:rsid w:val="00D57828"/>
  </w:style>
  <w:style w:type="paragraph" w:styleId="Quote">
    <w:name w:val="Quote"/>
    <w:basedOn w:val="Heading1"/>
    <w:link w:val="QuoteChar"/>
    <w:qFormat/>
    <w:rsid w:val="00D57828"/>
    <w:rPr>
      <w:b w:val="0"/>
      <w:sz w:val="72"/>
      <w:szCs w:val="72"/>
      <w:lang w:val="en-NZ"/>
    </w:rPr>
  </w:style>
  <w:style w:type="character" w:customStyle="1" w:styleId="QuoteChar">
    <w:name w:val="Quote Char"/>
    <w:basedOn w:val="DefaultParagraphFont"/>
    <w:link w:val="Quote"/>
    <w:rsid w:val="00D57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828"/>
    <w:pPr>
      <w:pageBreakBefore/>
    </w:pPr>
  </w:style>
  <w:style w:type="paragraph" w:customStyle="1" w:styleId="Border">
    <w:name w:val="Border"/>
    <w:basedOn w:val="Normal"/>
    <w:qFormat/>
    <w:rsid w:val="00D57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828"/>
    <w:rPr>
      <w:b/>
      <w:bCs/>
      <w:i/>
      <w:iCs/>
      <w:color w:val="auto"/>
    </w:rPr>
  </w:style>
  <w:style w:type="paragraph" w:styleId="IntenseQuote">
    <w:name w:val="Intense Quote"/>
    <w:basedOn w:val="Normal"/>
    <w:next w:val="Normal"/>
    <w:link w:val="IntenseQuoteChar"/>
    <w:uiPriority w:val="30"/>
    <w:qFormat/>
    <w:rsid w:val="00D57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8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828"/>
    <w:rPr>
      <w:smallCaps/>
      <w:color w:val="auto"/>
      <w:u w:val="single"/>
    </w:rPr>
  </w:style>
  <w:style w:type="character" w:styleId="IntenseReference">
    <w:name w:val="Intense Reference"/>
    <w:basedOn w:val="DefaultParagraphFont"/>
    <w:uiPriority w:val="32"/>
    <w:qFormat/>
    <w:rsid w:val="00D57828"/>
    <w:rPr>
      <w:b/>
      <w:bCs/>
      <w:smallCaps/>
      <w:color w:val="auto"/>
      <w:spacing w:val="5"/>
      <w:u w:val="single"/>
    </w:rPr>
  </w:style>
  <w:style w:type="paragraph" w:customStyle="1" w:styleId="2ColumnHeading">
    <w:name w:val="2Column Heading"/>
    <w:basedOn w:val="BodyText"/>
    <w:qFormat/>
    <w:rsid w:val="00D57828"/>
    <w:pPr>
      <w:spacing w:after="60"/>
      <w:ind w:left="-2268"/>
    </w:pPr>
    <w:rPr>
      <w:b/>
    </w:rPr>
  </w:style>
  <w:style w:type="paragraph" w:customStyle="1" w:styleId="Heading1TOC">
    <w:name w:val="Heading1 TOC"/>
    <w:basedOn w:val="Normal"/>
    <w:qFormat/>
    <w:rsid w:val="00D57828"/>
    <w:pPr>
      <w:spacing w:before="240" w:after="120"/>
    </w:pPr>
    <w:rPr>
      <w:rFonts w:ascii="Times New Roman" w:hAnsi="Times New Roman"/>
      <w:b/>
      <w:sz w:val="32"/>
    </w:rPr>
  </w:style>
  <w:style w:type="paragraph" w:customStyle="1" w:styleId="Heading2TOC">
    <w:name w:val="Heading2 TOC"/>
    <w:basedOn w:val="Normal"/>
    <w:qFormat/>
    <w:rsid w:val="00D57828"/>
    <w:pPr>
      <w:spacing w:before="240" w:after="60"/>
    </w:pPr>
    <w:rPr>
      <w:rFonts w:ascii="Times New Roman" w:hAnsi="Times New Roman"/>
      <w:b/>
      <w:sz w:val="28"/>
    </w:rPr>
  </w:style>
  <w:style w:type="character" w:customStyle="1" w:styleId="Underline">
    <w:name w:val="Underline"/>
    <w:basedOn w:val="DefaultParagraphFont"/>
    <w:qFormat/>
    <w:rsid w:val="00D57828"/>
    <w:rPr>
      <w:u w:val="single"/>
    </w:rPr>
  </w:style>
  <w:style w:type="character" w:customStyle="1" w:styleId="BoldandItalics">
    <w:name w:val="Bold and Italics"/>
    <w:qFormat/>
    <w:rsid w:val="00D57828"/>
    <w:rPr>
      <w:b/>
      <w:i/>
      <w:u w:val="none"/>
    </w:rPr>
  </w:style>
  <w:style w:type="paragraph" w:styleId="BalloonText">
    <w:name w:val="Balloon Text"/>
    <w:basedOn w:val="Normal"/>
    <w:link w:val="BalloonTextChar"/>
    <w:rsid w:val="00D57828"/>
    <w:rPr>
      <w:rFonts w:ascii="Tahoma" w:hAnsi="Tahoma" w:cs="Tahoma"/>
      <w:sz w:val="16"/>
      <w:szCs w:val="16"/>
    </w:rPr>
  </w:style>
  <w:style w:type="character" w:customStyle="1" w:styleId="BalloonTextChar">
    <w:name w:val="Balloon Text Char"/>
    <w:basedOn w:val="DefaultParagraphFont"/>
    <w:link w:val="BalloonText"/>
    <w:rsid w:val="00D578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8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8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828"/>
    <w:rPr>
      <w:b/>
      <w:color w:val="660033"/>
      <w:spacing w:val="0"/>
    </w:rPr>
  </w:style>
  <w:style w:type="paragraph" w:customStyle="1" w:styleId="Nameditemlist">
    <w:name w:val="Named item list"/>
    <w:basedOn w:val="BodyText"/>
    <w:qFormat/>
    <w:rsid w:val="00D578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710</Words>
  <Characters>4533</Characters>
  <Application>Microsoft Office Word</Application>
  <DocSecurity>0</DocSecurity>
  <Lines>254</Lines>
  <Paragraphs>159</Paragraphs>
  <ScaleCrop>false</ScaleCrop>
  <Company>Author-it Software Corporation Ltd.</Company>
  <LinksUpToDate>false</LinksUpToDate>
  <CharactersWithSpaces>5150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MST40116 Certificate IV in Textile Design, Development and Production</dc:title>
  <dc:subject>Approved</dc:subject>
  <dc:creator>Manufacturing Skills Australia</dc:creator>
  <cp:keywords>Release 1</cp:keywords>
  <dc:description>Review Date: 12 April 2008</dc:description>
  <cp:lastModifiedBy>HSD_TPCMSd.prod</cp:lastModifiedBy>
  <cp:revision>3</cp:revision>
  <dcterms:created xsi:type="dcterms:W3CDTF">2016-07-04T17:54:57Z</dcterms:created>
  <dcterms:modified xsi:type="dcterms:W3CDTF">2016-07-03T11:05:00Z</dcterms:modified>
</cp:coreProperties>
</file>