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9A5" w:rsidP="001E19A5">
      <w:pPr>
        <w:pStyle w:val="Title"/>
      </w:pPr>
      <w:r>
        <w:fldChar w:fldCharType="begin"/>
      </w:r>
      <w:r>
        <w:instrText xml:space="preserve"> TITLE   \* MERGEFORMAT </w:instrText>
      </w:r>
      <w:r>
        <w:fldChar w:fldCharType="separate"/>
      </w:r>
      <w:r>
        <w:t>MST30220 Certificate III in Manufactured Textile Products</w:t>
      </w:r>
      <w:r>
        <w:fldChar w:fldCharType="end"/>
      </w:r>
    </w:p>
    <w:p w:rsidR="001E19A5" w:rsidP="001E19A5">
      <w:pPr>
        <w:pStyle w:val="Version"/>
        <w:sectPr w:rsidSect="00345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5F2" w:rsidP="003455F2">
      <w:pPr>
        <w:pStyle w:val="SuperHeading"/>
      </w:pPr>
      <w:r w:rsidRPr="003455F2">
        <w:t>MST30220 Certificate III in Manufactured Textile Products</w:t>
      </w:r>
    </w:p>
    <w:p w:rsidR="00000000" w:rsidRPr="003455F2" w:rsidP="003455F2">
      <w:pPr>
        <w:pStyle w:val="Heading1"/>
      </w:pPr>
      <w:bookmarkStart w:id="1" w:name="O_1075218"/>
      <w:bookmarkEnd w:id="1"/>
      <w:r w:rsidRPr="003455F2">
        <w:t>Modification History</w:t>
      </w:r>
    </w:p>
    <w:p w:rsidR="00000000" w:rsidRPr="003455F2" w:rsidP="001E19A5">
      <w:pPr>
        <w:pStyle w:val="BodyText"/>
      </w:pPr>
      <w:r w:rsidRPr="003455F2">
        <w:t>Release 1. One core and one elective unit updated. Supersedes and is equivalent to MST30216 Certificate III in Manufactured Textile Products.</w:t>
      </w:r>
    </w:p>
    <w:p w:rsidR="00000000" w:rsidRPr="003455F2" w:rsidP="003455F2">
      <w:pPr>
        <w:pStyle w:val="Heading1"/>
      </w:pPr>
      <w:bookmarkStart w:id="2" w:name="O_1075219"/>
      <w:bookmarkEnd w:id="2"/>
      <w:r w:rsidRPr="003455F2">
        <w:t>Qualification Description</w:t>
      </w:r>
    </w:p>
    <w:p w:rsidR="00000000" w:rsidRPr="003455F2" w:rsidP="001E19A5">
      <w:pPr>
        <w:pStyle w:val="BodyText"/>
      </w:pPr>
      <w:r w:rsidRPr="003455F2">
        <w:t>This qualification provides tr</w:t>
      </w:r>
      <w:r w:rsidRPr="003455F2">
        <w:t>ade-level technical skills to support the design, development, production and supply of fabricated textile products.</w:t>
      </w:r>
    </w:p>
    <w:p w:rsidR="00000000" w:rsidRPr="003455F2" w:rsidP="001E19A5">
      <w:pPr>
        <w:pStyle w:val="BodyText"/>
      </w:pPr>
      <w:r w:rsidRPr="003455F2">
        <w:t>It relates to specialised technical, operational and supervisory skills within a manufacturing enterprise.</w:t>
      </w:r>
    </w:p>
    <w:p w:rsidR="00000000" w:rsidRPr="003455F2" w:rsidP="001E19A5">
      <w:pPr>
        <w:pStyle w:val="BodyText"/>
      </w:pPr>
      <w:r w:rsidRPr="003455F2">
        <w:t>Application of this qualificatio</w:t>
      </w:r>
      <w:r w:rsidRPr="003455F2">
        <w:t xml:space="preserve">n would typically be suitable in small to medium sized enterprise work environments where specialised products such as yacht sails, shades, shade sails, PVC and canvas products, are designed and produced to meet specific customer needs. </w:t>
      </w:r>
    </w:p>
    <w:p w:rsidR="00000000" w:rsidRPr="003455F2" w:rsidP="001E19A5">
      <w:pPr>
        <w:pStyle w:val="BodyText"/>
      </w:pPr>
      <w:r w:rsidRPr="003455F2">
        <w:t>No occupational li</w:t>
      </w:r>
      <w:r w:rsidRPr="003455F2">
        <w:t>censing or certification requirements exist at the time of publication.</w:t>
      </w:r>
    </w:p>
    <w:p w:rsidR="00000000" w:rsidRPr="003455F2" w:rsidP="003455F2">
      <w:pPr>
        <w:pStyle w:val="Heading1"/>
      </w:pPr>
      <w:bookmarkStart w:id="3" w:name="O_1075220"/>
      <w:bookmarkEnd w:id="3"/>
      <w:r w:rsidRPr="003455F2">
        <w:t>Entry Requirements</w:t>
      </w:r>
    </w:p>
    <w:p w:rsidR="00000000" w:rsidRPr="003455F2" w:rsidP="001E19A5">
      <w:pPr>
        <w:pStyle w:val="BodyText"/>
      </w:pPr>
      <w:r w:rsidRPr="003455F2">
        <w:t>There are no entry requirements for this qualification.</w:t>
      </w:r>
    </w:p>
    <w:p w:rsidR="00000000" w:rsidRPr="003455F2" w:rsidP="003455F2">
      <w:pPr>
        <w:pStyle w:val="Heading1"/>
      </w:pPr>
      <w:bookmarkStart w:id="4" w:name="O_1075221"/>
      <w:bookmarkEnd w:id="4"/>
      <w:r w:rsidRPr="003455F2">
        <w:t>Packaging Rules</w:t>
      </w:r>
    </w:p>
    <w:p w:rsidR="00000000" w:rsidRPr="003455F2" w:rsidP="001E19A5">
      <w:pPr>
        <w:pStyle w:val="BodyText"/>
      </w:pPr>
      <w:r w:rsidRPr="003455F2">
        <w:t>To be awarded the MST30220 Certificate III in Manufactu</w:t>
      </w:r>
      <w:r w:rsidRPr="003455F2">
        <w:t xml:space="preserve">red Textile Products competency must be achieved in </w:t>
      </w:r>
      <w:r w:rsidRPr="003455F2">
        <w:rPr>
          <w:rStyle w:val="SpecialBold"/>
        </w:rPr>
        <w:t>25</w:t>
      </w:r>
      <w:r w:rsidRPr="003455F2">
        <w:t xml:space="preserve"> units of competency:</w:t>
      </w:r>
    </w:p>
    <w:p w:rsidR="00000000" w:rsidRPr="003455F2" w:rsidP="003455F2">
      <w:pPr>
        <w:pStyle w:val="ListBullet"/>
      </w:pPr>
      <w:r w:rsidRPr="003455F2">
        <w:rPr>
          <w:rStyle w:val="SpecialBold"/>
        </w:rPr>
        <w:t>10</w:t>
      </w:r>
      <w:r w:rsidRPr="003455F2">
        <w:t xml:space="preserve"> core units of competency</w:t>
      </w:r>
    </w:p>
    <w:p w:rsidR="00000000" w:rsidRPr="003455F2" w:rsidP="003455F2">
      <w:pPr>
        <w:pStyle w:val="ListBullet"/>
      </w:pPr>
      <w:r w:rsidRPr="003455F2">
        <w:rPr>
          <w:rStyle w:val="SpecialBold"/>
        </w:rPr>
        <w:t>15</w:t>
      </w:r>
      <w:r w:rsidRPr="003455F2">
        <w:t xml:space="preserve"> elective units of competency.</w:t>
      </w:r>
    </w:p>
    <w:p w:rsidR="00000000" w:rsidRPr="003455F2" w:rsidP="001E19A5">
      <w:pPr>
        <w:pStyle w:val="BodyText"/>
      </w:pPr>
      <w:r w:rsidRPr="003455F2">
        <w:rPr>
          <w:rStyle w:val="SpecialBold"/>
        </w:rPr>
        <w:t>Note</w:t>
      </w:r>
      <w:r w:rsidRPr="003455F2">
        <w:t>: Where prerequisite units are identified they must be counted in the total number of units required for achieveme</w:t>
      </w:r>
      <w:r w:rsidRPr="003455F2">
        <w:t>nt of the qualification.</w:t>
      </w:r>
    </w:p>
    <w:p w:rsidR="00000000" w:rsidRPr="003455F2" w:rsidP="001E19A5">
      <w:pPr>
        <w:pStyle w:val="Heading3"/>
      </w:pPr>
      <w:r w:rsidRPr="003455F2">
        <w:rPr>
          <w:rStyle w:val="SpecialBold"/>
        </w:rPr>
        <w:t xml:space="preserve">Core units of competency </w:t>
      </w:r>
      <w:r w:rsidRPr="003455F2">
        <w:t> </w:t>
      </w:r>
    </w:p>
    <w:p w:rsidR="00000000" w:rsidRPr="003455F2" w:rsidP="001E19A5">
      <w:pPr>
        <w:pStyle w:val="BodyText"/>
      </w:pPr>
      <w:r w:rsidRPr="003455F2">
        <w:t xml:space="preserve">Select all </w:t>
      </w:r>
      <w:r w:rsidRPr="003455F2">
        <w:rPr>
          <w:rStyle w:val="SpecialBold"/>
        </w:rPr>
        <w:t xml:space="preserve">10 </w:t>
      </w:r>
      <w:r w:rsidRPr="003455F2">
        <w:t>units of competency from the following list.</w:t>
      </w:r>
    </w:p>
    <w:tbl>
      <w:tblPr>
        <w:tblW w:w="0" w:type="auto"/>
        <w:tblLayout w:type="fixed"/>
        <w:tblCellMar>
          <w:left w:w="62" w:type="dxa"/>
          <w:right w:w="62" w:type="dxa"/>
        </w:tblCellMar>
        <w:tblLook w:val="0000"/>
      </w:tblPr>
      <w:tblGrid>
        <w:gridCol w:w="1522"/>
        <w:gridCol w:w="5850"/>
        <w:gridCol w:w="1638"/>
      </w:tblGrid>
      <w:tr w:rsidTr="003455F2">
        <w:tblPrEx>
          <w:tblW w:w="0" w:type="auto"/>
          <w:tblLayout w:type="fixed"/>
          <w:tblCellMar>
            <w:left w:w="62" w:type="dxa"/>
            <w:right w:w="62" w:type="dxa"/>
          </w:tblCellMar>
          <w:tblLook w:val="0000"/>
        </w:tblPrEx>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code</w:t>
            </w:r>
            <w:r w:rsidRPr="003455F2">
              <w:t> </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title</w:t>
            </w:r>
            <w:r w:rsidRPr="003455F2">
              <w:t> </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rPr>
                <w:rStyle w:val="SpecialBold"/>
              </w:rPr>
              <w:t>Prerequisites</w:t>
            </w:r>
          </w:p>
        </w:tc>
      </w:tr>
      <w:tr w:rsidTr="003455F2">
        <w:tblPrEx>
          <w:tblW w:w="0" w:type="auto"/>
          <w:tblLayout w:type="fixed"/>
          <w:tblCellMar>
            <w:left w:w="62" w:type="dxa"/>
            <w:right w:w="62" w:type="dxa"/>
          </w:tblCellMar>
          <w:tblLook w:val="0000"/>
        </w:tblPrEx>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MEM16008A</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Interact with computer technology</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MSMENV272</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Participate in environmentally sustainable work practices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MSMOPS101</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Make measurements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MSMSUP102</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Communicate in the workplace</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MSMWHS200</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Work safely</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MSTTF2003</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Use canvas and sail production tools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MSTTF2005</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Translate information into measurements or diagrams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MSTTF2009</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Identify and select canvas and sail materials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MSS402051</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Apply quality standards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MSTTX2014</w:t>
            </w:r>
          </w:p>
        </w:tc>
        <w:tc>
          <w:tcPr>
            <w:tcW w:w="58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Perform industrial sewing on textile products</w:t>
            </w:r>
          </w:p>
        </w:tc>
        <w:tc>
          <w:tcPr>
            <w:tcW w:w="16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p>
        </w:tc>
      </w:tr>
    </w:tbl>
    <w:p w:rsidR="00000000" w:rsidRPr="003455F2" w:rsidP="003455F2">
      <w:pPr>
        <w:pStyle w:val="BodyText"/>
      </w:pPr>
    </w:p>
    <w:p w:rsidR="00000000" w:rsidRPr="003455F2" w:rsidP="001E19A5">
      <w:pPr>
        <w:pStyle w:val="Heading3"/>
      </w:pPr>
      <w:r w:rsidRPr="003455F2">
        <w:rPr>
          <w:rStyle w:val="SpecialBold"/>
        </w:rPr>
        <w:t>Elective units of competency</w:t>
      </w:r>
      <w:r w:rsidRPr="003455F2">
        <w:t> </w:t>
      </w:r>
    </w:p>
    <w:p w:rsidR="00000000" w:rsidRPr="003455F2" w:rsidP="001E19A5">
      <w:pPr>
        <w:pStyle w:val="BodyText"/>
      </w:pPr>
      <w:r w:rsidRPr="003455F2">
        <w:t xml:space="preserve">Select </w:t>
      </w:r>
      <w:r w:rsidRPr="003455F2">
        <w:rPr>
          <w:rStyle w:val="SpecialBold"/>
        </w:rPr>
        <w:t>15</w:t>
      </w:r>
      <w:r w:rsidRPr="003455F2">
        <w:t> </w:t>
      </w:r>
      <w:r w:rsidRPr="003455F2">
        <w:t>units as specified below.</w:t>
      </w:r>
    </w:p>
    <w:p w:rsidR="00000000" w:rsidRPr="003455F2" w:rsidP="003455F2">
      <w:pPr>
        <w:pStyle w:val="ListBullet"/>
      </w:pPr>
      <w:r w:rsidRPr="003455F2">
        <w:t xml:space="preserve">A minimum of </w:t>
      </w:r>
      <w:r w:rsidRPr="003455F2">
        <w:rPr>
          <w:rStyle w:val="SpecialBold"/>
        </w:rPr>
        <w:t xml:space="preserve">6 </w:t>
      </w:r>
      <w:r w:rsidRPr="003455F2">
        <w:t xml:space="preserve">units must be chosen from Group A </w:t>
      </w:r>
    </w:p>
    <w:p w:rsidR="00000000" w:rsidRPr="003455F2" w:rsidP="003455F2">
      <w:pPr>
        <w:pStyle w:val="ListBullet"/>
      </w:pPr>
      <w:r w:rsidRPr="003455F2">
        <w:t xml:space="preserve">The remaining </w:t>
      </w:r>
      <w:r w:rsidRPr="003455F2">
        <w:rPr>
          <w:rStyle w:val="SpecialBold"/>
        </w:rPr>
        <w:t xml:space="preserve">9 </w:t>
      </w:r>
      <w:r w:rsidRPr="003455F2">
        <w:t>units may be selected from:</w:t>
      </w:r>
    </w:p>
    <w:p w:rsidR="00000000" w:rsidRPr="003455F2" w:rsidP="003455F2">
      <w:pPr>
        <w:pStyle w:val="ListBullet"/>
      </w:pPr>
      <w:r w:rsidRPr="003455F2">
        <w:t xml:space="preserve">units not previously selected from Group A </w:t>
      </w:r>
    </w:p>
    <w:p w:rsidR="00000000" w:rsidRPr="003455F2" w:rsidP="003455F2">
      <w:pPr>
        <w:pStyle w:val="ListBullet"/>
      </w:pPr>
      <w:r w:rsidRPr="003455F2">
        <w:t>units from Group B</w:t>
      </w:r>
    </w:p>
    <w:p w:rsidR="00000000" w:rsidRPr="003455F2" w:rsidP="003455F2">
      <w:pPr>
        <w:pStyle w:val="ListBullet"/>
      </w:pPr>
      <w:r w:rsidRPr="003455F2">
        <w:t xml:space="preserve">up to </w:t>
      </w:r>
      <w:r w:rsidRPr="003455F2">
        <w:rPr>
          <w:rStyle w:val="SpecialBold"/>
        </w:rPr>
        <w:t>5</w:t>
      </w:r>
      <w:r w:rsidRPr="003455F2">
        <w:t xml:space="preserve"> units from this Training Package, other endorsed Training Packag</w:t>
      </w:r>
      <w:r w:rsidRPr="003455F2">
        <w:t>es and accredited courses, where those units are available at Certificate II, Certificate III or Certificate IV level.</w:t>
      </w:r>
    </w:p>
    <w:p w:rsidR="00000000" w:rsidRPr="003455F2" w:rsidP="001E19A5">
      <w:pPr>
        <w:pStyle w:val="BodyText"/>
      </w:pPr>
      <w:r w:rsidRPr="003455F2">
        <w:t xml:space="preserve">Units selected from other Training Packages and accredited courses must be relevant to the qualification outcome and not duplicate units </w:t>
      </w:r>
      <w:r w:rsidRPr="003455F2">
        <w:t>available within this qualification.</w:t>
      </w:r>
    </w:p>
    <w:tbl>
      <w:tblPr>
        <w:tblW w:w="0" w:type="auto"/>
        <w:tblLayout w:type="fixed"/>
        <w:tblCellMar>
          <w:left w:w="62" w:type="dxa"/>
          <w:right w:w="62" w:type="dxa"/>
        </w:tblCellMar>
        <w:tblLook w:val="0000"/>
      </w:tblPr>
      <w:tblGrid>
        <w:gridCol w:w="1489"/>
        <w:gridCol w:w="5171"/>
        <w:gridCol w:w="2332"/>
      </w:tblGrid>
      <w:tr w:rsidTr="003455F2">
        <w:tblPrEx>
          <w:tblW w:w="0" w:type="auto"/>
          <w:tblLayout w:type="fixed"/>
          <w:tblCellMar>
            <w:left w:w="62" w:type="dxa"/>
            <w:right w:w="62" w:type="dxa"/>
          </w:tblCellMar>
          <w:tblLook w:val="0000"/>
        </w:tblPrEx>
        <w:trPr>
          <w:trHeight w:val="484"/>
        </w:trPr>
        <w:tc>
          <w:tcPr>
            <w:tcW w:w="8992" w:type="dxa"/>
            <w:gridSpan w:val="3"/>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rPr>
                <w:rStyle w:val="SpecialBold"/>
              </w:rPr>
              <w:t>Group A</w:t>
            </w:r>
            <w:r w:rsidRPr="003455F2">
              <w:t> </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code</w:t>
            </w:r>
            <w:r w:rsidRPr="003455F2">
              <w:t>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title</w:t>
            </w:r>
            <w:r w:rsidRPr="003455F2">
              <w:t>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rPr>
                <w:rStyle w:val="SpecialBold"/>
              </w:rPr>
              <w:t>Prerequisites</w:t>
            </w:r>
            <w:r w:rsidRPr="003455F2">
              <w:t> </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AHCLSC308</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Install metal structures and features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AURVTT004</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Trim vehicle components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AURVTT014</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Fabricate and fit marine covers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AURVTT019</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Fabricate and install automotive and marine frames, canopies and side curtains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AURVTT020</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Select and use leather in automotive and marine trimming</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MEM05012</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Perform routine manual metal arc welding</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t>MEM11011 Undertake manual handling</w:t>
            </w:r>
          </w:p>
          <w:p w:rsidR="00000000" w:rsidRPr="003455F2" w:rsidP="003455F2">
            <w:pPr>
              <w:pStyle w:val="BodyText"/>
            </w:pPr>
            <w:r w:rsidRPr="003455F2">
              <w:t>MEM13015</w:t>
            </w:r>
            <w:r w:rsidRPr="003455F2">
              <w:t xml:space="preserve"> Work safely and effectively in manufacturing and engineering</w:t>
            </w:r>
          </w:p>
          <w:p w:rsidR="00000000" w:rsidP="003455F2">
            <w:pPr>
              <w:pStyle w:val="BodyText"/>
              <w:rPr>
                <w:lang w:val="en-NZ"/>
              </w:rPr>
            </w:pPr>
            <w:r w:rsidRPr="003455F2">
              <w:t>MEM16006 Organise and communicate information</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MEM05050</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Perform routine gas metal arc welding</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t>MEM11011 Undertake manual handling</w:t>
            </w:r>
          </w:p>
          <w:p w:rsidR="00000000" w:rsidRPr="003455F2" w:rsidP="003455F2">
            <w:pPr>
              <w:pStyle w:val="BodyText"/>
            </w:pPr>
            <w:r w:rsidRPr="003455F2">
              <w:t>MEM13015 Work safely and effectively in manufacturing and enginee</w:t>
            </w:r>
            <w:r w:rsidRPr="003455F2">
              <w:t>ring</w:t>
            </w:r>
          </w:p>
          <w:p w:rsidR="00000000" w:rsidP="003455F2">
            <w:pPr>
              <w:pStyle w:val="BodyText"/>
              <w:rPr>
                <w:lang w:val="en-NZ"/>
              </w:rPr>
            </w:pPr>
            <w:r w:rsidRPr="003455F2">
              <w:t>MEM16006 Organise and communicate information</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MEM30031A</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Operate computer-aided design (CAD) system to produce basic drawing elements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MEM30032A</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Produce basic engineering drawings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MEM30033A</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Use computer-aided design (CAD) to create and display 3-D </w:t>
            </w:r>
            <w:r w:rsidRPr="003455F2">
              <w:t xml:space="preserve">models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MEM30031A Operate computer-aided design (CAD) system to produce basic drawing elements </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MSTLG3001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Make a prototype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MSTTF3001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Identify client and site requirements for installation of fabricated textile products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MSTTF3002</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Gain customer acceptance of service proposal</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MSTTF3003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Produce patterns for 3-D products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MSTTF2007 Produce patterns for 2-D products</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MSTTF3004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Perform advanced welding of plastic materials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MSTTF2014 Weld plastic materials</w:t>
            </w: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MSTTF3005</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Apply lofting sk</w:t>
            </w:r>
            <w:r w:rsidRPr="003455F2">
              <w:t>ills to sail making</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MSTTF3006 </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Cut and join sail panels</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4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MSTTF3007</w:t>
            </w:r>
          </w:p>
        </w:tc>
        <w:tc>
          <w:tcPr>
            <w:tcW w:w="517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Manufacture textile structures </w:t>
            </w:r>
          </w:p>
        </w:tc>
        <w:tc>
          <w:tcPr>
            <w:tcW w:w="23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p>
        </w:tc>
      </w:tr>
    </w:tbl>
    <w:p w:rsidR="00000000" w:rsidRPr="003455F2" w:rsidP="003455F2">
      <w:pPr>
        <w:pStyle w:val="BodyText"/>
      </w:pPr>
    </w:p>
    <w:p w:rsidR="00000000" w:rsidRPr="003455F2" w:rsidP="003455F2">
      <w:pPr>
        <w:pStyle w:val="BodyText"/>
      </w:pPr>
    </w:p>
    <w:tbl>
      <w:tblPr>
        <w:tblW w:w="0" w:type="auto"/>
        <w:tblLayout w:type="fixed"/>
        <w:tblCellMar>
          <w:left w:w="62" w:type="dxa"/>
          <w:right w:w="62" w:type="dxa"/>
        </w:tblCellMar>
        <w:tblLook w:val="0000"/>
      </w:tblPr>
      <w:tblGrid>
        <w:gridCol w:w="1522"/>
        <w:gridCol w:w="5318"/>
        <w:gridCol w:w="2152"/>
      </w:tblGrid>
      <w:tr w:rsidTr="003455F2">
        <w:tblPrEx>
          <w:tblW w:w="0" w:type="auto"/>
          <w:tblLayout w:type="fixed"/>
          <w:tblCellMar>
            <w:left w:w="62" w:type="dxa"/>
            <w:right w:w="62" w:type="dxa"/>
          </w:tblCellMar>
          <w:tblLook w:val="0000"/>
        </w:tblPrEx>
        <w:trPr>
          <w:trHeight w:val="484"/>
        </w:trPr>
        <w:tc>
          <w:tcPr>
            <w:tcW w:w="8992" w:type="dxa"/>
            <w:gridSpan w:val="3"/>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rPr>
                <w:rStyle w:val="SpecialBold"/>
              </w:rPr>
              <w:t>Group B</w:t>
            </w:r>
            <w:r w:rsidRPr="003455F2">
              <w:t> </w:t>
            </w: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code</w:t>
            </w:r>
            <w:r w:rsidRPr="003455F2">
              <w:t>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r w:rsidRPr="003455F2">
              <w:rPr>
                <w:rStyle w:val="SpecialBold"/>
              </w:rPr>
              <w:t>Unit title</w:t>
            </w:r>
            <w:r w:rsidRPr="003455F2">
              <w:t> </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rPr>
                <w:rStyle w:val="SpecialBold"/>
              </w:rPr>
              <w:t>Prerequisites</w:t>
            </w:r>
            <w:r w:rsidRPr="003455F2">
              <w:t> </w:t>
            </w: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CPCCCM2002A</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Carry out excavation</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CPCCWHS2001 Apply WHS requirements, policies and procedures in the construction industry</w:t>
            </w: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CPCCCO2013A</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Carry out concreting to simple forms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CPCCWHS2001 Apply WHS requirements, policies and procedures in the construction industry</w:t>
            </w: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CPCCWHS2001</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Apply WHS requi</w:t>
            </w:r>
            <w:r w:rsidRPr="003455F2">
              <w:t>rements, policies and procedures in the construction industry</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MSMSUP106</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Work in a team</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MSMSUP390</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Use structured problem-solving tools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MSFSF3013</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Provide technical advice to customers </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MSTCL2021</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Use a sewing machine</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MSTGN2017</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Prepare, finish and package products for storage or dispatch</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MSTGN2005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Perform minor maintenance</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MSTGN3009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Coordinate work of team or section </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MSTGN2014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Operate computing technology in a TCF workplace</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MSTGN3013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Control production in a section o</w:t>
            </w:r>
            <w:r w:rsidRPr="003455F2">
              <w:t>f a TCF enterprise</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MSTGN3003</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Estimate and cost job</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MSTGN3016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Plan tasks to assist production operation</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MSTTF2006</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Measure and scale geometric shapes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MSTTF2005 Translate information into measurements or diagrams</w:t>
            </w: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MSTTF2007</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Produce patterns</w:t>
            </w:r>
            <w:r w:rsidRPr="003455F2">
              <w:t xml:space="preserve"> for 2-D products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MSTTF2008</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Use adhesives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MSTTF2012</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Stitch by hand</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 xml:space="preserve">MSTTF2014 </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Weld plastic materials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p>
        </w:tc>
      </w:tr>
      <w:tr w:rsidTr="003455F2">
        <w:tblPrEx>
          <w:tblW w:w="0" w:type="auto"/>
          <w:tblLayout w:type="fixed"/>
          <w:tblCellMar>
            <w:left w:w="62" w:type="dxa"/>
            <w:right w:w="62" w:type="dxa"/>
          </w:tblCellMar>
          <w:tblLook w:val="0000"/>
        </w:tblPrEx>
        <w:trPr>
          <w:trHeight w:val="484"/>
        </w:trPr>
        <w:tc>
          <w:tcPr>
            <w:tcW w:w="152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MSTTX3014</w:t>
            </w:r>
          </w:p>
        </w:tc>
        <w:tc>
          <w:tcPr>
            <w:tcW w:w="531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455F2">
            <w:pPr>
              <w:pStyle w:val="BodyText"/>
              <w:rPr>
                <w:lang w:val="en-NZ"/>
              </w:rPr>
            </w:pPr>
            <w:r w:rsidRPr="003455F2">
              <w:t>Set up, adjust and maintain industrial sewing machines</w:t>
            </w:r>
          </w:p>
        </w:tc>
        <w:tc>
          <w:tcPr>
            <w:tcW w:w="215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455F2" w:rsidP="003455F2">
            <w:pPr>
              <w:pStyle w:val="BodyText"/>
            </w:pPr>
          </w:p>
        </w:tc>
      </w:tr>
    </w:tbl>
    <w:p w:rsidR="00000000" w:rsidRPr="003455F2" w:rsidP="003455F2">
      <w:pPr>
        <w:pStyle w:val="BodyText"/>
      </w:pPr>
    </w:p>
    <w:p w:rsidR="00000000" w:rsidRPr="003455F2" w:rsidP="003455F2">
      <w:pPr>
        <w:pStyle w:val="AllowPageBreak"/>
      </w:pPr>
    </w:p>
    <w:p w:rsidR="00000000" w:rsidRPr="003455F2" w:rsidP="003455F2">
      <w:pPr>
        <w:pStyle w:val="Heading1"/>
      </w:pPr>
      <w:bookmarkStart w:id="5" w:name="O_1075222"/>
      <w:bookmarkEnd w:id="5"/>
      <w:r w:rsidRPr="003455F2">
        <w:t>Qualification Mapping Information</w:t>
      </w:r>
    </w:p>
    <w:p w:rsidR="00000000" w:rsidRPr="003455F2" w:rsidP="001E19A5">
      <w:pPr>
        <w:pStyle w:val="BodyText"/>
      </w:pPr>
      <w:r w:rsidRPr="003455F2">
        <w:t xml:space="preserve">Release 1. Supersedes and is equivalent to MST30216 Certificate III in Manufactured Textile Products. </w:t>
      </w:r>
    </w:p>
    <w:p w:rsidR="00000000" w:rsidRPr="003455F2" w:rsidP="003455F2">
      <w:pPr>
        <w:pStyle w:val="Heading1"/>
      </w:pPr>
      <w:bookmarkStart w:id="6" w:name="O_1075224"/>
      <w:bookmarkEnd w:id="6"/>
      <w:r w:rsidRPr="003455F2">
        <w:t>Links</w:t>
      </w:r>
    </w:p>
    <w:p w:rsidR="00000000" w:rsidRPr="003455F2" w:rsidP="001E19A5">
      <w:pPr>
        <w:pStyle w:val="BodyText"/>
      </w:pPr>
      <w:r w:rsidRPr="003455F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1222FF">
        <w:rPr>
          <w:rStyle w:val="Hyperlink"/>
        </w:rPr>
        <w:t>https://vetnet.gov.au/Pages/TrainingDocs.aspx?q=a203ec5c-de7d-406b-b3e1-8f1a9b76e92e</w:t>
      </w:r>
      <w:r>
        <w:fldChar w:fldCharType="end"/>
      </w:r>
    </w:p>
    <w:p w:rsidR="00000000" w:rsidRPr="003455F2" w:rsidP="003455F2"/>
    <w:sectPr w:rsidSect="00345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F2" w:rsidRPr="001E19A5" w:rsidP="001E1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A5" w:rsidP="00345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9A5" w:rsidP="003455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19A5" w:rsidP="00345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5F2" w:rsidRPr="001E19A5" w:rsidP="001E1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A5" w:rsidRPr="002D2AF8" w:rsidP="003455F2">
    <w:pPr>
      <w:pStyle w:val="Header"/>
      <w:framePr w:wrap="around"/>
    </w:pPr>
    <w:r>
      <w:fldChar w:fldCharType="begin"/>
    </w:r>
    <w:r>
      <w:instrText xml:space="preserve"> TITLE   \* MERGEFORMAT </w:instrText>
    </w:r>
    <w:r>
      <w:fldChar w:fldCharType="separate"/>
    </w:r>
    <w:r>
      <w:t>MST30220 Certificate III in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2020</w:t>
    </w:r>
    <w:r>
      <w:fldChar w:fldCharType="end"/>
    </w:r>
  </w:p>
  <w:p w:rsidR="001E19A5" w:rsidP="00345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0F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FC2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5F2"/>
    <w:pPr>
      <w:spacing w:before="360" w:after="60"/>
      <w:outlineLvl w:val="0"/>
    </w:pPr>
    <w:rPr>
      <w:sz w:val="32"/>
    </w:rPr>
  </w:style>
  <w:style w:type="paragraph" w:styleId="Heading2">
    <w:name w:val="heading 2"/>
    <w:basedOn w:val="HeadingBase"/>
    <w:next w:val="BodyText"/>
    <w:link w:val="Heading2Char"/>
    <w:qFormat/>
    <w:rsid w:val="003455F2"/>
    <w:pPr>
      <w:keepLines/>
      <w:spacing w:before="240" w:after="120"/>
      <w:outlineLvl w:val="1"/>
    </w:pPr>
    <w:rPr>
      <w:sz w:val="28"/>
      <w:szCs w:val="40"/>
    </w:rPr>
  </w:style>
  <w:style w:type="paragraph" w:styleId="Heading3">
    <w:name w:val="heading 3"/>
    <w:basedOn w:val="HeadingBase"/>
    <w:next w:val="BodyText"/>
    <w:link w:val="Heading3Char"/>
    <w:qFormat/>
    <w:rsid w:val="003455F2"/>
    <w:pPr>
      <w:spacing w:before="180" w:after="120"/>
      <w:outlineLvl w:val="2"/>
    </w:pPr>
    <w:rPr>
      <w:spacing w:val="-10"/>
      <w:kern w:val="32"/>
    </w:rPr>
  </w:style>
  <w:style w:type="paragraph" w:styleId="Heading4">
    <w:name w:val="heading 4"/>
    <w:basedOn w:val="HeadingBase"/>
    <w:next w:val="BodyText"/>
    <w:link w:val="Heading4Char"/>
    <w:qFormat/>
    <w:rsid w:val="003455F2"/>
    <w:pPr>
      <w:spacing w:before="160" w:after="120"/>
      <w:outlineLvl w:val="3"/>
    </w:pPr>
    <w:rPr>
      <w:sz w:val="22"/>
    </w:rPr>
  </w:style>
  <w:style w:type="paragraph" w:styleId="Heading5">
    <w:name w:val="heading 5"/>
    <w:basedOn w:val="HeadingBase"/>
    <w:next w:val="Normal"/>
    <w:link w:val="Heading5Char"/>
    <w:qFormat/>
    <w:rsid w:val="003455F2"/>
    <w:pPr>
      <w:spacing w:before="80"/>
      <w:outlineLvl w:val="4"/>
    </w:pPr>
    <w:rPr>
      <w:color w:val="918585"/>
      <w:sz w:val="20"/>
    </w:rPr>
  </w:style>
  <w:style w:type="paragraph" w:styleId="Heading6">
    <w:name w:val="heading 6"/>
    <w:basedOn w:val="HeadingBase"/>
    <w:next w:val="Normal"/>
    <w:link w:val="Heading6Char"/>
    <w:qFormat/>
    <w:rsid w:val="003455F2"/>
    <w:pPr>
      <w:spacing w:before="60"/>
      <w:outlineLvl w:val="5"/>
    </w:pPr>
    <w:rPr>
      <w:color w:val="918585"/>
      <w:sz w:val="20"/>
    </w:rPr>
  </w:style>
  <w:style w:type="paragraph" w:styleId="Heading7">
    <w:name w:val="heading 7"/>
    <w:basedOn w:val="Normal"/>
    <w:next w:val="Normal"/>
    <w:link w:val="Heading7Char"/>
    <w:qFormat/>
    <w:rsid w:val="003455F2"/>
    <w:pPr>
      <w:ind w:left="720"/>
      <w:outlineLvl w:val="6"/>
    </w:pPr>
    <w:rPr>
      <w:i/>
    </w:rPr>
  </w:style>
  <w:style w:type="paragraph" w:styleId="Heading8">
    <w:name w:val="heading 8"/>
    <w:basedOn w:val="Normal"/>
    <w:next w:val="Normal"/>
    <w:link w:val="Heading8Char"/>
    <w:qFormat/>
    <w:rsid w:val="003455F2"/>
    <w:pPr>
      <w:ind w:left="720"/>
      <w:outlineLvl w:val="7"/>
    </w:pPr>
    <w:rPr>
      <w:i/>
    </w:rPr>
  </w:style>
  <w:style w:type="paragraph" w:styleId="Heading9">
    <w:name w:val="heading 9"/>
    <w:basedOn w:val="Normal"/>
    <w:next w:val="Normal"/>
    <w:link w:val="Heading9Char"/>
    <w:qFormat/>
    <w:rsid w:val="003455F2"/>
    <w:pPr>
      <w:ind w:left="720"/>
      <w:outlineLvl w:val="8"/>
    </w:pPr>
    <w:rPr>
      <w:i/>
    </w:rPr>
  </w:style>
  <w:style w:type="character" w:default="1" w:styleId="DefaultParagraphFont">
    <w:name w:val="Default Paragraph Font"/>
    <w:uiPriority w:val="1"/>
    <w:unhideWhenUsed/>
    <w:rsid w:val="00345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5F2"/>
  </w:style>
  <w:style w:type="character" w:customStyle="1" w:styleId="Heading1Char">
    <w:name w:val="Heading 1 Char"/>
    <w:basedOn w:val="DefaultParagraphFont"/>
    <w:link w:val="Heading1"/>
    <w:rsid w:val="003455F2"/>
    <w:rPr>
      <w:rFonts w:ascii="Times New Roman" w:eastAsia="Times New Roman" w:hAnsi="Times New Roman" w:cs="Times New Roman"/>
      <w:b/>
      <w:sz w:val="32"/>
      <w:szCs w:val="20"/>
      <w:lang w:eastAsia="en-US"/>
    </w:rPr>
  </w:style>
  <w:style w:type="paragraph" w:styleId="BodyText">
    <w:name w:val="Body Text"/>
    <w:basedOn w:val="Normal"/>
    <w:link w:val="BodyTextChar"/>
    <w:rsid w:val="00345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5F2"/>
    <w:rPr>
      <w:rFonts w:ascii="Times New Roman" w:eastAsia="Times New Roman" w:hAnsi="Times New Roman" w:cs="Times New Roman"/>
      <w:sz w:val="24"/>
      <w:lang w:eastAsia="en-US"/>
    </w:rPr>
  </w:style>
  <w:style w:type="paragraph" w:styleId="ListBullet">
    <w:name w:val="List Bullet"/>
    <w:basedOn w:val="List"/>
    <w:rsid w:val="003455F2"/>
    <w:pPr>
      <w:numPr>
        <w:numId w:val="11"/>
      </w:numPr>
      <w:tabs>
        <w:tab w:val="clear" w:pos="340"/>
      </w:tabs>
      <w:spacing w:before="40" w:after="40"/>
    </w:pPr>
  </w:style>
  <w:style w:type="character" w:customStyle="1" w:styleId="SpecialBold">
    <w:name w:val="Special Bold"/>
    <w:basedOn w:val="DefaultParagraphFont"/>
    <w:rsid w:val="003455F2"/>
    <w:rPr>
      <w:b/>
      <w:spacing w:val="0"/>
    </w:rPr>
  </w:style>
  <w:style w:type="paragraph" w:customStyle="1" w:styleId="SuperHeading">
    <w:name w:val="SuperHeading"/>
    <w:basedOn w:val="Normal"/>
    <w:rsid w:val="003455F2"/>
    <w:pPr>
      <w:spacing w:before="240" w:after="120"/>
      <w:outlineLvl w:val="0"/>
    </w:pPr>
    <w:rPr>
      <w:rFonts w:ascii="Times New Roman" w:hAnsi="Times New Roman"/>
      <w:b/>
      <w:sz w:val="32"/>
    </w:rPr>
  </w:style>
  <w:style w:type="paragraph" w:customStyle="1" w:styleId="AllowPageBreak">
    <w:name w:val="AllowPageBreak"/>
    <w:rsid w:val="00345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5F2"/>
    <w:rPr>
      <w:rFonts w:ascii="Courier New" w:eastAsia="Times New Roman" w:hAnsi="Courier New" w:cs="Times New Roman"/>
      <w:i/>
      <w:szCs w:val="20"/>
      <w:lang w:eastAsia="en-US"/>
    </w:rPr>
  </w:style>
  <w:style w:type="paragraph" w:customStyle="1" w:styleId="HeadingBase">
    <w:name w:val="Heading Base"/>
    <w:rsid w:val="00345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5F2"/>
    <w:pPr>
      <w:tabs>
        <w:tab w:val="right" w:leader="dot" w:pos="9072"/>
      </w:tabs>
      <w:ind w:left="567"/>
    </w:pPr>
    <w:rPr>
      <w:szCs w:val="22"/>
    </w:rPr>
  </w:style>
  <w:style w:type="paragraph" w:customStyle="1" w:styleId="TOCBase">
    <w:name w:val="TOC Base"/>
    <w:rsid w:val="00345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5F2"/>
    <w:pPr>
      <w:tabs>
        <w:tab w:val="right" w:leader="dot" w:pos="9072"/>
      </w:tabs>
      <w:spacing w:before="40" w:after="40"/>
      <w:ind w:left="284"/>
    </w:pPr>
    <w:rPr>
      <w:rFonts w:ascii="Times New Roman" w:hAnsi="Times New Roman"/>
    </w:rPr>
  </w:style>
  <w:style w:type="paragraph" w:styleId="TOC1">
    <w:name w:val="toc 1"/>
    <w:basedOn w:val="TOCBase"/>
    <w:next w:val="Normal"/>
    <w:rsid w:val="00345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5F2"/>
    <w:rPr>
      <w:rFonts w:ascii="Times New Roman" w:eastAsia="Times New Roman" w:hAnsi="Times New Roman" w:cs="Times New Roman"/>
      <w:sz w:val="16"/>
      <w:lang w:eastAsia="en-US"/>
    </w:rPr>
  </w:style>
  <w:style w:type="paragraph" w:styleId="Title">
    <w:name w:val="Title"/>
    <w:basedOn w:val="HeadingBase"/>
    <w:link w:val="TitleChar"/>
    <w:qFormat/>
    <w:rsid w:val="003455F2"/>
    <w:pPr>
      <w:spacing w:before="5040"/>
      <w:jc w:val="center"/>
    </w:pPr>
    <w:rPr>
      <w:sz w:val="48"/>
      <w:szCs w:val="72"/>
      <w:lang w:val="en-US"/>
    </w:rPr>
  </w:style>
  <w:style w:type="character" w:customStyle="1" w:styleId="TitleChar">
    <w:name w:val="Title Char"/>
    <w:basedOn w:val="DefaultParagraphFont"/>
    <w:link w:val="Title"/>
    <w:rsid w:val="00345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5F2"/>
    <w:pPr>
      <w:tabs>
        <w:tab w:val="left" w:pos="3600"/>
        <w:tab w:val="left" w:pos="3958"/>
      </w:tabs>
    </w:pPr>
  </w:style>
  <w:style w:type="paragraph" w:styleId="List">
    <w:name w:val="List"/>
    <w:basedOn w:val="BodyText"/>
    <w:next w:val="BodyText"/>
    <w:rsid w:val="003455F2"/>
    <w:pPr>
      <w:tabs>
        <w:tab w:val="left" w:pos="340"/>
      </w:tabs>
      <w:spacing w:before="60" w:after="60"/>
      <w:ind w:left="340" w:hanging="340"/>
    </w:pPr>
  </w:style>
  <w:style w:type="paragraph" w:customStyle="1" w:styleId="Note">
    <w:name w:val="Note"/>
    <w:basedOn w:val="BodyText"/>
    <w:rsid w:val="00345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5F2"/>
    <w:pPr>
      <w:framePr w:wrap="auto" w:hAnchor="text" w:y="6049"/>
    </w:pPr>
    <w:rPr>
      <w:color w:val="000000"/>
      <w:sz w:val="40"/>
    </w:rPr>
  </w:style>
  <w:style w:type="paragraph" w:customStyle="1" w:styleId="TOCTitle">
    <w:name w:val="TOCTitle"/>
    <w:basedOn w:val="Heading1"/>
    <w:rsid w:val="003455F2"/>
    <w:pPr>
      <w:spacing w:after="240"/>
      <w:jc w:val="center"/>
      <w:outlineLvl w:val="9"/>
    </w:pPr>
    <w:rPr>
      <w:caps/>
    </w:rPr>
  </w:style>
  <w:style w:type="paragraph" w:customStyle="1" w:styleId="Version">
    <w:name w:val="Version"/>
    <w:rsid w:val="00345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5F2"/>
    <w:pPr>
      <w:numPr>
        <w:numId w:val="12"/>
      </w:numPr>
      <w:tabs>
        <w:tab w:val="clear" w:pos="680"/>
      </w:tabs>
    </w:pPr>
  </w:style>
  <w:style w:type="paragraph" w:styleId="Index1">
    <w:name w:val="index 1"/>
    <w:basedOn w:val="Normal"/>
    <w:next w:val="Normal"/>
    <w:semiHidden/>
    <w:rsid w:val="003455F2"/>
    <w:pPr>
      <w:keepNext w:val="0"/>
      <w:tabs>
        <w:tab w:val="right" w:pos="4176"/>
      </w:tabs>
      <w:ind w:left="198" w:hanging="198"/>
    </w:pPr>
    <w:rPr>
      <w:rFonts w:ascii="Garamond" w:hAnsi="Garamond"/>
    </w:rPr>
  </w:style>
  <w:style w:type="paragraph" w:styleId="IndexHeading">
    <w:name w:val="index heading"/>
    <w:basedOn w:val="Normal"/>
    <w:next w:val="Index1"/>
    <w:semiHidden/>
    <w:rsid w:val="003455F2"/>
    <w:pPr>
      <w:spacing w:before="120" w:after="120"/>
    </w:pPr>
    <w:rPr>
      <w:rFonts w:ascii="Arial" w:hAnsi="Arial"/>
      <w:b/>
      <w:color w:val="918585"/>
      <w:sz w:val="24"/>
    </w:rPr>
  </w:style>
  <w:style w:type="paragraph" w:styleId="Header">
    <w:name w:val="header"/>
    <w:basedOn w:val="Normal"/>
    <w:link w:val="HeaderChar"/>
    <w:rsid w:val="00345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5F2"/>
    <w:rPr>
      <w:rFonts w:ascii="Times New Roman" w:eastAsia="Times New Roman" w:hAnsi="Times New Roman" w:cs="Times New Roman"/>
      <w:sz w:val="16"/>
      <w:szCs w:val="20"/>
      <w:lang w:val="en-GB" w:eastAsia="en-US"/>
    </w:rPr>
  </w:style>
  <w:style w:type="paragraph" w:customStyle="1" w:styleId="Chapter">
    <w:name w:val="Chapter"/>
    <w:basedOn w:val="Normal"/>
    <w:rsid w:val="003455F2"/>
    <w:pPr>
      <w:spacing w:before="240"/>
    </w:pPr>
    <w:rPr>
      <w:rFonts w:ascii="Times New Roman" w:hAnsi="Times New Roman"/>
      <w:smallCaps/>
      <w:spacing w:val="80"/>
      <w:sz w:val="28"/>
    </w:rPr>
  </w:style>
  <w:style w:type="paragraph" w:customStyle="1" w:styleId="InChapter">
    <w:name w:val="InChapter"/>
    <w:basedOn w:val="Heading3"/>
    <w:rsid w:val="003455F2"/>
    <w:pPr>
      <w:spacing w:after="240"/>
      <w:outlineLvl w:val="9"/>
    </w:pPr>
    <w:rPr>
      <w:noProof/>
    </w:rPr>
  </w:style>
  <w:style w:type="paragraph" w:styleId="Index2">
    <w:name w:val="index 2"/>
    <w:basedOn w:val="Normal"/>
    <w:next w:val="Normal"/>
    <w:semiHidden/>
    <w:rsid w:val="003455F2"/>
    <w:pPr>
      <w:tabs>
        <w:tab w:val="right" w:pos="4176"/>
      </w:tabs>
      <w:ind w:left="568" w:hanging="284"/>
    </w:pPr>
    <w:rPr>
      <w:rFonts w:ascii="Garamond" w:hAnsi="Garamond"/>
    </w:rPr>
  </w:style>
  <w:style w:type="paragraph" w:customStyle="1" w:styleId="Byline">
    <w:name w:val="Byline"/>
    <w:rsid w:val="00345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5F2"/>
    <w:pPr>
      <w:tabs>
        <w:tab w:val="clear" w:pos="3600"/>
        <w:tab w:val="clear" w:pos="3958"/>
      </w:tabs>
      <w:jc w:val="right"/>
    </w:pPr>
  </w:style>
  <w:style w:type="character" w:styleId="Emphasis">
    <w:name w:val="Emphasis"/>
    <w:basedOn w:val="DefaultParagraphFont"/>
    <w:qFormat/>
    <w:rsid w:val="003455F2"/>
    <w:rPr>
      <w:i/>
    </w:rPr>
  </w:style>
  <w:style w:type="paragraph" w:styleId="Caption">
    <w:name w:val="caption"/>
    <w:basedOn w:val="BodyText"/>
    <w:next w:val="Normal"/>
    <w:qFormat/>
    <w:rsid w:val="003455F2"/>
    <w:pPr>
      <w:framePr w:w="2268" w:hSpace="181" w:vSpace="181" w:wrap="around" w:vAnchor="text" w:hAnchor="page" w:x="1135" w:y="285" w:anchorLock="1"/>
    </w:pPr>
    <w:rPr>
      <w:i/>
    </w:rPr>
  </w:style>
  <w:style w:type="paragraph" w:customStyle="1" w:styleId="MiniTOCTitle">
    <w:name w:val="MiniTOCTitle"/>
    <w:basedOn w:val="Heading4"/>
    <w:rsid w:val="003455F2"/>
    <w:pPr>
      <w:spacing w:before="240"/>
      <w:outlineLvl w:val="9"/>
    </w:pPr>
    <w:rPr>
      <w:noProof/>
      <w:sz w:val="24"/>
    </w:rPr>
  </w:style>
  <w:style w:type="paragraph" w:customStyle="1" w:styleId="MiniTOCItem">
    <w:name w:val="MiniTOCItem"/>
    <w:basedOn w:val="ListBullet"/>
    <w:rsid w:val="003455F2"/>
    <w:pPr>
      <w:numPr>
        <w:numId w:val="0"/>
      </w:numPr>
      <w:tabs>
        <w:tab w:val="right" w:leader="dot" w:pos="6521"/>
      </w:tabs>
      <w:spacing w:before="0" w:after="0"/>
    </w:pPr>
  </w:style>
  <w:style w:type="paragraph" w:customStyle="1" w:styleId="TOFTitle">
    <w:name w:val="TOFTitle"/>
    <w:basedOn w:val="TOCTitle"/>
    <w:rsid w:val="003455F2"/>
  </w:style>
  <w:style w:type="paragraph" w:styleId="TableofFigures">
    <w:name w:val="table of figures"/>
    <w:basedOn w:val="Normal"/>
    <w:next w:val="Normal"/>
    <w:semiHidden/>
    <w:rsid w:val="003455F2"/>
    <w:pPr>
      <w:tabs>
        <w:tab w:val="right" w:leader="dot" w:pos="9072"/>
      </w:tabs>
      <w:ind w:left="970" w:hanging="403"/>
    </w:pPr>
    <w:rPr>
      <w:rFonts w:ascii="Times New Roman" w:hAnsi="Times New Roman"/>
      <w:b/>
    </w:rPr>
  </w:style>
  <w:style w:type="paragraph" w:styleId="ListNumber">
    <w:name w:val="List Number"/>
    <w:basedOn w:val="List"/>
    <w:rsid w:val="003455F2"/>
    <w:pPr>
      <w:numPr>
        <w:numId w:val="14"/>
      </w:numPr>
      <w:tabs>
        <w:tab w:val="clear" w:pos="340"/>
      </w:tabs>
    </w:pPr>
  </w:style>
  <w:style w:type="character" w:customStyle="1" w:styleId="WingdingSymbols">
    <w:name w:val="Wingding Symbols"/>
    <w:rsid w:val="003455F2"/>
    <w:rPr>
      <w:rFonts w:ascii="Wingdings" w:hAnsi="Wingdings"/>
    </w:rPr>
  </w:style>
  <w:style w:type="paragraph" w:customStyle="1" w:styleId="TableHeading">
    <w:name w:val="Table Heading"/>
    <w:basedOn w:val="HeadingBase"/>
    <w:rsid w:val="003455F2"/>
    <w:pPr>
      <w:keepLines/>
      <w:pBdr>
        <w:bottom w:val="single" w:sz="6" w:space="1" w:color="918585"/>
      </w:pBdr>
      <w:spacing w:before="240"/>
    </w:pPr>
  </w:style>
  <w:style w:type="character" w:customStyle="1" w:styleId="HotSpot">
    <w:name w:val="HotSpot"/>
    <w:rsid w:val="003455F2"/>
    <w:rPr>
      <w:color w:val="0033CC"/>
      <w:u w:val="none"/>
    </w:rPr>
  </w:style>
  <w:style w:type="paragraph" w:customStyle="1" w:styleId="BodyTextRight">
    <w:name w:val="Body Text Right"/>
    <w:basedOn w:val="BodyText"/>
    <w:rsid w:val="003455F2"/>
    <w:pPr>
      <w:spacing w:before="0" w:after="0"/>
      <w:jc w:val="right"/>
    </w:pPr>
  </w:style>
  <w:style w:type="paragraph" w:styleId="Index3">
    <w:name w:val="index 3"/>
    <w:basedOn w:val="ListNumber2"/>
    <w:next w:val="Normal"/>
    <w:semiHidden/>
    <w:rsid w:val="003455F2"/>
    <w:pPr>
      <w:numPr>
        <w:numId w:val="0"/>
      </w:numPr>
      <w:tabs>
        <w:tab w:val="right" w:leader="dot" w:pos="4176"/>
      </w:tabs>
    </w:pPr>
  </w:style>
  <w:style w:type="paragraph" w:styleId="ListNumber2">
    <w:name w:val="List Number 2"/>
    <w:basedOn w:val="List2"/>
    <w:rsid w:val="003455F2"/>
    <w:pPr>
      <w:numPr>
        <w:numId w:val="9"/>
      </w:numPr>
      <w:tabs>
        <w:tab w:val="clear" w:pos="1060"/>
      </w:tabs>
    </w:pPr>
  </w:style>
  <w:style w:type="paragraph" w:customStyle="1" w:styleId="MarginNote">
    <w:name w:val="Margin Note"/>
    <w:basedOn w:val="BodyText"/>
    <w:rsid w:val="00345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5F2"/>
    <w:rPr>
      <w:sz w:val="32"/>
    </w:rPr>
  </w:style>
  <w:style w:type="paragraph" w:customStyle="1" w:styleId="HeadingProcedure">
    <w:name w:val="Heading Procedure"/>
    <w:basedOn w:val="HeadingBase"/>
    <w:next w:val="Normal"/>
    <w:rsid w:val="003455F2"/>
    <w:pPr>
      <w:tabs>
        <w:tab w:val="left" w:pos="0"/>
      </w:tabs>
      <w:spacing w:before="120" w:after="60"/>
    </w:pPr>
    <w:rPr>
      <w:i/>
      <w:color w:val="918585"/>
      <w:sz w:val="22"/>
    </w:rPr>
  </w:style>
  <w:style w:type="paragraph" w:customStyle="1" w:styleId="TableBodyText">
    <w:name w:val="Table Body Text"/>
    <w:basedOn w:val="BodyText"/>
    <w:rsid w:val="003455F2"/>
    <w:pPr>
      <w:spacing w:before="60" w:after="60"/>
    </w:pPr>
  </w:style>
  <w:style w:type="paragraph" w:styleId="ListContinue">
    <w:name w:val="List Continue"/>
    <w:basedOn w:val="List"/>
    <w:rsid w:val="003455F2"/>
    <w:pPr>
      <w:ind w:firstLine="0"/>
    </w:pPr>
  </w:style>
  <w:style w:type="paragraph" w:customStyle="1" w:styleId="ListNote">
    <w:name w:val="List Note"/>
    <w:basedOn w:val="List"/>
    <w:rsid w:val="003455F2"/>
    <w:pPr>
      <w:pBdr>
        <w:top w:val="single" w:sz="6" w:space="2" w:color="918585"/>
        <w:bottom w:val="single" w:sz="6" w:space="2" w:color="918585"/>
      </w:pBdr>
      <w:tabs>
        <w:tab w:val="left" w:pos="1021"/>
      </w:tabs>
      <w:ind w:firstLine="0"/>
    </w:pPr>
  </w:style>
  <w:style w:type="paragraph" w:customStyle="1" w:styleId="Warning">
    <w:name w:val="Warning"/>
    <w:basedOn w:val="BodyText"/>
    <w:rsid w:val="003455F2"/>
    <w:pPr>
      <w:shd w:val="clear" w:color="auto" w:fill="D9D9D9"/>
      <w:tabs>
        <w:tab w:val="left" w:pos="992"/>
      </w:tabs>
      <w:ind w:left="119" w:right="119"/>
    </w:pPr>
    <w:rPr>
      <w:sz w:val="20"/>
    </w:rPr>
  </w:style>
  <w:style w:type="paragraph" w:customStyle="1" w:styleId="MarginIcons">
    <w:name w:val="Margin Icons"/>
    <w:basedOn w:val="BodyText"/>
    <w:rsid w:val="00345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5F2"/>
    <w:rPr>
      <w:rFonts w:ascii="Courier New" w:hAnsi="Courier New"/>
    </w:rPr>
  </w:style>
  <w:style w:type="paragraph" w:customStyle="1" w:styleId="NoteBullet">
    <w:name w:val="Note Bullet"/>
    <w:basedOn w:val="Note"/>
    <w:rsid w:val="003455F2"/>
    <w:pPr>
      <w:tabs>
        <w:tab w:val="clear" w:pos="680"/>
      </w:tabs>
      <w:spacing w:before="60" w:after="60"/>
    </w:pPr>
  </w:style>
  <w:style w:type="paragraph" w:customStyle="1" w:styleId="SubHeading2">
    <w:name w:val="SubHeading2"/>
    <w:basedOn w:val="HeadingBase"/>
    <w:rsid w:val="003455F2"/>
    <w:pPr>
      <w:spacing w:before="240" w:after="60"/>
    </w:pPr>
    <w:rPr>
      <w:sz w:val="20"/>
    </w:rPr>
  </w:style>
  <w:style w:type="paragraph" w:customStyle="1" w:styleId="SubHeading1">
    <w:name w:val="SubHeading1"/>
    <w:basedOn w:val="HeadingBase"/>
    <w:rsid w:val="003455F2"/>
    <w:pPr>
      <w:spacing w:before="240" w:after="60"/>
    </w:pPr>
    <w:rPr>
      <w:color w:val="918585"/>
      <w:sz w:val="22"/>
    </w:rPr>
  </w:style>
  <w:style w:type="paragraph" w:customStyle="1" w:styleId="SideHeading">
    <w:name w:val="Side Heading"/>
    <w:basedOn w:val="HeadingBase"/>
    <w:rsid w:val="00345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5F2"/>
    <w:pPr>
      <w:numPr>
        <w:numId w:val="10"/>
      </w:numPr>
    </w:pPr>
  </w:style>
  <w:style w:type="paragraph" w:styleId="PlainText">
    <w:name w:val="Plain Text"/>
    <w:basedOn w:val="Normal"/>
    <w:link w:val="PlainTextChar"/>
    <w:rsid w:val="003455F2"/>
    <w:rPr>
      <w:sz w:val="20"/>
    </w:rPr>
  </w:style>
  <w:style w:type="character" w:customStyle="1" w:styleId="PlainTextChar">
    <w:name w:val="Plain Text Char"/>
    <w:basedOn w:val="DefaultParagraphFont"/>
    <w:link w:val="PlainText"/>
    <w:rsid w:val="003455F2"/>
    <w:rPr>
      <w:rFonts w:ascii="Courier New" w:eastAsia="Times New Roman" w:hAnsi="Courier New" w:cs="Times New Roman"/>
      <w:sz w:val="20"/>
      <w:szCs w:val="20"/>
      <w:lang w:eastAsia="en-US"/>
    </w:rPr>
  </w:style>
  <w:style w:type="character" w:customStyle="1" w:styleId="MenuOption">
    <w:name w:val="Menu Option"/>
    <w:basedOn w:val="DefaultParagraphFont"/>
    <w:rsid w:val="003455F2"/>
    <w:rPr>
      <w:b/>
      <w:smallCaps/>
    </w:rPr>
  </w:style>
  <w:style w:type="paragraph" w:customStyle="1" w:styleId="TableListNumber">
    <w:name w:val="Table List Number"/>
    <w:basedOn w:val="ListNumber"/>
    <w:rsid w:val="003455F2"/>
    <w:pPr>
      <w:numPr>
        <w:numId w:val="0"/>
      </w:numPr>
    </w:pPr>
  </w:style>
  <w:style w:type="paragraph" w:styleId="TOC4">
    <w:name w:val="toc 4"/>
    <w:basedOn w:val="TOCBase"/>
    <w:next w:val="Normal"/>
    <w:semiHidden/>
    <w:rsid w:val="003455F2"/>
    <w:pPr>
      <w:tabs>
        <w:tab w:val="right" w:leader="dot" w:pos="9071"/>
      </w:tabs>
      <w:ind w:left="1701"/>
    </w:pPr>
  </w:style>
  <w:style w:type="paragraph" w:customStyle="1" w:styleId="ListAlpha">
    <w:name w:val="List Alpha"/>
    <w:basedOn w:val="List"/>
    <w:rsid w:val="003455F2"/>
    <w:pPr>
      <w:numPr>
        <w:numId w:val="8"/>
      </w:numPr>
    </w:pPr>
  </w:style>
  <w:style w:type="paragraph" w:customStyle="1" w:styleId="ListAlpha2">
    <w:name w:val="List Alpha 2"/>
    <w:basedOn w:val="List2"/>
    <w:rsid w:val="003455F2"/>
    <w:pPr>
      <w:numPr>
        <w:numId w:val="7"/>
      </w:numPr>
    </w:pPr>
  </w:style>
  <w:style w:type="paragraph" w:styleId="List2">
    <w:name w:val="List 2"/>
    <w:basedOn w:val="BodyText"/>
    <w:rsid w:val="003455F2"/>
    <w:pPr>
      <w:tabs>
        <w:tab w:val="left" w:pos="680"/>
      </w:tabs>
      <w:spacing w:before="60" w:after="60"/>
      <w:ind w:left="680" w:hanging="340"/>
    </w:pPr>
  </w:style>
  <w:style w:type="paragraph" w:styleId="List3">
    <w:name w:val="List 3"/>
    <w:basedOn w:val="BodyText"/>
    <w:rsid w:val="003455F2"/>
    <w:pPr>
      <w:tabs>
        <w:tab w:val="left" w:pos="1021"/>
      </w:tabs>
      <w:spacing w:before="60" w:after="60"/>
      <w:ind w:left="1020" w:hanging="340"/>
    </w:pPr>
  </w:style>
  <w:style w:type="paragraph" w:styleId="List4">
    <w:name w:val="List 4"/>
    <w:basedOn w:val="BodyText"/>
    <w:rsid w:val="003455F2"/>
    <w:pPr>
      <w:tabs>
        <w:tab w:val="left" w:pos="1361"/>
      </w:tabs>
      <w:spacing w:before="60" w:after="60"/>
      <w:ind w:left="1361" w:hanging="340"/>
    </w:pPr>
  </w:style>
  <w:style w:type="paragraph" w:styleId="List5">
    <w:name w:val="List 5"/>
    <w:basedOn w:val="BodyText"/>
    <w:rsid w:val="003455F2"/>
    <w:pPr>
      <w:tabs>
        <w:tab w:val="left" w:pos="1701"/>
      </w:tabs>
      <w:spacing w:before="60" w:after="60"/>
      <w:ind w:left="1701" w:hanging="340"/>
    </w:pPr>
  </w:style>
  <w:style w:type="paragraph" w:styleId="ListBullet3">
    <w:name w:val="List Bullet 3"/>
    <w:basedOn w:val="List3"/>
    <w:rsid w:val="003455F2"/>
    <w:pPr>
      <w:numPr>
        <w:numId w:val="13"/>
      </w:numPr>
      <w:tabs>
        <w:tab w:val="clear" w:pos="1021"/>
      </w:tabs>
      <w:ind w:left="1037" w:hanging="357"/>
    </w:pPr>
  </w:style>
  <w:style w:type="paragraph" w:styleId="ListBullet4">
    <w:name w:val="List Bullet 4"/>
    <w:basedOn w:val="List4"/>
    <w:rsid w:val="003455F2"/>
    <w:pPr>
      <w:numPr>
        <w:numId w:val="2"/>
      </w:numPr>
      <w:tabs>
        <w:tab w:val="clear" w:pos="1361"/>
      </w:tabs>
    </w:pPr>
  </w:style>
  <w:style w:type="paragraph" w:styleId="ListBullet5">
    <w:name w:val="List Bullet 5"/>
    <w:basedOn w:val="List5"/>
    <w:rsid w:val="003455F2"/>
    <w:pPr>
      <w:numPr>
        <w:numId w:val="3"/>
      </w:numPr>
    </w:pPr>
  </w:style>
  <w:style w:type="paragraph" w:styleId="ListContinue2">
    <w:name w:val="List Continue 2"/>
    <w:basedOn w:val="List2"/>
    <w:rsid w:val="003455F2"/>
    <w:pPr>
      <w:ind w:firstLine="0"/>
    </w:pPr>
  </w:style>
  <w:style w:type="paragraph" w:styleId="ListContinue3">
    <w:name w:val="List Continue 3"/>
    <w:basedOn w:val="List3"/>
    <w:rsid w:val="003455F2"/>
    <w:pPr>
      <w:ind w:left="1021" w:firstLine="0"/>
    </w:pPr>
  </w:style>
  <w:style w:type="paragraph" w:styleId="ListContinue4">
    <w:name w:val="List Continue 4"/>
    <w:basedOn w:val="List4"/>
    <w:rsid w:val="003455F2"/>
    <w:pPr>
      <w:ind w:firstLine="0"/>
    </w:pPr>
  </w:style>
  <w:style w:type="paragraph" w:styleId="ListContinue5">
    <w:name w:val="List Continue 5"/>
    <w:basedOn w:val="List5"/>
    <w:rsid w:val="003455F2"/>
    <w:pPr>
      <w:ind w:firstLine="0"/>
    </w:pPr>
  </w:style>
  <w:style w:type="paragraph" w:styleId="ListNumber3">
    <w:name w:val="List Number 3"/>
    <w:basedOn w:val="List3"/>
    <w:rsid w:val="003455F2"/>
    <w:pPr>
      <w:numPr>
        <w:numId w:val="4"/>
      </w:numPr>
    </w:pPr>
  </w:style>
  <w:style w:type="paragraph" w:styleId="ListNumber4">
    <w:name w:val="List Number 4"/>
    <w:basedOn w:val="List4"/>
    <w:rsid w:val="003455F2"/>
    <w:pPr>
      <w:numPr>
        <w:numId w:val="5"/>
      </w:numPr>
    </w:pPr>
  </w:style>
  <w:style w:type="paragraph" w:styleId="ListNumber5">
    <w:name w:val="List Number 5"/>
    <w:basedOn w:val="List5"/>
    <w:rsid w:val="003455F2"/>
    <w:pPr>
      <w:numPr>
        <w:numId w:val="6"/>
      </w:numPr>
    </w:pPr>
  </w:style>
  <w:style w:type="paragraph" w:styleId="BlockText">
    <w:name w:val="Block Text"/>
    <w:basedOn w:val="Normal"/>
    <w:rsid w:val="003455F2"/>
    <w:pPr>
      <w:spacing w:after="120"/>
      <w:ind w:left="1440" w:right="1440"/>
    </w:pPr>
  </w:style>
  <w:style w:type="character" w:customStyle="1" w:styleId="Subscript">
    <w:name w:val="Subscript"/>
    <w:basedOn w:val="DefaultParagraphFont"/>
    <w:rsid w:val="003455F2"/>
    <w:rPr>
      <w:sz w:val="16"/>
      <w:vertAlign w:val="subscript"/>
    </w:rPr>
  </w:style>
  <w:style w:type="character" w:customStyle="1" w:styleId="Superscript">
    <w:name w:val="Superscript"/>
    <w:basedOn w:val="DefaultParagraphFont"/>
    <w:rsid w:val="003455F2"/>
    <w:rPr>
      <w:sz w:val="16"/>
      <w:vertAlign w:val="superscript"/>
    </w:rPr>
  </w:style>
  <w:style w:type="character" w:customStyle="1" w:styleId="Symbols">
    <w:name w:val="Symbols"/>
    <w:basedOn w:val="DefaultParagraphFont"/>
    <w:rsid w:val="003455F2"/>
    <w:rPr>
      <w:rFonts w:ascii="Symbol" w:hAnsi="Symbol"/>
    </w:rPr>
  </w:style>
  <w:style w:type="character" w:customStyle="1" w:styleId="MenuOptions">
    <w:name w:val="Menu Options"/>
    <w:basedOn w:val="DefaultParagraphFont"/>
    <w:rsid w:val="003455F2"/>
    <w:rPr>
      <w:rFonts w:ascii="Arial Narrow" w:hAnsi="Arial Narrow"/>
      <w:smallCaps/>
    </w:rPr>
  </w:style>
  <w:style w:type="character" w:customStyle="1" w:styleId="Buttons">
    <w:name w:val="Buttons"/>
    <w:basedOn w:val="DefaultParagraphFont"/>
    <w:rsid w:val="003455F2"/>
    <w:rPr>
      <w:b/>
    </w:rPr>
  </w:style>
  <w:style w:type="character" w:customStyle="1" w:styleId="Underlined">
    <w:name w:val="Underlined"/>
    <w:basedOn w:val="DefaultParagraphFont"/>
    <w:rsid w:val="003455F2"/>
    <w:rPr>
      <w:u w:val="single"/>
    </w:rPr>
  </w:style>
  <w:style w:type="paragraph" w:customStyle="1" w:styleId="TableBodyTextRight">
    <w:name w:val="Table Body Text Right"/>
    <w:basedOn w:val="TableBodyText"/>
    <w:rsid w:val="003455F2"/>
    <w:pPr>
      <w:widowControl w:val="0"/>
      <w:autoSpaceDE w:val="0"/>
      <w:autoSpaceDN w:val="0"/>
      <w:adjustRightInd w:val="0"/>
      <w:jc w:val="right"/>
    </w:pPr>
    <w:rPr>
      <w:rFonts w:cs="Arial"/>
      <w:szCs w:val="18"/>
    </w:rPr>
  </w:style>
  <w:style w:type="paragraph" w:customStyle="1" w:styleId="CopyrightText">
    <w:name w:val="Copyright Text"/>
    <w:basedOn w:val="BodyText"/>
    <w:rsid w:val="003455F2"/>
    <w:rPr>
      <w:sz w:val="18"/>
    </w:rPr>
  </w:style>
  <w:style w:type="paragraph" w:customStyle="1" w:styleId="BodySmallRight">
    <w:name w:val="Body Small Right"/>
    <w:basedOn w:val="BodyTextRight"/>
    <w:rsid w:val="003455F2"/>
    <w:rPr>
      <w:sz w:val="18"/>
      <w:szCs w:val="18"/>
    </w:rPr>
  </w:style>
  <w:style w:type="paragraph" w:customStyle="1" w:styleId="MarginEdition">
    <w:name w:val="Margin Edition"/>
    <w:basedOn w:val="MarginNote"/>
    <w:rsid w:val="003455F2"/>
    <w:pPr>
      <w:spacing w:before="0" w:after="0"/>
    </w:pPr>
    <w:rPr>
      <w:rFonts w:ascii="Times New Roman" w:hAnsi="Times New Roman"/>
      <w:color w:val="999999"/>
    </w:rPr>
  </w:style>
  <w:style w:type="paragraph" w:customStyle="1" w:styleId="Spacer">
    <w:name w:val="Spacer"/>
    <w:basedOn w:val="Normal"/>
    <w:rsid w:val="003455F2"/>
    <w:rPr>
      <w:sz w:val="2"/>
      <w:szCs w:val="2"/>
    </w:rPr>
  </w:style>
  <w:style w:type="character" w:customStyle="1" w:styleId="Small">
    <w:name w:val="Small"/>
    <w:basedOn w:val="DefaultParagraphFont"/>
    <w:rsid w:val="003455F2"/>
    <w:rPr>
      <w:sz w:val="16"/>
    </w:rPr>
  </w:style>
  <w:style w:type="paragraph" w:customStyle="1" w:styleId="WideTable">
    <w:name w:val="Wide Table"/>
    <w:basedOn w:val="Normal"/>
    <w:rsid w:val="003455F2"/>
    <w:pPr>
      <w:ind w:left="-1418"/>
    </w:pPr>
    <w:rPr>
      <w:sz w:val="2"/>
      <w:szCs w:val="2"/>
    </w:rPr>
  </w:style>
  <w:style w:type="character" w:styleId="PageNumber">
    <w:name w:val="page number"/>
    <w:basedOn w:val="DefaultParagraphFont"/>
    <w:rsid w:val="003455F2"/>
  </w:style>
  <w:style w:type="paragraph" w:styleId="Quote">
    <w:name w:val="Quote"/>
    <w:basedOn w:val="Heading1"/>
    <w:link w:val="QuoteChar"/>
    <w:qFormat/>
    <w:rsid w:val="003455F2"/>
    <w:rPr>
      <w:b w:val="0"/>
      <w:sz w:val="72"/>
      <w:szCs w:val="72"/>
      <w:lang w:val="en-NZ"/>
    </w:rPr>
  </w:style>
  <w:style w:type="character" w:customStyle="1" w:styleId="QuoteChar">
    <w:name w:val="Quote Char"/>
    <w:basedOn w:val="DefaultParagraphFont"/>
    <w:link w:val="Quote"/>
    <w:rsid w:val="00345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5F2"/>
    <w:pPr>
      <w:pageBreakBefore/>
    </w:pPr>
  </w:style>
  <w:style w:type="paragraph" w:customStyle="1" w:styleId="Border">
    <w:name w:val="Border"/>
    <w:basedOn w:val="Normal"/>
    <w:qFormat/>
    <w:rsid w:val="00345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5F2"/>
    <w:rPr>
      <w:b/>
      <w:bCs/>
      <w:i/>
      <w:iCs/>
      <w:color w:val="auto"/>
    </w:rPr>
  </w:style>
  <w:style w:type="paragraph" w:styleId="IntenseQuote">
    <w:name w:val="Intense Quote"/>
    <w:basedOn w:val="Normal"/>
    <w:next w:val="Normal"/>
    <w:link w:val="IntenseQuoteChar"/>
    <w:uiPriority w:val="30"/>
    <w:qFormat/>
    <w:rsid w:val="00345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5F2"/>
    <w:rPr>
      <w:smallCaps/>
      <w:color w:val="auto"/>
      <w:u w:val="single"/>
    </w:rPr>
  </w:style>
  <w:style w:type="character" w:styleId="IntenseReference">
    <w:name w:val="Intense Reference"/>
    <w:basedOn w:val="DefaultParagraphFont"/>
    <w:uiPriority w:val="32"/>
    <w:qFormat/>
    <w:rsid w:val="003455F2"/>
    <w:rPr>
      <w:b/>
      <w:bCs/>
      <w:smallCaps/>
      <w:color w:val="auto"/>
      <w:spacing w:val="5"/>
      <w:u w:val="single"/>
    </w:rPr>
  </w:style>
  <w:style w:type="paragraph" w:customStyle="1" w:styleId="2ColumnHeading">
    <w:name w:val="2Column Heading"/>
    <w:basedOn w:val="BodyText"/>
    <w:qFormat/>
    <w:rsid w:val="003455F2"/>
    <w:pPr>
      <w:spacing w:after="60"/>
      <w:ind w:left="-2268"/>
    </w:pPr>
    <w:rPr>
      <w:b/>
    </w:rPr>
  </w:style>
  <w:style w:type="paragraph" w:customStyle="1" w:styleId="Heading1TOC">
    <w:name w:val="Heading1 TOC"/>
    <w:basedOn w:val="Normal"/>
    <w:qFormat/>
    <w:rsid w:val="003455F2"/>
    <w:pPr>
      <w:spacing w:before="240" w:after="120"/>
    </w:pPr>
    <w:rPr>
      <w:rFonts w:ascii="Times New Roman" w:hAnsi="Times New Roman"/>
      <w:b/>
      <w:sz w:val="32"/>
    </w:rPr>
  </w:style>
  <w:style w:type="paragraph" w:customStyle="1" w:styleId="Heading2TOC">
    <w:name w:val="Heading2 TOC"/>
    <w:basedOn w:val="Normal"/>
    <w:qFormat/>
    <w:rsid w:val="003455F2"/>
    <w:pPr>
      <w:spacing w:before="240" w:after="60"/>
    </w:pPr>
    <w:rPr>
      <w:rFonts w:ascii="Times New Roman" w:hAnsi="Times New Roman"/>
      <w:b/>
      <w:sz w:val="28"/>
    </w:rPr>
  </w:style>
  <w:style w:type="character" w:customStyle="1" w:styleId="Underline">
    <w:name w:val="Underline"/>
    <w:basedOn w:val="DefaultParagraphFont"/>
    <w:qFormat/>
    <w:rsid w:val="003455F2"/>
    <w:rPr>
      <w:u w:val="single"/>
    </w:rPr>
  </w:style>
  <w:style w:type="character" w:customStyle="1" w:styleId="BoldandItalics">
    <w:name w:val="Bold and Italics"/>
    <w:qFormat/>
    <w:rsid w:val="003455F2"/>
    <w:rPr>
      <w:b/>
      <w:i/>
      <w:u w:val="none"/>
    </w:rPr>
  </w:style>
  <w:style w:type="paragraph" w:styleId="BalloonText">
    <w:name w:val="Balloon Text"/>
    <w:basedOn w:val="Normal"/>
    <w:link w:val="BalloonTextChar"/>
    <w:rsid w:val="003455F2"/>
    <w:rPr>
      <w:rFonts w:ascii="Tahoma" w:hAnsi="Tahoma" w:cs="Tahoma"/>
      <w:sz w:val="16"/>
      <w:szCs w:val="16"/>
    </w:rPr>
  </w:style>
  <w:style w:type="character" w:customStyle="1" w:styleId="BalloonTextChar">
    <w:name w:val="Balloon Text Char"/>
    <w:basedOn w:val="DefaultParagraphFont"/>
    <w:link w:val="BalloonText"/>
    <w:rsid w:val="00345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5F2"/>
    <w:rPr>
      <w:b/>
      <w:color w:val="660033"/>
      <w:spacing w:val="0"/>
    </w:rPr>
  </w:style>
  <w:style w:type="paragraph" w:customStyle="1" w:styleId="Nameditemlist">
    <w:name w:val="Named item list"/>
    <w:basedOn w:val="BodyText"/>
    <w:qFormat/>
    <w:rsid w:val="003455F2"/>
    <w:pPr>
      <w:tabs>
        <w:tab w:val="left" w:pos="2835"/>
      </w:tabs>
      <w:ind w:left="2835" w:hanging="2835"/>
    </w:pPr>
  </w:style>
  <w:style w:type="paragraph" w:customStyle="1" w:styleId="BodyTextnopadding">
    <w:name w:val="Body Text no padding"/>
    <w:basedOn w:val="BodyText"/>
    <w:qFormat/>
    <w:rsid w:val="003455F2"/>
    <w:pPr>
      <w:spacing w:before="0" w:after="0"/>
    </w:pPr>
  </w:style>
  <w:style w:type="paragraph" w:customStyle="1" w:styleId="BodyTextBold">
    <w:name w:val="Body Text Bold"/>
    <w:basedOn w:val="BodyText"/>
    <w:qFormat/>
    <w:rsid w:val="003455F2"/>
    <w:rPr>
      <w:b/>
    </w:rPr>
  </w:style>
  <w:style w:type="character" w:styleId="Hyperlink">
    <w:name w:val="Hyperlink"/>
    <w:basedOn w:val="DefaultParagraphFont"/>
    <w:uiPriority w:val="99"/>
    <w:unhideWhenUsed/>
    <w:rsid w:val="001E1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5018</Characters>
  <Application>Microsoft Office Word</Application>
  <DocSecurity>0</DocSecurity>
  <Lines>295</Lines>
  <Paragraphs>181</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MST30220 Certificate III in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2020-09-11T05:02:00Z</dcterms:created>
  <dcterms:modified xsi:type="dcterms:W3CDTF">2020-09-11T05:02:00Z</dcterms:modified>
</cp:coreProperties>
</file>