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1D2" w:rsidP="00E03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MST30216 Certificate III in Manufactured Textile Products</w:t>
      </w:r>
      <w:r>
        <w:fldChar w:fldCharType="end"/>
      </w:r>
    </w:p>
    <w:p w:rsidR="00E031D2" w:rsidP="00E031D2">
      <w:pPr>
        <w:pStyle w:val="Version"/>
        <w:sectPr w:rsidSect="00C90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90223" w:rsidP="00C90223">
      <w:pPr>
        <w:pStyle w:val="SuperHeading"/>
      </w:pPr>
      <w:r w:rsidRPr="00C90223">
        <w:t>MST30216 Certificate III in Manufactured Textile Products</w:t>
      </w:r>
    </w:p>
    <w:p w:rsidR="00000000" w:rsidRPr="00C90223" w:rsidP="00C90223">
      <w:pPr>
        <w:pStyle w:val="Heading1"/>
      </w:pPr>
      <w:bookmarkStart w:id="1" w:name="O_1065476"/>
      <w:bookmarkEnd w:id="1"/>
      <w:r w:rsidRPr="00C90223">
        <w:t>Modification History</w:t>
      </w:r>
    </w:p>
    <w:p w:rsidR="00000000" w:rsidRPr="00C90223" w:rsidP="00E031D2">
      <w:pPr>
        <w:pStyle w:val="BodyText"/>
      </w:pPr>
      <w:r w:rsidRPr="00C90223">
        <w:t xml:space="preserve">This version was released with </w:t>
      </w:r>
      <w:r w:rsidRPr="00C90223">
        <w:rPr>
          <w:rStyle w:val="Emphasis"/>
        </w:rPr>
        <w:t>MST Textiles Clothing and Footwear Training Package Release 3.0</w:t>
      </w:r>
      <w:r w:rsidRPr="00C90223">
        <w:t xml:space="preserve">. </w:t>
      </w:r>
    </w:p>
    <w:p w:rsidR="00000000" w:rsidRPr="00C90223" w:rsidP="00E031D2">
      <w:pPr>
        <w:pStyle w:val="BodyText"/>
      </w:pPr>
      <w:r w:rsidRPr="00C90223">
        <w:t>Release 4. Supersedes and is equivalent to MST30216 Certificate III in Manufactured Textile Products (Release 3)</w:t>
      </w:r>
    </w:p>
    <w:p w:rsidR="00000000" w:rsidRPr="00C90223" w:rsidP="00E031D2">
      <w:pPr>
        <w:pStyle w:val="BodyText"/>
      </w:pPr>
      <w:r w:rsidRPr="00C90223">
        <w:t>6 Elect</w:t>
      </w:r>
      <w:r w:rsidRPr="00C90223">
        <w:t>ive units updated. Equivalent outcome.</w:t>
      </w:r>
    </w:p>
    <w:p w:rsidR="00000000" w:rsidRPr="00C90223" w:rsidP="00C90223">
      <w:pPr>
        <w:pStyle w:val="Heading1"/>
      </w:pPr>
      <w:bookmarkStart w:id="2" w:name="O_1065475"/>
      <w:bookmarkEnd w:id="2"/>
      <w:r w:rsidRPr="00C90223">
        <w:t>Qualification Description</w:t>
      </w:r>
    </w:p>
    <w:p w:rsidR="00000000" w:rsidRPr="00C90223" w:rsidP="00E031D2">
      <w:pPr>
        <w:pStyle w:val="BodyText"/>
      </w:pPr>
      <w:r w:rsidRPr="00C90223">
        <w:t>This qualification provides trade-level technical skills to support the design, development, production and supply of fabricated textile products.</w:t>
      </w:r>
    </w:p>
    <w:p w:rsidR="00000000" w:rsidRPr="00C90223" w:rsidP="00E031D2">
      <w:pPr>
        <w:pStyle w:val="BodyText"/>
      </w:pPr>
      <w:r w:rsidRPr="00C90223">
        <w:t>It relates to specialised</w:t>
      </w:r>
      <w:r w:rsidRPr="00C90223">
        <w:t xml:space="preserve"> technical, operational and supervisory skills within a manufacturing enterprise.</w:t>
      </w:r>
    </w:p>
    <w:p w:rsidR="00000000" w:rsidRPr="00C90223" w:rsidP="00E031D2">
      <w:pPr>
        <w:pStyle w:val="BodyText"/>
      </w:pPr>
      <w:r w:rsidRPr="00C90223">
        <w:t>Application of this qualification would typically be suitable in small to medium sized enterprise work environments where specialised products such as yacht sails, shades, sh</w:t>
      </w:r>
      <w:r w:rsidRPr="00C90223">
        <w:t xml:space="preserve">ade sails, PVC and canvas products, are designed and produced to meet specific customer needs. </w:t>
      </w:r>
    </w:p>
    <w:p w:rsidR="00000000" w:rsidRPr="00C90223" w:rsidP="00E031D2">
      <w:pPr>
        <w:pStyle w:val="BodyText"/>
      </w:pPr>
      <w:r w:rsidRPr="00C90223">
        <w:t xml:space="preserve">No occupational licensing or certification requirements exist at the time of publication. </w:t>
      </w:r>
    </w:p>
    <w:p w:rsidR="00000000" w:rsidRPr="00C90223" w:rsidP="00C90223">
      <w:pPr>
        <w:pStyle w:val="Heading1"/>
      </w:pPr>
      <w:bookmarkStart w:id="3" w:name="O_1065474"/>
      <w:bookmarkEnd w:id="3"/>
      <w:r w:rsidRPr="00C90223">
        <w:t>Entry Requirements</w:t>
      </w:r>
    </w:p>
    <w:p w:rsidR="00000000" w:rsidRPr="00C90223" w:rsidP="00E031D2">
      <w:pPr>
        <w:pStyle w:val="BodyText"/>
      </w:pPr>
      <w:r w:rsidRPr="00C90223">
        <w:t>There are no entry requirements</w:t>
      </w:r>
      <w:r w:rsidRPr="00C90223">
        <w:t xml:space="preserve"> for this qualification.</w:t>
      </w:r>
    </w:p>
    <w:p w:rsidR="00000000" w:rsidRPr="00C90223" w:rsidP="00C90223">
      <w:pPr>
        <w:pStyle w:val="Heading1"/>
      </w:pPr>
      <w:bookmarkStart w:id="4" w:name="O_1065472"/>
      <w:bookmarkEnd w:id="4"/>
      <w:r w:rsidRPr="00C90223">
        <w:t>Packaging Rules</w:t>
      </w:r>
    </w:p>
    <w:p w:rsidR="00000000" w:rsidRPr="00C90223" w:rsidP="00E031D2">
      <w:pPr>
        <w:pStyle w:val="BodyText"/>
      </w:pPr>
      <w:r w:rsidRPr="00C90223">
        <w:t xml:space="preserve">To be awarded the MST30216 Certificate III in Manufactured Textile Products competency must be achieved in </w:t>
      </w:r>
      <w:r w:rsidRPr="00C90223">
        <w:rPr>
          <w:rStyle w:val="SpecialBold"/>
        </w:rPr>
        <w:t>twenty-five (25)</w:t>
      </w:r>
      <w:r w:rsidRPr="00C90223">
        <w:t xml:space="preserve"> units of competency:</w:t>
      </w:r>
    </w:p>
    <w:p w:rsidR="00000000" w:rsidRPr="00C90223" w:rsidP="00C90223">
      <w:pPr>
        <w:pStyle w:val="ListBullet"/>
      </w:pPr>
      <w:r w:rsidRPr="00C90223">
        <w:rPr>
          <w:rStyle w:val="SpecialBold"/>
        </w:rPr>
        <w:t>ten (10)</w:t>
      </w:r>
      <w:r w:rsidRPr="00C90223">
        <w:t xml:space="preserve"> core units of competency</w:t>
      </w:r>
    </w:p>
    <w:p w:rsidR="00000000" w:rsidRPr="00C90223" w:rsidP="00C90223">
      <w:pPr>
        <w:pStyle w:val="ListBullet"/>
      </w:pPr>
      <w:r w:rsidRPr="00C90223">
        <w:rPr>
          <w:rStyle w:val="SpecialBold"/>
        </w:rPr>
        <w:t>fifteen (15)</w:t>
      </w:r>
      <w:r w:rsidRPr="00C90223">
        <w:t xml:space="preserve"> ele</w:t>
      </w:r>
      <w:r w:rsidRPr="00C90223">
        <w:t>ctive units of competency.</w:t>
      </w:r>
    </w:p>
    <w:p w:rsidR="00000000" w:rsidRPr="00C90223" w:rsidP="00E031D2">
      <w:pPr>
        <w:pStyle w:val="BodyText"/>
      </w:pPr>
      <w:r w:rsidRPr="00C90223">
        <w:rPr>
          <w:rStyle w:val="SpecialBold"/>
        </w:rPr>
        <w:t>Note</w:t>
      </w:r>
      <w:r w:rsidRPr="00C90223">
        <w:t>: Where prerequisite units are identified they must be counted in the total number of units required for achievement of the qualification.</w:t>
      </w:r>
    </w:p>
    <w:p w:rsidR="00000000" w:rsidRPr="00C90223" w:rsidP="00E031D2">
      <w:pPr>
        <w:pStyle w:val="Heading3"/>
      </w:pPr>
      <w:r w:rsidRPr="00C90223">
        <w:rPr>
          <w:rStyle w:val="SpecialBold"/>
        </w:rPr>
        <w:t xml:space="preserve">Core units of competency </w:t>
      </w:r>
    </w:p>
    <w:p w:rsidR="00000000" w:rsidRPr="00C90223" w:rsidP="00E031D2">
      <w:pPr>
        <w:pStyle w:val="BodyText"/>
      </w:pPr>
      <w:r w:rsidRPr="00C90223">
        <w:t xml:space="preserve">Select all </w:t>
      </w:r>
      <w:r w:rsidRPr="00C90223">
        <w:rPr>
          <w:rStyle w:val="SpecialBold"/>
        </w:rPr>
        <w:t xml:space="preserve">ten (10) </w:t>
      </w:r>
      <w:r w:rsidRPr="00C90223">
        <w:t>units of competency from the following list.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1"/>
        <w:gridCol w:w="7097"/>
      </w:tblGrid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rPr>
                <w:rStyle w:val="SpecialBold"/>
              </w:rPr>
              <w:t>Unit code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rPr>
                <w:rStyle w:val="SpecialBold"/>
              </w:rPr>
              <w:t>Unit title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MEM16008A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Interact with computer technology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MSMENV272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Participate in environmentally sustainable work practices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MSMOPS101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Make measurements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MSMSUP102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Communicate in the workplace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MSMWHS</w:t>
            </w:r>
            <w:r w:rsidRPr="00C90223">
              <w:t>200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Work safely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MSTTF2003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Use canvas and sail production tools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MSTTF2005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Translate information into measurements or diagrams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MSTTF2009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Identify and select canvas and sail materials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MSS402051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Apply quality standards</w:t>
            </w:r>
          </w:p>
        </w:tc>
      </w:tr>
      <w:tr w:rsidTr="00C90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MSTTX2009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t>Perform industrial sewing on textile products</w:t>
            </w:r>
          </w:p>
        </w:tc>
      </w:tr>
    </w:tbl>
    <w:p w:rsidR="00000000" w:rsidRPr="00C90223" w:rsidP="00C90223">
      <w:pPr>
        <w:pStyle w:val="BodyText"/>
      </w:pPr>
    </w:p>
    <w:p w:rsidR="00000000" w:rsidRPr="00C90223" w:rsidP="00E031D2">
      <w:pPr>
        <w:pStyle w:val="Heading3"/>
      </w:pPr>
      <w:r w:rsidRPr="00C90223">
        <w:rPr>
          <w:rStyle w:val="SpecialBold"/>
        </w:rPr>
        <w:t>Elective units of competency</w:t>
      </w:r>
    </w:p>
    <w:p w:rsidR="00000000" w:rsidRPr="00C90223" w:rsidP="00E031D2">
      <w:pPr>
        <w:pStyle w:val="BodyText"/>
      </w:pPr>
      <w:r w:rsidRPr="00C90223">
        <w:t xml:space="preserve">Select </w:t>
      </w:r>
      <w:r w:rsidRPr="00C90223">
        <w:rPr>
          <w:rStyle w:val="SpecialBold"/>
        </w:rPr>
        <w:t xml:space="preserve">fifteen (15) </w:t>
      </w:r>
      <w:r w:rsidRPr="00C90223">
        <w:t>units as specified below.</w:t>
      </w:r>
    </w:p>
    <w:p w:rsidR="00000000" w:rsidRPr="00C90223" w:rsidP="00C90223">
      <w:pPr>
        <w:pStyle w:val="ListBullet"/>
      </w:pPr>
      <w:r w:rsidRPr="00C90223">
        <w:t xml:space="preserve">A minimum of </w:t>
      </w:r>
      <w:r w:rsidRPr="00C90223">
        <w:rPr>
          <w:rStyle w:val="SpecialBold"/>
        </w:rPr>
        <w:t>six (6</w:t>
      </w:r>
      <w:r w:rsidRPr="00C90223">
        <w:t xml:space="preserve">) units must be chosen from Group A </w:t>
      </w:r>
    </w:p>
    <w:p w:rsidR="00000000" w:rsidRPr="00C90223" w:rsidP="00C90223">
      <w:pPr>
        <w:pStyle w:val="ListBullet"/>
      </w:pPr>
      <w:r w:rsidRPr="00C90223">
        <w:t xml:space="preserve">The remaining </w:t>
      </w:r>
      <w:r w:rsidRPr="00C90223">
        <w:rPr>
          <w:rStyle w:val="SpecialBold"/>
        </w:rPr>
        <w:t>nine (9)</w:t>
      </w:r>
      <w:r w:rsidRPr="00C90223">
        <w:t xml:space="preserve"> units may be selected from:</w:t>
      </w:r>
    </w:p>
    <w:p w:rsidR="00000000" w:rsidRPr="00C90223" w:rsidP="00C90223">
      <w:pPr>
        <w:pStyle w:val="ListBullet2"/>
      </w:pPr>
      <w:r w:rsidRPr="00C90223">
        <w:t xml:space="preserve">units not previously selected from Group A </w:t>
      </w:r>
    </w:p>
    <w:p w:rsidR="00000000" w:rsidRPr="00C90223" w:rsidP="00C90223">
      <w:pPr>
        <w:pStyle w:val="ListBullet2"/>
      </w:pPr>
      <w:r w:rsidRPr="00C90223">
        <w:t>units from Group B</w:t>
      </w:r>
    </w:p>
    <w:p w:rsidR="00000000" w:rsidRPr="00C90223" w:rsidP="00C90223">
      <w:pPr>
        <w:pStyle w:val="ListBullet2"/>
      </w:pPr>
      <w:r w:rsidRPr="00C90223">
        <w:t xml:space="preserve">up to </w:t>
      </w:r>
      <w:r w:rsidRPr="00C90223">
        <w:rPr>
          <w:rStyle w:val="SpecialBold"/>
        </w:rPr>
        <w:t>five (5)</w:t>
      </w:r>
      <w:r w:rsidRPr="00C90223">
        <w:t xml:space="preserve"> units from this Training Package, other endorsed Training Packages and accredited courses, where those units are available at Certificate II, Certificate III or Certificate IV le</w:t>
      </w:r>
      <w:r w:rsidRPr="00C90223">
        <w:t>vel.</w:t>
      </w:r>
    </w:p>
    <w:p w:rsidR="00000000" w:rsidRPr="00C90223" w:rsidP="00C90223">
      <w:pPr>
        <w:pStyle w:val="BodyText"/>
      </w:pPr>
    </w:p>
    <w:p w:rsidR="00000000" w:rsidRPr="00C90223" w:rsidP="00E031D2">
      <w:pPr>
        <w:pStyle w:val="BodyText"/>
      </w:pPr>
      <w:r w:rsidRPr="00C90223">
        <w:t>Units selected from other Training Packages and accredited courses must be relevant to the qualification outcome and not duplicate units available within this qualification.</w:t>
      </w:r>
    </w:p>
    <w:tbl>
      <w:tblPr>
        <w:tblW w:w="96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0"/>
        <w:gridCol w:w="4785"/>
        <w:gridCol w:w="2627"/>
      </w:tblGrid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rPr>
                <w:rStyle w:val="SpecialBold"/>
              </w:rPr>
              <w:t>Group A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rPr>
                <w:rStyle w:val="SpecialBold"/>
              </w:rPr>
              <w:t>Unit code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rPr>
                <w:rStyle w:val="SpecialBold"/>
              </w:rPr>
              <w:t>Unit title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rPr>
                <w:rStyle w:val="SpecialBold"/>
              </w:rPr>
              <w:t>Prerequisites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AHCLSC308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Install metal structures and features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AURVTT004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Trim vehicle components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AURVTT014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Fabricate and fit marine covers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AURVTT019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Fabricate and install automotive and marine frames, canopies and side curtains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AURVTT020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Select and use leather in automoti</w:t>
            </w:r>
            <w:r w:rsidRPr="00C90223">
              <w:t xml:space="preserve">ve and marine </w:t>
            </w:r>
            <w:r w:rsidRPr="00C90223">
              <w:t>trimming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MEM05012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Perform routine manual metal arc welding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t>MEM11011 Undertake manual handling</w:t>
            </w:r>
          </w:p>
          <w:p w:rsidR="00000000" w:rsidRPr="00C90223" w:rsidP="00C90223">
            <w:pPr>
              <w:pStyle w:val="BodyText"/>
            </w:pPr>
            <w:r w:rsidRPr="00C90223">
              <w:t>MEM13015 Work safely and effectively in manufacturing and engineering</w:t>
            </w:r>
          </w:p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MEM16006 Organise and communicate information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MEM05050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Perform routine gas </w:t>
            </w:r>
            <w:r w:rsidRPr="00C90223">
              <w:t>metal arc welding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t>MEM11011 Undertake manual handling</w:t>
            </w:r>
          </w:p>
          <w:p w:rsidR="00000000" w:rsidRPr="00C90223" w:rsidP="00C90223">
            <w:pPr>
              <w:pStyle w:val="BodyText"/>
            </w:pPr>
            <w:r w:rsidRPr="00C90223">
              <w:t>MEM13015 Work safely and effectively in manufacturing and engineering</w:t>
            </w:r>
          </w:p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MEM16006 Organise and communicate information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MEM30031A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Operate computer-aided design (CAD) system to produce basic drawing elements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MEM30032A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Produce basic engineering drawings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MEM30033A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Use computer-aided design (CAD) to create and display 3-D models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MEM30031A Operate computer-aided design (CAD) system to produce basic drawing elements 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MSTLG3001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Make a prototype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MSTTF3001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Identify client and site requirements for installation of fabricated textile products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MSTTF3002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Gain customer acceptance of service proposal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MSTTF3003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Produce patterns for 3-D products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MSTTF2007 Produce patterns for 2-D products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MSTTF3004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Perform advanced welding of plastic materials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MSTTF2014 Weld plastic materials</w:t>
            </w: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MSTTF3005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Apply lofting skills to sail making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MSTTF3006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Cut and join sail panels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MSTTF3007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Manufacture fabric structures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</w:p>
        </w:tc>
      </w:tr>
    </w:tbl>
    <w:p w:rsidR="00000000" w:rsidRPr="00C90223" w:rsidP="00C90223">
      <w:pPr>
        <w:pStyle w:val="BodyText"/>
      </w:pP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1"/>
        <w:gridCol w:w="4809"/>
        <w:gridCol w:w="2700"/>
      </w:tblGrid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rPr>
                <w:rStyle w:val="SpecialBold"/>
              </w:rPr>
              <w:t>Group B</w:t>
            </w: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rPr>
                <w:rStyle w:val="SpecialBold"/>
              </w:rPr>
              <w:t>Unit code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  <w:r w:rsidRPr="00C90223">
              <w:rPr>
                <w:rStyle w:val="SpecialBold"/>
              </w:rPr>
              <w:t>Unit title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rPr>
                <w:rStyle w:val="SpecialBold"/>
              </w:rPr>
              <w:t>Prerequisites</w:t>
            </w: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CPCCCM2002A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Carry out excavation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CPCCWHS2001 Apply WHS requirements, policies and procedures in the construction industry</w:t>
            </w: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CPCCCO2013A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Carry out concreting to simple forms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CPCCWHS2001 Apply WHS requirements, policies and procedures in the construction in</w:t>
            </w:r>
            <w:r w:rsidRPr="00C90223">
              <w:t>dustry</w:t>
            </w: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CPCCWHS2001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Apply WHS requirements, policies and procedures in the construction industry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MSMSUP106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Work in a team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MSMSUP390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Use structured problem-solving tools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MSFSF3013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Provide technical advice to customers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MSTCL2021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Use a sewing machine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MSTGN2017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Prepare, finish and package products for storage or dispatch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MSTGN2005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Perform minor maintenance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MSTGN3009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Coordinate work of team or section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MSTGN2014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Operate computing technology in a TCF workplace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MSTGN3013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Control production in a section of a TCF enterprise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MSTGN3003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Estimate and cost job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MSTGN3016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Plan tasks to assist production operation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MSTTF2006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Measure and scale geometric shapes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MSTTF2005 Translate information into measurements or diagrams</w:t>
            </w: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MSTTF2007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Produce patterns for 2-D products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MSTTF2008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Use adhesives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MSTTF2012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Stitch by hand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MSTTF2014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Weld plastic materials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</w:p>
        </w:tc>
      </w:tr>
      <w:tr w:rsidTr="00C9022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 xml:space="preserve">MSTTX3003 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223">
            <w:pPr>
              <w:pStyle w:val="BodyText"/>
              <w:rPr>
                <w:lang w:val="en-NZ"/>
              </w:rPr>
            </w:pPr>
            <w:r w:rsidRPr="00C90223">
              <w:t>Set up, adjust and maintain industrial sewing machines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223" w:rsidP="00C90223">
            <w:pPr>
              <w:pStyle w:val="BodyText"/>
            </w:pPr>
          </w:p>
        </w:tc>
      </w:tr>
    </w:tbl>
    <w:p w:rsidR="00000000" w:rsidRPr="00C90223" w:rsidP="00C90223">
      <w:pPr>
        <w:pStyle w:val="BodyText"/>
      </w:pPr>
    </w:p>
    <w:p w:rsidR="00000000" w:rsidRPr="00C90223" w:rsidP="00C90223">
      <w:pPr>
        <w:pStyle w:val="AllowPageBreak"/>
      </w:pPr>
    </w:p>
    <w:p w:rsidR="00000000" w:rsidRPr="00C90223" w:rsidP="00C90223">
      <w:pPr>
        <w:pStyle w:val="Heading1"/>
      </w:pPr>
      <w:bookmarkStart w:id="5" w:name="O_1065471"/>
      <w:bookmarkEnd w:id="5"/>
      <w:r w:rsidRPr="00C90223">
        <w:t>Qualification Mapping Information</w:t>
      </w:r>
    </w:p>
    <w:p w:rsidR="00000000" w:rsidRPr="00C90223" w:rsidP="00E031D2">
      <w:pPr>
        <w:pStyle w:val="BodyText"/>
      </w:pPr>
      <w:r w:rsidRPr="00C90223">
        <w:t>Release 4. Supersedes and is equivalent to MST30216 Certificate III in Manufactured Textile Products (Release 3)</w:t>
      </w:r>
    </w:p>
    <w:p w:rsidR="00000000" w:rsidRPr="00C90223" w:rsidP="00E031D2">
      <w:pPr>
        <w:pStyle w:val="BodyText"/>
      </w:pPr>
      <w:r w:rsidRPr="00C90223">
        <w:t>Release 3. Supersedes and is equivalent to MST30216 Certificate III in Manufactured Textile Products (Release 2)</w:t>
      </w:r>
    </w:p>
    <w:p w:rsidR="00000000" w:rsidRPr="00C90223" w:rsidP="00E031D2">
      <w:pPr>
        <w:pStyle w:val="BodyText"/>
      </w:pPr>
      <w:r w:rsidRPr="00C90223">
        <w:t>Release 2. Supersedes and i</w:t>
      </w:r>
      <w:r w:rsidRPr="00C90223">
        <w:t>s equivalent to MST30216 Certificate III in Manufactured Textile Products (Release 1)</w:t>
      </w:r>
    </w:p>
    <w:p w:rsidR="00000000" w:rsidRPr="00C90223" w:rsidP="00E031D2">
      <w:pPr>
        <w:pStyle w:val="BodyText"/>
      </w:pPr>
      <w:r w:rsidRPr="00C90223">
        <w:t>Release 1. Supersedes and is equivalent to LMT30407 Certificate III in Textile Fabrication</w:t>
      </w:r>
    </w:p>
    <w:p w:rsidR="00000000" w:rsidRPr="00C90223" w:rsidP="00C90223">
      <w:pPr>
        <w:pStyle w:val="Heading1"/>
      </w:pPr>
      <w:bookmarkStart w:id="6" w:name="O_1065477"/>
      <w:bookmarkEnd w:id="6"/>
      <w:r w:rsidRPr="00C90223">
        <w:t>Links</w:t>
      </w:r>
    </w:p>
    <w:p w:rsidR="00000000" w:rsidRPr="00C90223" w:rsidP="00E031D2">
      <w:pPr>
        <w:pStyle w:val="BodyText"/>
      </w:pPr>
      <w:r w:rsidRPr="00C90223">
        <w:t>Companion Volume implementation guides are found in V</w:t>
      </w:r>
      <w:r w:rsidRPr="00C90223">
        <w:t xml:space="preserve">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B515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90223" w:rsidP="00C90223"/>
    <w:sectPr w:rsidSect="00C902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3" w:rsidRPr="00E031D2" w:rsidP="00E03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1D2" w:rsidP="00C90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031D2" w:rsidP="00C90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31D2" w:rsidP="00C90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223" w:rsidRPr="00E031D2" w:rsidP="00E03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1D2" w:rsidRPr="002D2AF8" w:rsidP="00C90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MST30216 Certificate III in Manufactured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031D2" w:rsidP="00C90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CD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2C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CC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223"/>
  </w:style>
  <w:style w:type="character" w:customStyle="1" w:styleId="Heading1Char">
    <w:name w:val="Heading 1 Char"/>
    <w:basedOn w:val="DefaultParagraphFont"/>
    <w:link w:val="Heading1"/>
    <w:rsid w:val="00C90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2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2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223"/>
    <w:rPr>
      <w:b/>
      <w:spacing w:val="0"/>
    </w:rPr>
  </w:style>
  <w:style w:type="paragraph" w:styleId="ListBullet2">
    <w:name w:val="List Bullet 2"/>
    <w:basedOn w:val="List2"/>
    <w:rsid w:val="00C902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0223"/>
    <w:rPr>
      <w:i/>
    </w:rPr>
  </w:style>
  <w:style w:type="paragraph" w:customStyle="1" w:styleId="SuperHeading">
    <w:name w:val="SuperHeading"/>
    <w:basedOn w:val="Normal"/>
    <w:rsid w:val="00C90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2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2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223"/>
  </w:style>
  <w:style w:type="paragraph" w:styleId="TableofFigures">
    <w:name w:val="table of figures"/>
    <w:basedOn w:val="Normal"/>
    <w:next w:val="Normal"/>
    <w:semiHidden/>
    <w:rsid w:val="00C90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2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223"/>
    <w:rPr>
      <w:rFonts w:ascii="Wingdings" w:hAnsi="Wingdings"/>
    </w:rPr>
  </w:style>
  <w:style w:type="paragraph" w:customStyle="1" w:styleId="TableHeading">
    <w:name w:val="Table Heading"/>
    <w:basedOn w:val="HeadingBase"/>
    <w:rsid w:val="00C90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223"/>
    <w:rPr>
      <w:color w:val="0033CC"/>
      <w:u w:val="none"/>
    </w:rPr>
  </w:style>
  <w:style w:type="paragraph" w:customStyle="1" w:styleId="BodyTextRight">
    <w:name w:val="Body Text Right"/>
    <w:basedOn w:val="BodyText"/>
    <w:rsid w:val="00C90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2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223"/>
    <w:rPr>
      <w:sz w:val="32"/>
    </w:rPr>
  </w:style>
  <w:style w:type="paragraph" w:customStyle="1" w:styleId="HeadingProcedure">
    <w:name w:val="Heading Procedure"/>
    <w:basedOn w:val="HeadingBase"/>
    <w:next w:val="Normal"/>
    <w:rsid w:val="00C90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223"/>
    <w:pPr>
      <w:spacing w:before="60" w:after="60"/>
    </w:pPr>
  </w:style>
  <w:style w:type="paragraph" w:styleId="ListContinue">
    <w:name w:val="List Continue"/>
    <w:basedOn w:val="List"/>
    <w:rsid w:val="00C90223"/>
    <w:pPr>
      <w:ind w:firstLine="0"/>
    </w:pPr>
  </w:style>
  <w:style w:type="paragraph" w:customStyle="1" w:styleId="ListNote">
    <w:name w:val="List Note"/>
    <w:basedOn w:val="List"/>
    <w:rsid w:val="00C90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223"/>
    <w:rPr>
      <w:rFonts w:ascii="Courier New" w:hAnsi="Courier New"/>
    </w:rPr>
  </w:style>
  <w:style w:type="paragraph" w:customStyle="1" w:styleId="NoteBullet">
    <w:name w:val="Note Bullet"/>
    <w:basedOn w:val="Note"/>
    <w:rsid w:val="00C90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2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223"/>
    <w:rPr>
      <w:b/>
      <w:smallCaps/>
    </w:rPr>
  </w:style>
  <w:style w:type="paragraph" w:customStyle="1" w:styleId="TableListNumber">
    <w:name w:val="Table List Number"/>
    <w:basedOn w:val="ListNumber"/>
    <w:rsid w:val="00C90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223"/>
    <w:pPr>
      <w:numPr>
        <w:numId w:val="9"/>
      </w:numPr>
    </w:pPr>
  </w:style>
  <w:style w:type="paragraph" w:customStyle="1" w:styleId="ListAlpha2">
    <w:name w:val="List Alpha 2"/>
    <w:basedOn w:val="List2"/>
    <w:rsid w:val="00C90223"/>
    <w:pPr>
      <w:numPr>
        <w:numId w:val="8"/>
      </w:numPr>
    </w:pPr>
  </w:style>
  <w:style w:type="paragraph" w:styleId="List2">
    <w:name w:val="List 2"/>
    <w:basedOn w:val="BodyText"/>
    <w:rsid w:val="00C90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2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2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223"/>
    <w:pPr>
      <w:numPr>
        <w:numId w:val="4"/>
      </w:numPr>
    </w:pPr>
  </w:style>
  <w:style w:type="paragraph" w:styleId="ListContinue2">
    <w:name w:val="List Continue 2"/>
    <w:basedOn w:val="List2"/>
    <w:rsid w:val="00C90223"/>
    <w:pPr>
      <w:ind w:firstLine="0"/>
    </w:pPr>
  </w:style>
  <w:style w:type="paragraph" w:styleId="ListContinue3">
    <w:name w:val="List Continue 3"/>
    <w:basedOn w:val="List3"/>
    <w:rsid w:val="00C90223"/>
    <w:pPr>
      <w:ind w:left="1021" w:firstLine="0"/>
    </w:pPr>
  </w:style>
  <w:style w:type="paragraph" w:styleId="ListContinue4">
    <w:name w:val="List Continue 4"/>
    <w:basedOn w:val="List4"/>
    <w:rsid w:val="00C90223"/>
    <w:pPr>
      <w:ind w:firstLine="0"/>
    </w:pPr>
  </w:style>
  <w:style w:type="paragraph" w:styleId="ListContinue5">
    <w:name w:val="List Continue 5"/>
    <w:basedOn w:val="List5"/>
    <w:rsid w:val="00C90223"/>
    <w:pPr>
      <w:ind w:firstLine="0"/>
    </w:pPr>
  </w:style>
  <w:style w:type="paragraph" w:styleId="ListNumber3">
    <w:name w:val="List Number 3"/>
    <w:basedOn w:val="List3"/>
    <w:rsid w:val="00C90223"/>
    <w:pPr>
      <w:numPr>
        <w:numId w:val="5"/>
      </w:numPr>
    </w:pPr>
  </w:style>
  <w:style w:type="paragraph" w:styleId="ListNumber4">
    <w:name w:val="List Number 4"/>
    <w:basedOn w:val="List4"/>
    <w:rsid w:val="00C90223"/>
    <w:pPr>
      <w:numPr>
        <w:numId w:val="6"/>
      </w:numPr>
    </w:pPr>
  </w:style>
  <w:style w:type="paragraph" w:styleId="ListNumber5">
    <w:name w:val="List Number 5"/>
    <w:basedOn w:val="List5"/>
    <w:rsid w:val="00C90223"/>
    <w:pPr>
      <w:numPr>
        <w:numId w:val="7"/>
      </w:numPr>
    </w:pPr>
  </w:style>
  <w:style w:type="paragraph" w:styleId="BlockText">
    <w:name w:val="Block Text"/>
    <w:basedOn w:val="Normal"/>
    <w:rsid w:val="00C90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223"/>
    <w:rPr>
      <w:sz w:val="16"/>
      <w:vertAlign w:val="superscript"/>
    </w:rPr>
  </w:style>
  <w:style w:type="character" w:customStyle="1" w:styleId="Symbols">
    <w:name w:val="Symbols"/>
    <w:basedOn w:val="DefaultParagraphFont"/>
    <w:rsid w:val="00C90223"/>
    <w:rPr>
      <w:rFonts w:ascii="Symbol" w:hAnsi="Symbol"/>
    </w:rPr>
  </w:style>
  <w:style w:type="character" w:customStyle="1" w:styleId="MenuOptions">
    <w:name w:val="Menu Options"/>
    <w:basedOn w:val="DefaultParagraphFont"/>
    <w:rsid w:val="00C90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223"/>
    <w:rPr>
      <w:b/>
    </w:rPr>
  </w:style>
  <w:style w:type="character" w:customStyle="1" w:styleId="Underlined">
    <w:name w:val="Underlined"/>
    <w:basedOn w:val="DefaultParagraphFont"/>
    <w:rsid w:val="00C90223"/>
    <w:rPr>
      <w:u w:val="single"/>
    </w:rPr>
  </w:style>
  <w:style w:type="paragraph" w:customStyle="1" w:styleId="TableBodyTextRight">
    <w:name w:val="Table Body Text Right"/>
    <w:basedOn w:val="TableBodyText"/>
    <w:rsid w:val="00C90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223"/>
    <w:rPr>
      <w:sz w:val="18"/>
    </w:rPr>
  </w:style>
  <w:style w:type="paragraph" w:customStyle="1" w:styleId="BodySmallRight">
    <w:name w:val="Body Small Right"/>
    <w:basedOn w:val="BodyTextRight"/>
    <w:rsid w:val="00C90223"/>
    <w:rPr>
      <w:sz w:val="18"/>
      <w:szCs w:val="18"/>
    </w:rPr>
  </w:style>
  <w:style w:type="paragraph" w:customStyle="1" w:styleId="MarginEdition">
    <w:name w:val="Margin Edition"/>
    <w:basedOn w:val="MarginNote"/>
    <w:rsid w:val="00C90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223"/>
    <w:rPr>
      <w:sz w:val="2"/>
      <w:szCs w:val="2"/>
    </w:rPr>
  </w:style>
  <w:style w:type="character" w:customStyle="1" w:styleId="Small">
    <w:name w:val="Small"/>
    <w:basedOn w:val="DefaultParagraphFont"/>
    <w:rsid w:val="00C90223"/>
    <w:rPr>
      <w:sz w:val="16"/>
    </w:rPr>
  </w:style>
  <w:style w:type="paragraph" w:customStyle="1" w:styleId="WideTable">
    <w:name w:val="Wide Table"/>
    <w:basedOn w:val="Normal"/>
    <w:rsid w:val="00C90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223"/>
  </w:style>
  <w:style w:type="paragraph" w:styleId="Quote">
    <w:name w:val="Quote"/>
    <w:basedOn w:val="Heading1"/>
    <w:link w:val="QuoteChar"/>
    <w:qFormat/>
    <w:rsid w:val="00C90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223"/>
    <w:pPr>
      <w:pageBreakBefore/>
    </w:pPr>
  </w:style>
  <w:style w:type="paragraph" w:customStyle="1" w:styleId="Border">
    <w:name w:val="Border"/>
    <w:basedOn w:val="Normal"/>
    <w:qFormat/>
    <w:rsid w:val="00C90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223"/>
    <w:rPr>
      <w:u w:val="single"/>
    </w:rPr>
  </w:style>
  <w:style w:type="character" w:customStyle="1" w:styleId="BoldandItalics">
    <w:name w:val="Bold and Italics"/>
    <w:qFormat/>
    <w:rsid w:val="00C90223"/>
    <w:rPr>
      <w:b/>
      <w:i/>
      <w:u w:val="none"/>
    </w:rPr>
  </w:style>
  <w:style w:type="paragraph" w:styleId="BalloonText">
    <w:name w:val="Balloon Text"/>
    <w:basedOn w:val="Normal"/>
    <w:link w:val="BalloonTextChar"/>
    <w:rsid w:val="00C90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223"/>
    <w:pPr>
      <w:spacing w:before="0" w:after="0"/>
    </w:pPr>
  </w:style>
  <w:style w:type="paragraph" w:customStyle="1" w:styleId="BodyTextBold">
    <w:name w:val="Body Text Bold"/>
    <w:basedOn w:val="BodyText"/>
    <w:qFormat/>
    <w:rsid w:val="00C90223"/>
    <w:rPr>
      <w:b/>
    </w:rPr>
  </w:style>
  <w:style w:type="character" w:styleId="Hyperlink">
    <w:name w:val="Hyperlink"/>
    <w:basedOn w:val="DefaultParagraphFont"/>
    <w:uiPriority w:val="99"/>
    <w:unhideWhenUsed/>
    <w:rsid w:val="00E03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847</Words>
  <Characters>5422</Characters>
  <Application>Microsoft Office Word</Application>
  <DocSecurity>0</DocSecurity>
  <Lines>271</Lines>
  <Paragraphs>184</Paragraphs>
  <ScaleCrop>false</ScaleCrop>
  <Company>Author-it Software Corporation Ltd.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MST30216 Certificate III in Manufactured Textile Products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2020-01-31T16:15:44Z</dcterms:created>
  <dcterms:modified xsi:type="dcterms:W3CDTF">2020-01-30T22:51:00Z</dcterms:modified>
</cp:coreProperties>
</file>