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70A" w:rsidP="00CA170A">
      <w:pPr>
        <w:pStyle w:val="Title"/>
      </w:pPr>
      <w:r>
        <w:fldChar w:fldCharType="begin"/>
      </w:r>
      <w:r>
        <w:instrText xml:space="preserve"> TITLE   \* MERGEFORMAT </w:instrText>
      </w:r>
      <w:r>
        <w:fldChar w:fldCharType="separate"/>
      </w:r>
      <w:r>
        <w:t>MST20722 Certificate II in Apparel,</w:t>
      </w:r>
      <w:r>
        <w:t xml:space="preserve"> Fashion and Textiles</w:t>
      </w:r>
      <w:r>
        <w:fldChar w:fldCharType="end"/>
      </w:r>
    </w:p>
    <w:p w:rsidR="00CA170A" w:rsidP="00CA170A">
      <w:pPr>
        <w:pStyle w:val="Version"/>
        <w:sectPr w:rsidSect="002B11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1195" w:rsidP="002B1195">
      <w:pPr>
        <w:pStyle w:val="SuperHeading"/>
      </w:pPr>
      <w:r w:rsidRPr="002B1195">
        <w:t>MST20722 Certificate II in Apparel, Fashion and Textiles</w:t>
      </w:r>
    </w:p>
    <w:p w:rsidR="00000000" w:rsidRPr="002B1195" w:rsidP="002B1195">
      <w:pPr>
        <w:pStyle w:val="Heading1"/>
      </w:pPr>
      <w:bookmarkStart w:id="1" w:name="O_1222584"/>
      <w:bookmarkEnd w:id="1"/>
      <w:r w:rsidRPr="002B1195">
        <w:t>Modification History</w:t>
      </w:r>
    </w:p>
    <w:p w:rsidR="00000000" w:rsidRPr="002B1195" w:rsidP="00CA170A">
      <w:pPr>
        <w:pStyle w:val="BodyText"/>
      </w:pPr>
      <w:r w:rsidRPr="002B1195">
        <w:t>Release 1. New renamed qualification merges the existing Certificate II in TCF Production Support, Certificate II in TCF Production operations, Certificate II in TCF Services and Repair and Certificate II in Applied F</w:t>
      </w:r>
      <w:r w:rsidRPr="002B1195">
        <w:t xml:space="preserve">ashion Design and Technology. All outcomes are retained within a new broadly-based qualification. Overall number of units reduced by one to account for some merging of units. Core units changed and made more industry-specific to reflect a broader range of </w:t>
      </w:r>
      <w:r w:rsidRPr="002B1195">
        <w:t xml:space="preserve">skills needed across sectors. Currently unused elective units have been removed. </w:t>
      </w:r>
    </w:p>
    <w:p w:rsidR="00000000" w:rsidRPr="002B1195" w:rsidP="002B1195">
      <w:pPr>
        <w:pStyle w:val="Heading1"/>
      </w:pPr>
      <w:bookmarkStart w:id="2" w:name="O_1222585"/>
      <w:bookmarkEnd w:id="2"/>
      <w:r w:rsidRPr="002B1195">
        <w:t>Qualification Description</w:t>
      </w:r>
    </w:p>
    <w:p w:rsidR="00000000" w:rsidRPr="002B1195" w:rsidP="00CA170A">
      <w:pPr>
        <w:pStyle w:val="BodyText"/>
      </w:pPr>
      <w:r w:rsidRPr="002B1195">
        <w:t xml:space="preserve">This qualification reflects the role of entry-level workers in the textile, clothing and footwear industry who perform basic and </w:t>
      </w:r>
      <w:r w:rsidRPr="002B1195">
        <w:t>defined work tasks involving known routines and procedures under supervision. This qualification is typically used to develop basic employment related skills and knowledge including preparatory access and participation skills and/or specific workplace skil</w:t>
      </w:r>
      <w:r w:rsidRPr="002B1195">
        <w:t>ls that relate to an individual sector.</w:t>
      </w:r>
    </w:p>
    <w:p w:rsidR="00000000" w:rsidRPr="002B1195" w:rsidP="00CA170A">
      <w:pPr>
        <w:pStyle w:val="BodyText"/>
      </w:pPr>
      <w:r w:rsidRPr="002B1195">
        <w:t>Specialisations and/or elective selections allow for the tailoring of this qualification to achieve basic skill outcomes in different areas of apparel, fashion and textile work.</w:t>
      </w:r>
    </w:p>
    <w:p w:rsidR="00000000" w:rsidRPr="002B1195" w:rsidP="00CA170A">
      <w:pPr>
        <w:pStyle w:val="BodyText"/>
      </w:pPr>
      <w:r w:rsidRPr="002B1195">
        <w:t>No licensing, legislative or certifica</w:t>
      </w:r>
      <w:r w:rsidRPr="002B1195">
        <w:t>tion requirements apply to this qualification at the time of publication.</w:t>
      </w:r>
    </w:p>
    <w:p w:rsidR="00000000" w:rsidRPr="002B1195" w:rsidP="002B1195">
      <w:pPr>
        <w:pStyle w:val="Heading1"/>
      </w:pPr>
      <w:bookmarkStart w:id="3" w:name="O_1222586"/>
      <w:bookmarkEnd w:id="3"/>
      <w:r w:rsidRPr="002B1195">
        <w:t>Entry Requirements</w:t>
      </w:r>
    </w:p>
    <w:p w:rsidR="00000000" w:rsidRPr="002B1195" w:rsidP="00CA170A">
      <w:pPr>
        <w:pStyle w:val="BodyText"/>
      </w:pPr>
      <w:r w:rsidRPr="002B1195">
        <w:t>There are no entry requirements for this qualification.</w:t>
      </w:r>
    </w:p>
    <w:p w:rsidR="00000000" w:rsidRPr="002B1195" w:rsidP="002B1195">
      <w:pPr>
        <w:pStyle w:val="Heading1"/>
      </w:pPr>
      <w:bookmarkStart w:id="4" w:name="O_1222587"/>
      <w:bookmarkEnd w:id="4"/>
      <w:r w:rsidRPr="002B1195">
        <w:t>Packaging Rules</w:t>
      </w:r>
    </w:p>
    <w:p w:rsidR="00000000" w:rsidRPr="002B1195" w:rsidP="00CA170A">
      <w:pPr>
        <w:pStyle w:val="Heading4"/>
      </w:pPr>
      <w:r w:rsidRPr="002B1195">
        <w:rPr>
          <w:rStyle w:val="SpecialBold"/>
        </w:rPr>
        <w:t xml:space="preserve">Total number of units </w:t>
      </w:r>
      <w:r w:rsidRPr="002B1195">
        <w:t xml:space="preserve">= </w:t>
      </w:r>
      <w:r w:rsidRPr="002B1195">
        <w:rPr>
          <w:rStyle w:val="SpecialBold"/>
        </w:rPr>
        <w:t xml:space="preserve">12 </w:t>
      </w:r>
    </w:p>
    <w:p w:rsidR="00000000" w:rsidRPr="002B1195" w:rsidP="002B1195">
      <w:pPr>
        <w:pStyle w:val="ListBullet"/>
      </w:pPr>
      <w:r w:rsidRPr="002B1195">
        <w:t xml:space="preserve">6 core units </w:t>
      </w:r>
    </w:p>
    <w:p w:rsidR="00000000" w:rsidRPr="002B1195" w:rsidP="002B1195">
      <w:pPr>
        <w:pStyle w:val="ListBullet"/>
      </w:pPr>
      <w:r w:rsidRPr="002B1195">
        <w:t>6 elective</w:t>
      </w:r>
      <w:r w:rsidRPr="002B1195">
        <w:t xml:space="preserve"> units, consisting of:</w:t>
      </w:r>
    </w:p>
    <w:p w:rsidR="00000000" w:rsidRPr="002B1195" w:rsidP="002B1195">
      <w:pPr>
        <w:pStyle w:val="ListBullet2"/>
      </w:pPr>
      <w:r w:rsidRPr="002B1195">
        <w:t>at least 4 from the electives listed below</w:t>
      </w:r>
    </w:p>
    <w:p w:rsidR="00000000" w:rsidRPr="002B1195" w:rsidP="002B1195">
      <w:pPr>
        <w:pStyle w:val="ListBullet2"/>
      </w:pPr>
      <w:r w:rsidRPr="002B1195">
        <w:t>2 additional units from the electives listed below, any endorsed Training Package or accredited course – all units must be relevant to the work outcome.</w:t>
      </w:r>
    </w:p>
    <w:p w:rsidR="00000000" w:rsidRPr="002B1195" w:rsidP="002B1195">
      <w:pPr>
        <w:pStyle w:val="BodyText"/>
      </w:pPr>
    </w:p>
    <w:p w:rsidR="00000000" w:rsidRPr="002B1195" w:rsidP="00CA170A">
      <w:pPr>
        <w:pStyle w:val="BodyText"/>
      </w:pPr>
      <w:r w:rsidRPr="002B1195">
        <w:rPr>
          <w:rStyle w:val="SpecialBold"/>
        </w:rPr>
        <w:t>Note:</w:t>
      </w:r>
      <w:r w:rsidRPr="002B1195">
        <w:t xml:space="preserve"> Where prerequisite units are identified they must be counted in the total number of units required for achievement of the qualification.</w:t>
      </w:r>
    </w:p>
    <w:p w:rsidR="00000000" w:rsidRPr="002B1195" w:rsidP="00CA170A">
      <w:pPr>
        <w:pStyle w:val="BodyText"/>
      </w:pPr>
      <w:r w:rsidRPr="002B1195">
        <w:t>Units selected from other Training Packages and accredited courses must not duplicate units available within this qual</w:t>
      </w:r>
      <w:r w:rsidRPr="002B1195">
        <w:t>ification.</w:t>
      </w:r>
    </w:p>
    <w:p w:rsidR="00000000" w:rsidRPr="002B1195" w:rsidP="00CA170A">
      <w:pPr>
        <w:pStyle w:val="BodyText"/>
      </w:pPr>
      <w:r w:rsidRPr="002B1195">
        <w:t>Any combination of electives that meets the rules above can be selected for the award of the Certificate II in Apparel, Fashion and Textiles. Where appropriate, electives may be packaged to provide a qualification with a specialisation.</w:t>
      </w:r>
    </w:p>
    <w:p w:rsidR="00000000" w:rsidRPr="002B1195" w:rsidP="00CA170A">
      <w:pPr>
        <w:pStyle w:val="Heading4"/>
      </w:pPr>
      <w:r w:rsidRPr="002B1195">
        <w:rPr>
          <w:rStyle w:val="SpecialBold"/>
        </w:rPr>
        <w:t>Packagin</w:t>
      </w:r>
      <w:r w:rsidRPr="002B1195">
        <w:rPr>
          <w:rStyle w:val="SpecialBold"/>
        </w:rPr>
        <w:t>g for each specialisation </w:t>
      </w:r>
    </w:p>
    <w:p w:rsidR="00000000" w:rsidRPr="002B1195" w:rsidP="00CA170A">
      <w:pPr>
        <w:pStyle w:val="BodyText"/>
      </w:pPr>
      <w:r w:rsidRPr="002B1195">
        <w:t>At least 4 electives from Group B must be selected for the award of MST20722 Certificate II in Apparel, Fashion and Textiles (Dry Cleaning)</w:t>
      </w:r>
    </w:p>
    <w:p w:rsidR="00000000" w:rsidRPr="002B1195" w:rsidP="00CA170A">
      <w:pPr>
        <w:pStyle w:val="BodyText"/>
      </w:pPr>
      <w:r w:rsidRPr="002B1195">
        <w:t xml:space="preserve">At least 4 electives from Group C must be selected for the award of MST20722 Certificate </w:t>
      </w:r>
      <w:r w:rsidRPr="002B1195">
        <w:t>II in Apparel, Fashion and Textiles (Footwear)</w:t>
      </w:r>
    </w:p>
    <w:p w:rsidR="00000000" w:rsidRPr="002B1195" w:rsidP="00CA170A">
      <w:pPr>
        <w:pStyle w:val="BodyText"/>
      </w:pPr>
      <w:r w:rsidRPr="002B1195">
        <w:t>At least 4 electives from Group D must be selected for the award of MST20722 Certificate II in Apparel, Fashion and Textiles (Millinery)</w:t>
      </w:r>
    </w:p>
    <w:p w:rsidR="00000000" w:rsidRPr="002B1195" w:rsidP="00CA170A">
      <w:pPr>
        <w:pStyle w:val="BodyText"/>
      </w:pPr>
      <w:r w:rsidRPr="002B1195">
        <w:t>At least 4 electives from Group E must be selected for the award of MST2</w:t>
      </w:r>
      <w:r w:rsidRPr="002B1195">
        <w:t>0722 Certificate II in Apparel, Fashion and Textiles (Textile fabrication)</w:t>
      </w:r>
    </w:p>
    <w:p w:rsidR="00000000" w:rsidRPr="002B1195" w:rsidP="00CA170A">
      <w:pPr>
        <w:pStyle w:val="Heading5"/>
      </w:pPr>
      <w:r w:rsidRPr="002B1195">
        <w:rPr>
          <w:rStyle w:val="SpecialBold"/>
        </w:rPr>
        <w:t>CORE UNITS</w:t>
      </w:r>
    </w:p>
    <w:tbl>
      <w:tblPr>
        <w:tblW w:w="0" w:type="auto"/>
        <w:tblCellMar>
          <w:left w:w="62" w:type="dxa"/>
          <w:right w:w="62" w:type="dxa"/>
        </w:tblCellMar>
        <w:tblLook w:val="0000"/>
      </w:tblPr>
      <w:tblGrid>
        <w:gridCol w:w="2455"/>
        <w:gridCol w:w="4194"/>
        <w:gridCol w:w="2547"/>
      </w:tblGrid>
      <w:tr w:rsidTr="00CA170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195" w:rsidP="002B1195">
            <w:pPr>
              <w:pStyle w:val="BodyText"/>
            </w:pPr>
            <w:r w:rsidRPr="002B1195">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195" w:rsidP="002B1195">
            <w:pPr>
              <w:pStyle w:val="BodyText"/>
            </w:pPr>
            <w:r w:rsidRPr="002B1195">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rPr>
                <w:rStyle w:val="SpecialBold"/>
              </w:rPr>
              <w:t>Prerequisites</w:t>
            </w:r>
          </w:p>
        </w:tc>
      </w:tr>
      <w:tr w:rsidTr="00CA170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BSBCMM211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Apply communication 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MSMENV272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Participate in environmentally sustainable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MSMWHS200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Work safely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MSTAT2005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Sew materials by machine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r w:rsidRPr="002B1195">
              <w:t xml:space="preserve">MSTGN2018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r w:rsidRPr="002B1195">
              <w:t xml:space="preserve">Work in the TCF industry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p>
        </w:tc>
      </w:tr>
      <w:tr w:rsidTr="00CA170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r w:rsidRPr="002B1195">
              <w:t>MSTGN2023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r w:rsidRPr="002B1195">
              <w:t>Identify and handle fabrics and textiles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195" w:rsidP="002B1195">
            <w:pPr>
              <w:pStyle w:val="BodyText"/>
            </w:pPr>
          </w:p>
        </w:tc>
      </w:tr>
    </w:tbl>
    <w:p w:rsidR="00000000" w:rsidRPr="002B1195" w:rsidP="002B1195">
      <w:pPr>
        <w:pStyle w:val="BodyText"/>
      </w:pPr>
    </w:p>
    <w:p w:rsidR="00000000" w:rsidRPr="002B1195" w:rsidP="00CA170A">
      <w:pPr>
        <w:pStyle w:val="Heading5"/>
      </w:pPr>
      <w:r w:rsidRPr="002B1195">
        <w:rPr>
          <w:rStyle w:val="SpecialBold"/>
        </w:rPr>
        <w:t>ELECTIVE UNITS</w:t>
      </w:r>
    </w:p>
    <w:tbl>
      <w:tblPr>
        <w:tblW w:w="0" w:type="auto"/>
        <w:tblCellMar>
          <w:left w:w="62" w:type="dxa"/>
          <w:right w:w="62" w:type="dxa"/>
        </w:tblCellMar>
        <w:tblLook w:val="0000"/>
      </w:tblPr>
      <w:tblGrid>
        <w:gridCol w:w="2364"/>
        <w:gridCol w:w="4300"/>
        <w:gridCol w:w="2532"/>
      </w:tblGrid>
      <w:tr w:rsidTr="00CA170A">
        <w:tblPrEx>
          <w:tblW w:w="0" w:type="auto"/>
          <w:tblCellMar>
            <w:left w:w="62" w:type="dxa"/>
            <w:right w:w="62" w:type="dxa"/>
          </w:tblCellMar>
          <w:tblLook w:val="0000"/>
        </w:tblPrEx>
        <w:trPr>
          <w:trHeight w:val="20"/>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195" w:rsidP="002B1195">
            <w:pPr>
              <w:pStyle w:val="BodyText"/>
            </w:pPr>
            <w:r w:rsidRPr="002B1195">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195" w:rsidP="002B1195">
            <w:pPr>
              <w:pStyle w:val="BodyText"/>
            </w:pPr>
            <w:r w:rsidRPr="002B1195">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rPr>
                <w:rStyle w:val="SpecialBold"/>
              </w:rPr>
              <w:t>Prerequisites</w:t>
            </w:r>
          </w:p>
        </w:tc>
      </w:tr>
      <w:tr w:rsidTr="00CA170A">
        <w:tblPrEx>
          <w:tblW w:w="0" w:type="auto"/>
          <w:tblCellMar>
            <w:left w:w="62" w:type="dxa"/>
            <w:right w:w="62" w:type="dxa"/>
          </w:tblCellMar>
          <w:tblLook w:val="0000"/>
        </w:tblPrEx>
        <w:trPr>
          <w:trHeight w:val="20"/>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rPr>
                <w:rStyle w:val="SpecialBold"/>
              </w:rPr>
              <w:t>Group A: Apparel and Textile Production</w:t>
            </w:r>
          </w:p>
        </w:tc>
      </w:tr>
      <w:tr w:rsidTr="00CA170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CUADES201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Follow a design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CUADES202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Evaluate the nature of design in a specific industry context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MSTAT2001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Prepare and communicate design concepts for simple textile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MSTAT2003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Modify patterns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MSTAT2004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Lay up, mark and cut uncomplicated fabrics and lays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MSTAT2006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Assemble simple textile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MSTAT2007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Use specialised machinery to support TCF production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MSTAT2008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Finish textile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MSTAT2009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Trim headwear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MSTAT2010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Use basic textile production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MSTAT2011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Use printing techniques to produce Indigenous textile designs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MSTAT2012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Use dyeing techniques to produce Indigenous textile designs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MSTAT2013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Work within an Indigenous cultural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MSTCL2022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Provide hand sewing and finishing support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MSTTX2014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Perform industrial sewing on textile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rPr>
                <w:rStyle w:val="SpecialBold"/>
              </w:rPr>
              <w:t>Group B: Dry Cleaning</w:t>
            </w: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MSTDC2010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Provide customer service in a dry cleaning or laundry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MSTDC2012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Identify pre-spotting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MSTDC2013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Operate dry cleaning machines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MSTDC2014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Identify fabric and garment cleaning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MSTDC3003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Control wet cleaning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MSTDC3004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Control dry cleaning finishing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MSTGN3008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Receive and sort articles for cleaning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rPr>
                <w:rStyle w:val="SpecialBold"/>
              </w:rPr>
              <w:t>Group C: Footwear</w:t>
            </w: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MSTFP1001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Embellish footwear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MSTFP2001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Identify materials used in footwear production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MSTFP2002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Perform stuff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MSTFP2003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Cut printed materials by machine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MSTFP2004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Cut non-printed leather by machine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MSTFP2005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Operate machine to sew upper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MSTFP2006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Machine upper according to product requirements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MSTFP2005 Operate machine to sew upper</w:t>
            </w: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MSTFP2007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Last shoe by machine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MSTFP2008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Perform moulding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MSTFP2009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Perform footwear finishing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MSTFP2010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Repair footwear product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MSTFP2011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Perform table-based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MSTFR2001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Assess and cost footwear repair job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MSTFR2002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Supply and fit new heel block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MSTFR2003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Attach non-slip sole and heel top piece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MSTFR2004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Replace half leather sole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MSTFR2005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Sew or patch by machine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rPr>
                <w:rStyle w:val="SpecialBold"/>
              </w:rPr>
              <w:t>Group D: Millinery</w:t>
            </w: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MSTML1001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Make a simple headpiece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MSTML2001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Identify materials used in millinery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MSTML2002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Make flat patterns for millinery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MSTML2003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Produce and attach millinery trims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MSTML2004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Produce felt for millinery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MSTML2005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Place and cut millinery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MSTML2006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Make millinery with flat pattern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MSTML2007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Block and shape millinery by hand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MSTML2008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Assemble simple blocked millinery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MSTML2009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Apply millinery sewing and adhesion techniques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rPr>
                <w:rStyle w:val="SpecialBold"/>
              </w:rPr>
              <w:t xml:space="preserve">Group E: Textile fabrication </w:t>
            </w: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MSTTF2017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Use canvas and sail production tools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MSTTF2018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Select and handle materials for manufactured textile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MSTTF2019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Cut and form metal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MSTTF2021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Stitch by hand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MSTTF2022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Weld plastic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r w:rsidRPr="002B1195">
              <w:rPr>
                <w:rStyle w:val="SpecialBold"/>
              </w:rPr>
              <w:t>Group F: General Electives</w:t>
            </w: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r w:rsidRPr="002B1195">
              <w:t>CUAACD101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r w:rsidRPr="002B1195">
              <w:t>Use basic drawing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r w:rsidRPr="002B1195">
              <w:t>CUADES301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r w:rsidRPr="002B1195">
              <w:t>Explore the use of colour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r w:rsidRPr="002B1195">
              <w:t>MSMOPS101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r w:rsidRPr="002B1195">
              <w:t xml:space="preserve">Make measurements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r w:rsidRPr="002B1195">
              <w:t>MSMSUP106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r w:rsidRPr="002B1195">
              <w:t>Work in a team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r w:rsidRPr="002B1195">
              <w:t>MSTAT2002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r w:rsidRPr="002B1195">
              <w:t xml:space="preserve">Draw basic sketches of textile products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r w:rsidRPr="002B1195">
              <w:t xml:space="preserve">MSTGN2014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r w:rsidRPr="002B1195">
              <w:t>Operate computing technology in a TCF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MSTGN2016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Use steaming and pressing equipment in TCF pro</w:t>
            </w:r>
            <w:r w:rsidRPr="002B1195">
              <w:t>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r w:rsidRPr="002B1195">
              <w:t>MSTGN2017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r w:rsidRPr="002B1195">
              <w:t>Prepare, finish and package products for storage or dispatch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MSTGN2020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Perform test or inspection to check product quality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MSTGN2021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Select, transfer and remove materials and products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r w:rsidRPr="002B1195">
              <w:t xml:space="preserve">MSTGN2022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r w:rsidRPr="002B1195">
              <w:t>Perform tasks to support production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MSTGN2024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Perform minor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MSTGN3012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Work safely with chemicals in TCF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p>
        </w:tc>
      </w:tr>
      <w:tr w:rsidTr="00CA170A">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MSTLG2008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195">
            <w:pPr>
              <w:pStyle w:val="BodyText"/>
              <w:rPr>
                <w:lang w:val="en-NZ"/>
              </w:rPr>
            </w:pPr>
            <w:r w:rsidRPr="002B1195">
              <w:t xml:space="preserve">Determine characteristics of materials used in leather goods production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195" w:rsidP="002B1195">
            <w:pPr>
              <w:pStyle w:val="BodyText"/>
            </w:pPr>
          </w:p>
        </w:tc>
      </w:tr>
    </w:tbl>
    <w:p w:rsidR="00CA170A" w:rsidP="002B1195">
      <w:pPr>
        <w:pStyle w:val="BodyText"/>
      </w:pPr>
    </w:p>
    <w:p w:rsidR="00CA170A" w:rsidP="002B1195">
      <w:pPr>
        <w:pStyle w:val="BodyText"/>
      </w:pPr>
    </w:p>
    <w:p w:rsidR="00000000" w:rsidRPr="002B1195" w:rsidP="002B1195">
      <w:pPr>
        <w:pStyle w:val="Heading1"/>
      </w:pPr>
      <w:bookmarkStart w:id="5" w:name="O_1222588"/>
      <w:bookmarkEnd w:id="5"/>
      <w:r w:rsidRPr="002B1195">
        <w:t>Qualification Mapping Information</w:t>
      </w:r>
    </w:p>
    <w:p w:rsidR="00000000" w:rsidRPr="002B1195" w:rsidP="00CA170A">
      <w:pPr>
        <w:pStyle w:val="BodyText"/>
      </w:pPr>
      <w:r w:rsidRPr="002B1195">
        <w:t>No equivalent qualification.</w:t>
      </w:r>
    </w:p>
    <w:p w:rsidR="00000000" w:rsidRPr="002B1195" w:rsidP="002B1195">
      <w:pPr>
        <w:pStyle w:val="Heading1"/>
      </w:pPr>
      <w:bookmarkStart w:id="6" w:name="O_1222590"/>
      <w:bookmarkEnd w:id="6"/>
      <w:r w:rsidRPr="002B1195">
        <w:t>Links</w:t>
      </w:r>
    </w:p>
    <w:p w:rsidR="00000000" w:rsidRPr="002B1195" w:rsidP="00CA170A">
      <w:pPr>
        <w:pStyle w:val="BodyText"/>
      </w:pPr>
      <w:r w:rsidRPr="002B119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D3441">
        <w:rPr>
          <w:rStyle w:val="Hyperlink"/>
        </w:rPr>
        <w:t>https://vetnet.gov.au/Pages/TrainingDocs.aspx?q=a203ec5c-de7d-406b-b3e1-8f1a9b76e92e</w:t>
      </w:r>
      <w:r>
        <w:fldChar w:fldCharType="end"/>
      </w:r>
    </w:p>
    <w:p w:rsidR="00000000" w:rsidRPr="002B1195" w:rsidP="002B1195"/>
    <w:sectPr w:rsidSect="002B11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1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195" w:rsidRPr="00CA170A" w:rsidP="00CA17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1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0A" w:rsidP="002B11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A170A" w:rsidP="002B11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170A" w:rsidP="002B11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1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1195" w:rsidRPr="00CA170A" w:rsidP="00CA17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1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0A" w:rsidRPr="002D2AF8" w:rsidP="002B1195">
    <w:pPr>
      <w:pStyle w:val="Header"/>
      <w:framePr w:wrap="around"/>
    </w:pPr>
    <w:r>
      <w:fldChar w:fldCharType="begin"/>
    </w:r>
    <w:r>
      <w:instrText xml:space="preserve"> TITLE   \* MERGEFORMAT </w:instrText>
    </w:r>
    <w:r>
      <w:fldChar w:fldCharType="separate"/>
    </w:r>
    <w:r>
      <w:t>MST20722 Certificate II in Apparel, Fashion and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CA170A" w:rsidP="002B11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322C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5689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2C12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1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1195"/>
    <w:pPr>
      <w:spacing w:before="360" w:after="60"/>
      <w:outlineLvl w:val="0"/>
    </w:pPr>
    <w:rPr>
      <w:sz w:val="32"/>
    </w:rPr>
  </w:style>
  <w:style w:type="paragraph" w:styleId="Heading2">
    <w:name w:val="heading 2"/>
    <w:basedOn w:val="HeadingBase"/>
    <w:next w:val="BodyText"/>
    <w:link w:val="Heading2Char"/>
    <w:qFormat/>
    <w:rsid w:val="002B1195"/>
    <w:pPr>
      <w:keepLines/>
      <w:spacing w:before="240" w:after="120"/>
      <w:outlineLvl w:val="1"/>
    </w:pPr>
    <w:rPr>
      <w:sz w:val="28"/>
      <w:szCs w:val="40"/>
    </w:rPr>
  </w:style>
  <w:style w:type="paragraph" w:styleId="Heading3">
    <w:name w:val="heading 3"/>
    <w:basedOn w:val="HeadingBase"/>
    <w:next w:val="BodyText"/>
    <w:link w:val="Heading3Char"/>
    <w:qFormat/>
    <w:rsid w:val="002B1195"/>
    <w:pPr>
      <w:spacing w:before="180" w:after="120"/>
      <w:outlineLvl w:val="2"/>
    </w:pPr>
    <w:rPr>
      <w:spacing w:val="-10"/>
      <w:kern w:val="32"/>
    </w:rPr>
  </w:style>
  <w:style w:type="paragraph" w:styleId="Heading4">
    <w:name w:val="heading 4"/>
    <w:basedOn w:val="HeadingBase"/>
    <w:next w:val="BodyText"/>
    <w:link w:val="Heading4Char"/>
    <w:qFormat/>
    <w:rsid w:val="002B1195"/>
    <w:pPr>
      <w:spacing w:before="160" w:after="120"/>
      <w:outlineLvl w:val="3"/>
    </w:pPr>
    <w:rPr>
      <w:sz w:val="22"/>
    </w:rPr>
  </w:style>
  <w:style w:type="paragraph" w:styleId="Heading5">
    <w:name w:val="heading 5"/>
    <w:basedOn w:val="HeadingBase"/>
    <w:next w:val="Normal"/>
    <w:link w:val="Heading5Char"/>
    <w:qFormat/>
    <w:rsid w:val="002B1195"/>
    <w:pPr>
      <w:spacing w:before="80"/>
      <w:outlineLvl w:val="4"/>
    </w:pPr>
    <w:rPr>
      <w:color w:val="918585"/>
      <w:sz w:val="20"/>
    </w:rPr>
  </w:style>
  <w:style w:type="paragraph" w:styleId="Heading6">
    <w:name w:val="heading 6"/>
    <w:basedOn w:val="HeadingBase"/>
    <w:next w:val="Normal"/>
    <w:link w:val="Heading6Char"/>
    <w:qFormat/>
    <w:rsid w:val="002B1195"/>
    <w:pPr>
      <w:spacing w:before="60"/>
      <w:outlineLvl w:val="5"/>
    </w:pPr>
    <w:rPr>
      <w:color w:val="918585"/>
      <w:sz w:val="20"/>
    </w:rPr>
  </w:style>
  <w:style w:type="paragraph" w:styleId="Heading7">
    <w:name w:val="heading 7"/>
    <w:basedOn w:val="Normal"/>
    <w:next w:val="Normal"/>
    <w:link w:val="Heading7Char"/>
    <w:qFormat/>
    <w:rsid w:val="002B1195"/>
    <w:pPr>
      <w:ind w:left="720"/>
      <w:outlineLvl w:val="6"/>
    </w:pPr>
    <w:rPr>
      <w:i/>
    </w:rPr>
  </w:style>
  <w:style w:type="paragraph" w:styleId="Heading8">
    <w:name w:val="heading 8"/>
    <w:basedOn w:val="Normal"/>
    <w:next w:val="Normal"/>
    <w:link w:val="Heading8Char"/>
    <w:qFormat/>
    <w:rsid w:val="002B1195"/>
    <w:pPr>
      <w:ind w:left="720"/>
      <w:outlineLvl w:val="7"/>
    </w:pPr>
    <w:rPr>
      <w:i/>
    </w:rPr>
  </w:style>
  <w:style w:type="paragraph" w:styleId="Heading9">
    <w:name w:val="heading 9"/>
    <w:basedOn w:val="Normal"/>
    <w:next w:val="Normal"/>
    <w:link w:val="Heading9Char"/>
    <w:qFormat/>
    <w:rsid w:val="002B1195"/>
    <w:pPr>
      <w:ind w:left="720"/>
      <w:outlineLvl w:val="8"/>
    </w:pPr>
    <w:rPr>
      <w:i/>
    </w:rPr>
  </w:style>
  <w:style w:type="character" w:default="1" w:styleId="DefaultParagraphFont">
    <w:name w:val="Default Paragraph Font"/>
    <w:uiPriority w:val="1"/>
    <w:unhideWhenUsed/>
    <w:rsid w:val="002B11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195"/>
  </w:style>
  <w:style w:type="character" w:customStyle="1" w:styleId="Heading1Char">
    <w:name w:val="Heading 1 Char"/>
    <w:basedOn w:val="DefaultParagraphFont"/>
    <w:link w:val="Heading1"/>
    <w:rsid w:val="002B1195"/>
    <w:rPr>
      <w:rFonts w:ascii="Times New Roman" w:eastAsia="Times New Roman" w:hAnsi="Times New Roman" w:cs="Times New Roman"/>
      <w:b/>
      <w:sz w:val="32"/>
      <w:szCs w:val="20"/>
      <w:lang w:eastAsia="en-US"/>
    </w:rPr>
  </w:style>
  <w:style w:type="paragraph" w:styleId="BodyText">
    <w:name w:val="Body Text"/>
    <w:basedOn w:val="Normal"/>
    <w:link w:val="BodyTextChar"/>
    <w:rsid w:val="002B11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1195"/>
    <w:rPr>
      <w:rFonts w:ascii="Times New Roman" w:eastAsia="Times New Roman" w:hAnsi="Times New Roman" w:cs="Times New Roman"/>
      <w:sz w:val="24"/>
      <w:lang w:eastAsia="en-US"/>
    </w:rPr>
  </w:style>
  <w:style w:type="paragraph" w:styleId="ListBullet">
    <w:name w:val="List Bullet"/>
    <w:basedOn w:val="List"/>
    <w:rsid w:val="002B1195"/>
    <w:pPr>
      <w:numPr>
        <w:numId w:val="12"/>
      </w:numPr>
      <w:tabs>
        <w:tab w:val="clear" w:pos="340"/>
      </w:tabs>
      <w:spacing w:before="40" w:after="40"/>
    </w:pPr>
  </w:style>
  <w:style w:type="character" w:customStyle="1" w:styleId="SpecialBold">
    <w:name w:val="Special Bold"/>
    <w:basedOn w:val="DefaultParagraphFont"/>
    <w:rsid w:val="002B1195"/>
    <w:rPr>
      <w:b/>
      <w:spacing w:val="0"/>
    </w:rPr>
  </w:style>
  <w:style w:type="paragraph" w:styleId="ListBullet2">
    <w:name w:val="List Bullet 2"/>
    <w:basedOn w:val="List2"/>
    <w:rsid w:val="002B1195"/>
    <w:pPr>
      <w:numPr>
        <w:numId w:val="13"/>
      </w:numPr>
      <w:tabs>
        <w:tab w:val="clear" w:pos="680"/>
      </w:tabs>
    </w:pPr>
  </w:style>
  <w:style w:type="paragraph" w:customStyle="1" w:styleId="SuperHeading">
    <w:name w:val="SuperHeading"/>
    <w:basedOn w:val="Normal"/>
    <w:rsid w:val="002B1195"/>
    <w:pPr>
      <w:spacing w:before="240" w:after="120"/>
      <w:outlineLvl w:val="0"/>
    </w:pPr>
    <w:rPr>
      <w:rFonts w:ascii="Times New Roman" w:hAnsi="Times New Roman"/>
      <w:b/>
      <w:sz w:val="32"/>
    </w:rPr>
  </w:style>
  <w:style w:type="paragraph" w:customStyle="1" w:styleId="AllowPageBreak">
    <w:name w:val="AllowPageBreak"/>
    <w:rsid w:val="002B11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11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11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11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11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11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1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11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1195"/>
    <w:rPr>
      <w:rFonts w:ascii="Courier New" w:eastAsia="Times New Roman" w:hAnsi="Courier New" w:cs="Times New Roman"/>
      <w:i/>
      <w:szCs w:val="20"/>
      <w:lang w:eastAsia="en-US"/>
    </w:rPr>
  </w:style>
  <w:style w:type="paragraph" w:customStyle="1" w:styleId="HeadingBase">
    <w:name w:val="Heading Base"/>
    <w:rsid w:val="002B11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195"/>
    <w:pPr>
      <w:tabs>
        <w:tab w:val="right" w:leader="dot" w:pos="9072"/>
      </w:tabs>
      <w:ind w:left="567"/>
    </w:pPr>
    <w:rPr>
      <w:szCs w:val="22"/>
    </w:rPr>
  </w:style>
  <w:style w:type="paragraph" w:customStyle="1" w:styleId="TOCBase">
    <w:name w:val="TOC Base"/>
    <w:rsid w:val="002B11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195"/>
    <w:pPr>
      <w:tabs>
        <w:tab w:val="right" w:leader="dot" w:pos="9072"/>
      </w:tabs>
      <w:spacing w:before="40" w:after="40"/>
      <w:ind w:left="284"/>
    </w:pPr>
    <w:rPr>
      <w:rFonts w:ascii="Times New Roman" w:hAnsi="Times New Roman"/>
    </w:rPr>
  </w:style>
  <w:style w:type="paragraph" w:styleId="TOC1">
    <w:name w:val="toc 1"/>
    <w:basedOn w:val="TOCBase"/>
    <w:next w:val="Normal"/>
    <w:rsid w:val="002B11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11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1195"/>
    <w:rPr>
      <w:rFonts w:ascii="Times New Roman" w:eastAsia="Times New Roman" w:hAnsi="Times New Roman" w:cs="Times New Roman"/>
      <w:sz w:val="16"/>
      <w:lang w:eastAsia="en-US"/>
    </w:rPr>
  </w:style>
  <w:style w:type="paragraph" w:styleId="Title">
    <w:name w:val="Title"/>
    <w:basedOn w:val="HeadingBase"/>
    <w:link w:val="TitleChar"/>
    <w:qFormat/>
    <w:rsid w:val="002B1195"/>
    <w:pPr>
      <w:spacing w:before="5040"/>
      <w:jc w:val="center"/>
    </w:pPr>
    <w:rPr>
      <w:sz w:val="48"/>
      <w:szCs w:val="72"/>
      <w:lang w:val="en-US"/>
    </w:rPr>
  </w:style>
  <w:style w:type="character" w:customStyle="1" w:styleId="TitleChar">
    <w:name w:val="Title Char"/>
    <w:basedOn w:val="DefaultParagraphFont"/>
    <w:link w:val="Title"/>
    <w:rsid w:val="002B11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195"/>
    <w:pPr>
      <w:tabs>
        <w:tab w:val="left" w:pos="3600"/>
        <w:tab w:val="left" w:pos="3958"/>
      </w:tabs>
    </w:pPr>
  </w:style>
  <w:style w:type="paragraph" w:styleId="List">
    <w:name w:val="List"/>
    <w:basedOn w:val="BodyText"/>
    <w:next w:val="BodyText"/>
    <w:rsid w:val="002B1195"/>
    <w:pPr>
      <w:tabs>
        <w:tab w:val="left" w:pos="340"/>
      </w:tabs>
      <w:spacing w:before="60" w:after="60"/>
      <w:ind w:left="340" w:hanging="340"/>
    </w:pPr>
  </w:style>
  <w:style w:type="paragraph" w:customStyle="1" w:styleId="Note">
    <w:name w:val="Note"/>
    <w:basedOn w:val="BodyText"/>
    <w:rsid w:val="002B11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1195"/>
    <w:pPr>
      <w:framePr w:wrap="auto" w:hAnchor="text" w:y="6049"/>
    </w:pPr>
    <w:rPr>
      <w:color w:val="000000"/>
      <w:sz w:val="40"/>
    </w:rPr>
  </w:style>
  <w:style w:type="paragraph" w:customStyle="1" w:styleId="TOCTitle">
    <w:name w:val="TOCTitle"/>
    <w:basedOn w:val="Heading1"/>
    <w:rsid w:val="002B1195"/>
    <w:pPr>
      <w:spacing w:after="240"/>
      <w:jc w:val="center"/>
      <w:outlineLvl w:val="9"/>
    </w:pPr>
    <w:rPr>
      <w:caps/>
    </w:rPr>
  </w:style>
  <w:style w:type="paragraph" w:customStyle="1" w:styleId="Version">
    <w:name w:val="Version"/>
    <w:rsid w:val="002B11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1195"/>
    <w:pPr>
      <w:keepNext w:val="0"/>
      <w:tabs>
        <w:tab w:val="right" w:pos="4176"/>
      </w:tabs>
      <w:ind w:left="198" w:hanging="198"/>
    </w:pPr>
    <w:rPr>
      <w:rFonts w:ascii="Garamond" w:hAnsi="Garamond"/>
    </w:rPr>
  </w:style>
  <w:style w:type="paragraph" w:styleId="IndexHeading">
    <w:name w:val="index heading"/>
    <w:basedOn w:val="Normal"/>
    <w:next w:val="Index1"/>
    <w:semiHidden/>
    <w:rsid w:val="002B1195"/>
    <w:pPr>
      <w:spacing w:before="120" w:after="120"/>
    </w:pPr>
    <w:rPr>
      <w:rFonts w:ascii="Arial" w:hAnsi="Arial"/>
      <w:b/>
      <w:color w:val="918585"/>
      <w:sz w:val="24"/>
    </w:rPr>
  </w:style>
  <w:style w:type="paragraph" w:styleId="Header">
    <w:name w:val="header"/>
    <w:basedOn w:val="Normal"/>
    <w:link w:val="HeaderChar"/>
    <w:rsid w:val="002B11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1195"/>
    <w:rPr>
      <w:rFonts w:ascii="Times New Roman" w:eastAsia="Times New Roman" w:hAnsi="Times New Roman" w:cs="Times New Roman"/>
      <w:sz w:val="16"/>
      <w:szCs w:val="20"/>
      <w:lang w:val="en-GB" w:eastAsia="en-US"/>
    </w:rPr>
  </w:style>
  <w:style w:type="paragraph" w:customStyle="1" w:styleId="Chapter">
    <w:name w:val="Chapter"/>
    <w:basedOn w:val="Normal"/>
    <w:rsid w:val="002B1195"/>
    <w:pPr>
      <w:spacing w:before="240"/>
    </w:pPr>
    <w:rPr>
      <w:rFonts w:ascii="Times New Roman" w:hAnsi="Times New Roman"/>
      <w:smallCaps/>
      <w:spacing w:val="80"/>
      <w:sz w:val="28"/>
    </w:rPr>
  </w:style>
  <w:style w:type="paragraph" w:customStyle="1" w:styleId="InChapter">
    <w:name w:val="InChapter"/>
    <w:basedOn w:val="Heading3"/>
    <w:rsid w:val="002B1195"/>
    <w:pPr>
      <w:spacing w:after="240"/>
      <w:outlineLvl w:val="9"/>
    </w:pPr>
    <w:rPr>
      <w:noProof/>
    </w:rPr>
  </w:style>
  <w:style w:type="paragraph" w:styleId="Index2">
    <w:name w:val="index 2"/>
    <w:basedOn w:val="Normal"/>
    <w:next w:val="Normal"/>
    <w:semiHidden/>
    <w:rsid w:val="002B1195"/>
    <w:pPr>
      <w:tabs>
        <w:tab w:val="right" w:pos="4176"/>
      </w:tabs>
      <w:ind w:left="568" w:hanging="284"/>
    </w:pPr>
    <w:rPr>
      <w:rFonts w:ascii="Garamond" w:hAnsi="Garamond"/>
    </w:rPr>
  </w:style>
  <w:style w:type="paragraph" w:customStyle="1" w:styleId="Byline">
    <w:name w:val="Byline"/>
    <w:rsid w:val="002B11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195"/>
    <w:pPr>
      <w:tabs>
        <w:tab w:val="clear" w:pos="3600"/>
        <w:tab w:val="clear" w:pos="3958"/>
      </w:tabs>
      <w:jc w:val="right"/>
    </w:pPr>
  </w:style>
  <w:style w:type="character" w:styleId="Emphasis">
    <w:name w:val="Emphasis"/>
    <w:basedOn w:val="DefaultParagraphFont"/>
    <w:qFormat/>
    <w:rsid w:val="002B1195"/>
    <w:rPr>
      <w:i/>
    </w:rPr>
  </w:style>
  <w:style w:type="paragraph" w:styleId="Caption">
    <w:name w:val="caption"/>
    <w:basedOn w:val="BodyText"/>
    <w:next w:val="Normal"/>
    <w:qFormat/>
    <w:rsid w:val="002B1195"/>
    <w:pPr>
      <w:framePr w:w="2268" w:hSpace="181" w:vSpace="181" w:wrap="around" w:vAnchor="text" w:hAnchor="page" w:x="1135" w:y="285" w:anchorLock="1"/>
    </w:pPr>
    <w:rPr>
      <w:i/>
    </w:rPr>
  </w:style>
  <w:style w:type="paragraph" w:customStyle="1" w:styleId="MiniTOCTitle">
    <w:name w:val="MiniTOCTitle"/>
    <w:basedOn w:val="Heading4"/>
    <w:rsid w:val="002B1195"/>
    <w:pPr>
      <w:spacing w:before="240"/>
      <w:outlineLvl w:val="9"/>
    </w:pPr>
    <w:rPr>
      <w:noProof/>
      <w:sz w:val="24"/>
    </w:rPr>
  </w:style>
  <w:style w:type="paragraph" w:customStyle="1" w:styleId="MiniTOCItem">
    <w:name w:val="MiniTOCItem"/>
    <w:basedOn w:val="ListBullet"/>
    <w:rsid w:val="002B1195"/>
    <w:pPr>
      <w:numPr>
        <w:numId w:val="0"/>
      </w:numPr>
      <w:tabs>
        <w:tab w:val="right" w:leader="dot" w:pos="6521"/>
      </w:tabs>
      <w:spacing w:before="0" w:after="0"/>
    </w:pPr>
  </w:style>
  <w:style w:type="paragraph" w:customStyle="1" w:styleId="TOFTitle">
    <w:name w:val="TOFTitle"/>
    <w:basedOn w:val="TOCTitle"/>
    <w:rsid w:val="002B1195"/>
  </w:style>
  <w:style w:type="paragraph" w:styleId="TableofFigures">
    <w:name w:val="table of figures"/>
    <w:basedOn w:val="Normal"/>
    <w:next w:val="Normal"/>
    <w:semiHidden/>
    <w:rsid w:val="002B1195"/>
    <w:pPr>
      <w:tabs>
        <w:tab w:val="right" w:leader="dot" w:pos="9072"/>
      </w:tabs>
      <w:ind w:left="970" w:hanging="403"/>
    </w:pPr>
    <w:rPr>
      <w:rFonts w:ascii="Times New Roman" w:hAnsi="Times New Roman"/>
      <w:b/>
    </w:rPr>
  </w:style>
  <w:style w:type="paragraph" w:styleId="ListNumber">
    <w:name w:val="List Number"/>
    <w:basedOn w:val="List"/>
    <w:rsid w:val="002B1195"/>
    <w:pPr>
      <w:numPr>
        <w:numId w:val="15"/>
      </w:numPr>
      <w:tabs>
        <w:tab w:val="clear" w:pos="340"/>
      </w:tabs>
    </w:pPr>
  </w:style>
  <w:style w:type="character" w:customStyle="1" w:styleId="WingdingSymbols">
    <w:name w:val="Wingding Symbols"/>
    <w:rsid w:val="002B1195"/>
    <w:rPr>
      <w:rFonts w:ascii="Wingdings" w:hAnsi="Wingdings"/>
    </w:rPr>
  </w:style>
  <w:style w:type="paragraph" w:customStyle="1" w:styleId="TableHeading">
    <w:name w:val="Table Heading"/>
    <w:basedOn w:val="HeadingBase"/>
    <w:rsid w:val="002B1195"/>
    <w:pPr>
      <w:keepLines/>
      <w:pBdr>
        <w:bottom w:val="single" w:sz="6" w:space="1" w:color="918585"/>
      </w:pBdr>
      <w:spacing w:before="240"/>
    </w:pPr>
  </w:style>
  <w:style w:type="character" w:customStyle="1" w:styleId="HotSpot">
    <w:name w:val="HotSpot"/>
    <w:rsid w:val="002B1195"/>
    <w:rPr>
      <w:color w:val="0033CC"/>
      <w:u w:val="none"/>
    </w:rPr>
  </w:style>
  <w:style w:type="paragraph" w:customStyle="1" w:styleId="BodyTextRight">
    <w:name w:val="Body Text Right"/>
    <w:basedOn w:val="BodyText"/>
    <w:rsid w:val="002B1195"/>
    <w:pPr>
      <w:spacing w:before="0" w:after="0"/>
      <w:jc w:val="right"/>
    </w:pPr>
  </w:style>
  <w:style w:type="paragraph" w:styleId="Index3">
    <w:name w:val="index 3"/>
    <w:basedOn w:val="ListNumber2"/>
    <w:next w:val="Normal"/>
    <w:semiHidden/>
    <w:rsid w:val="002B1195"/>
    <w:pPr>
      <w:numPr>
        <w:numId w:val="0"/>
      </w:numPr>
      <w:tabs>
        <w:tab w:val="right" w:leader="dot" w:pos="4176"/>
      </w:tabs>
    </w:pPr>
  </w:style>
  <w:style w:type="paragraph" w:styleId="ListNumber2">
    <w:name w:val="List Number 2"/>
    <w:basedOn w:val="List2"/>
    <w:rsid w:val="002B1195"/>
    <w:pPr>
      <w:numPr>
        <w:numId w:val="10"/>
      </w:numPr>
      <w:tabs>
        <w:tab w:val="clear" w:pos="1060"/>
      </w:tabs>
    </w:pPr>
  </w:style>
  <w:style w:type="paragraph" w:customStyle="1" w:styleId="MarginNote">
    <w:name w:val="Margin Note"/>
    <w:basedOn w:val="BodyText"/>
    <w:rsid w:val="002B11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1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11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1195"/>
    <w:rPr>
      <w:sz w:val="32"/>
    </w:rPr>
  </w:style>
  <w:style w:type="paragraph" w:customStyle="1" w:styleId="HeadingProcedure">
    <w:name w:val="Heading Procedure"/>
    <w:basedOn w:val="HeadingBase"/>
    <w:next w:val="Normal"/>
    <w:rsid w:val="002B1195"/>
    <w:pPr>
      <w:tabs>
        <w:tab w:val="left" w:pos="0"/>
      </w:tabs>
      <w:spacing w:before="120" w:after="60"/>
    </w:pPr>
    <w:rPr>
      <w:i/>
      <w:color w:val="918585"/>
      <w:sz w:val="22"/>
    </w:rPr>
  </w:style>
  <w:style w:type="paragraph" w:customStyle="1" w:styleId="TableBodyText">
    <w:name w:val="Table Body Text"/>
    <w:basedOn w:val="BodyText"/>
    <w:rsid w:val="002B1195"/>
    <w:pPr>
      <w:spacing w:before="60" w:after="60"/>
    </w:pPr>
  </w:style>
  <w:style w:type="paragraph" w:styleId="ListContinue">
    <w:name w:val="List Continue"/>
    <w:basedOn w:val="List"/>
    <w:rsid w:val="002B1195"/>
    <w:pPr>
      <w:ind w:firstLine="0"/>
    </w:pPr>
  </w:style>
  <w:style w:type="paragraph" w:customStyle="1" w:styleId="ListNote">
    <w:name w:val="List Note"/>
    <w:basedOn w:val="List"/>
    <w:rsid w:val="002B1195"/>
    <w:pPr>
      <w:pBdr>
        <w:top w:val="single" w:sz="6" w:space="2" w:color="918585"/>
        <w:bottom w:val="single" w:sz="6" w:space="2" w:color="918585"/>
      </w:pBdr>
      <w:tabs>
        <w:tab w:val="left" w:pos="1021"/>
      </w:tabs>
      <w:ind w:firstLine="0"/>
    </w:pPr>
  </w:style>
  <w:style w:type="paragraph" w:customStyle="1" w:styleId="Warning">
    <w:name w:val="Warning"/>
    <w:basedOn w:val="BodyText"/>
    <w:rsid w:val="002B1195"/>
    <w:pPr>
      <w:shd w:val="clear" w:color="auto" w:fill="D9D9D9"/>
      <w:tabs>
        <w:tab w:val="left" w:pos="992"/>
      </w:tabs>
      <w:ind w:left="119" w:right="119"/>
    </w:pPr>
    <w:rPr>
      <w:sz w:val="20"/>
    </w:rPr>
  </w:style>
  <w:style w:type="paragraph" w:customStyle="1" w:styleId="MarginIcons">
    <w:name w:val="Margin Icons"/>
    <w:basedOn w:val="BodyText"/>
    <w:rsid w:val="002B11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1195"/>
    <w:rPr>
      <w:rFonts w:ascii="Courier New" w:hAnsi="Courier New"/>
    </w:rPr>
  </w:style>
  <w:style w:type="paragraph" w:customStyle="1" w:styleId="NoteBullet">
    <w:name w:val="Note Bullet"/>
    <w:basedOn w:val="Note"/>
    <w:rsid w:val="002B1195"/>
    <w:pPr>
      <w:tabs>
        <w:tab w:val="clear" w:pos="680"/>
      </w:tabs>
      <w:spacing w:before="60" w:after="60"/>
    </w:pPr>
  </w:style>
  <w:style w:type="paragraph" w:customStyle="1" w:styleId="SubHeading2">
    <w:name w:val="SubHeading2"/>
    <w:basedOn w:val="HeadingBase"/>
    <w:rsid w:val="002B1195"/>
    <w:pPr>
      <w:spacing w:before="240" w:after="60"/>
    </w:pPr>
    <w:rPr>
      <w:sz w:val="20"/>
    </w:rPr>
  </w:style>
  <w:style w:type="paragraph" w:customStyle="1" w:styleId="SubHeading1">
    <w:name w:val="SubHeading1"/>
    <w:basedOn w:val="HeadingBase"/>
    <w:rsid w:val="002B1195"/>
    <w:pPr>
      <w:spacing w:before="240" w:after="60"/>
    </w:pPr>
    <w:rPr>
      <w:color w:val="918585"/>
      <w:sz w:val="22"/>
    </w:rPr>
  </w:style>
  <w:style w:type="paragraph" w:customStyle="1" w:styleId="SideHeading">
    <w:name w:val="Side Heading"/>
    <w:basedOn w:val="HeadingBase"/>
    <w:rsid w:val="002B11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195"/>
    <w:pPr>
      <w:tabs>
        <w:tab w:val="num" w:pos="360"/>
      </w:tabs>
    </w:pPr>
  </w:style>
  <w:style w:type="paragraph" w:styleId="PlainText">
    <w:name w:val="Plain Text"/>
    <w:basedOn w:val="Normal"/>
    <w:link w:val="PlainTextChar"/>
    <w:rsid w:val="002B1195"/>
    <w:rPr>
      <w:sz w:val="20"/>
    </w:rPr>
  </w:style>
  <w:style w:type="character" w:customStyle="1" w:styleId="PlainTextChar">
    <w:name w:val="Plain Text Char"/>
    <w:basedOn w:val="DefaultParagraphFont"/>
    <w:link w:val="PlainText"/>
    <w:rsid w:val="002B1195"/>
    <w:rPr>
      <w:rFonts w:ascii="Courier New" w:eastAsia="Times New Roman" w:hAnsi="Courier New" w:cs="Times New Roman"/>
      <w:sz w:val="20"/>
      <w:szCs w:val="20"/>
      <w:lang w:eastAsia="en-US"/>
    </w:rPr>
  </w:style>
  <w:style w:type="character" w:customStyle="1" w:styleId="MenuOption">
    <w:name w:val="Menu Option"/>
    <w:basedOn w:val="DefaultParagraphFont"/>
    <w:rsid w:val="002B1195"/>
    <w:rPr>
      <w:b/>
      <w:smallCaps/>
    </w:rPr>
  </w:style>
  <w:style w:type="paragraph" w:customStyle="1" w:styleId="TableListNumber">
    <w:name w:val="Table List Number"/>
    <w:basedOn w:val="ListNumber"/>
    <w:rsid w:val="002B1195"/>
    <w:pPr>
      <w:numPr>
        <w:numId w:val="0"/>
      </w:numPr>
    </w:pPr>
  </w:style>
  <w:style w:type="paragraph" w:styleId="TOC4">
    <w:name w:val="toc 4"/>
    <w:basedOn w:val="TOCBase"/>
    <w:next w:val="Normal"/>
    <w:semiHidden/>
    <w:rsid w:val="002B1195"/>
    <w:pPr>
      <w:tabs>
        <w:tab w:val="right" w:leader="dot" w:pos="9071"/>
      </w:tabs>
      <w:ind w:left="1701"/>
    </w:pPr>
  </w:style>
  <w:style w:type="paragraph" w:customStyle="1" w:styleId="ListAlpha">
    <w:name w:val="List Alpha"/>
    <w:basedOn w:val="List"/>
    <w:rsid w:val="002B1195"/>
    <w:pPr>
      <w:numPr>
        <w:numId w:val="9"/>
      </w:numPr>
    </w:pPr>
  </w:style>
  <w:style w:type="paragraph" w:customStyle="1" w:styleId="ListAlpha2">
    <w:name w:val="List Alpha 2"/>
    <w:basedOn w:val="List2"/>
    <w:rsid w:val="002B1195"/>
    <w:pPr>
      <w:numPr>
        <w:numId w:val="8"/>
      </w:numPr>
    </w:pPr>
  </w:style>
  <w:style w:type="paragraph" w:styleId="List2">
    <w:name w:val="List 2"/>
    <w:basedOn w:val="BodyText"/>
    <w:rsid w:val="002B1195"/>
    <w:pPr>
      <w:tabs>
        <w:tab w:val="left" w:pos="680"/>
      </w:tabs>
      <w:spacing w:before="60" w:after="60"/>
      <w:ind w:left="680" w:hanging="340"/>
    </w:pPr>
  </w:style>
  <w:style w:type="paragraph" w:styleId="List3">
    <w:name w:val="List 3"/>
    <w:basedOn w:val="BodyText"/>
    <w:rsid w:val="002B1195"/>
    <w:pPr>
      <w:tabs>
        <w:tab w:val="left" w:pos="1021"/>
      </w:tabs>
      <w:spacing w:before="60" w:after="60"/>
      <w:ind w:left="1020" w:hanging="340"/>
    </w:pPr>
  </w:style>
  <w:style w:type="paragraph" w:styleId="List4">
    <w:name w:val="List 4"/>
    <w:basedOn w:val="BodyText"/>
    <w:rsid w:val="002B1195"/>
    <w:pPr>
      <w:tabs>
        <w:tab w:val="left" w:pos="1361"/>
      </w:tabs>
      <w:spacing w:before="60" w:after="60"/>
      <w:ind w:left="1361" w:hanging="340"/>
    </w:pPr>
  </w:style>
  <w:style w:type="paragraph" w:styleId="List5">
    <w:name w:val="List 5"/>
    <w:basedOn w:val="BodyText"/>
    <w:rsid w:val="002B1195"/>
    <w:pPr>
      <w:tabs>
        <w:tab w:val="left" w:pos="1701"/>
      </w:tabs>
      <w:spacing w:before="60" w:after="60"/>
      <w:ind w:left="1701" w:hanging="340"/>
    </w:pPr>
  </w:style>
  <w:style w:type="paragraph" w:styleId="ListBullet3">
    <w:name w:val="List Bullet 3"/>
    <w:basedOn w:val="List3"/>
    <w:rsid w:val="002B1195"/>
    <w:pPr>
      <w:numPr>
        <w:numId w:val="14"/>
      </w:numPr>
      <w:tabs>
        <w:tab w:val="clear" w:pos="1021"/>
      </w:tabs>
      <w:ind w:left="1037" w:hanging="357"/>
    </w:pPr>
  </w:style>
  <w:style w:type="paragraph" w:styleId="ListBullet4">
    <w:name w:val="List Bullet 4"/>
    <w:basedOn w:val="List4"/>
    <w:rsid w:val="002B1195"/>
    <w:pPr>
      <w:numPr>
        <w:numId w:val="3"/>
      </w:numPr>
      <w:tabs>
        <w:tab w:val="clear" w:pos="1361"/>
      </w:tabs>
    </w:pPr>
  </w:style>
  <w:style w:type="paragraph" w:styleId="ListBullet5">
    <w:name w:val="List Bullet 5"/>
    <w:basedOn w:val="List5"/>
    <w:rsid w:val="002B1195"/>
    <w:pPr>
      <w:numPr>
        <w:numId w:val="4"/>
      </w:numPr>
    </w:pPr>
  </w:style>
  <w:style w:type="paragraph" w:styleId="ListContinue2">
    <w:name w:val="List Continue 2"/>
    <w:basedOn w:val="List2"/>
    <w:rsid w:val="002B1195"/>
    <w:pPr>
      <w:ind w:firstLine="0"/>
    </w:pPr>
  </w:style>
  <w:style w:type="paragraph" w:styleId="ListContinue3">
    <w:name w:val="List Continue 3"/>
    <w:basedOn w:val="List3"/>
    <w:rsid w:val="002B1195"/>
    <w:pPr>
      <w:ind w:left="1021" w:firstLine="0"/>
    </w:pPr>
  </w:style>
  <w:style w:type="paragraph" w:styleId="ListContinue4">
    <w:name w:val="List Continue 4"/>
    <w:basedOn w:val="List4"/>
    <w:rsid w:val="002B1195"/>
    <w:pPr>
      <w:ind w:firstLine="0"/>
    </w:pPr>
  </w:style>
  <w:style w:type="paragraph" w:styleId="ListContinue5">
    <w:name w:val="List Continue 5"/>
    <w:basedOn w:val="List5"/>
    <w:rsid w:val="002B1195"/>
    <w:pPr>
      <w:ind w:firstLine="0"/>
    </w:pPr>
  </w:style>
  <w:style w:type="paragraph" w:styleId="ListNumber3">
    <w:name w:val="List Number 3"/>
    <w:basedOn w:val="List3"/>
    <w:rsid w:val="002B1195"/>
    <w:pPr>
      <w:numPr>
        <w:numId w:val="5"/>
      </w:numPr>
    </w:pPr>
  </w:style>
  <w:style w:type="paragraph" w:styleId="ListNumber4">
    <w:name w:val="List Number 4"/>
    <w:basedOn w:val="List4"/>
    <w:rsid w:val="002B1195"/>
    <w:pPr>
      <w:numPr>
        <w:numId w:val="6"/>
      </w:numPr>
    </w:pPr>
  </w:style>
  <w:style w:type="paragraph" w:styleId="ListNumber5">
    <w:name w:val="List Number 5"/>
    <w:basedOn w:val="List5"/>
    <w:rsid w:val="002B1195"/>
    <w:pPr>
      <w:numPr>
        <w:numId w:val="7"/>
      </w:numPr>
    </w:pPr>
  </w:style>
  <w:style w:type="paragraph" w:styleId="BlockText">
    <w:name w:val="Block Text"/>
    <w:basedOn w:val="Normal"/>
    <w:rsid w:val="002B1195"/>
    <w:pPr>
      <w:spacing w:after="120"/>
      <w:ind w:left="1440" w:right="1440"/>
    </w:pPr>
  </w:style>
  <w:style w:type="character" w:customStyle="1" w:styleId="Subscript">
    <w:name w:val="Subscript"/>
    <w:basedOn w:val="DefaultParagraphFont"/>
    <w:rsid w:val="002B1195"/>
    <w:rPr>
      <w:sz w:val="16"/>
      <w:vertAlign w:val="subscript"/>
    </w:rPr>
  </w:style>
  <w:style w:type="character" w:customStyle="1" w:styleId="Superscript">
    <w:name w:val="Superscript"/>
    <w:basedOn w:val="DefaultParagraphFont"/>
    <w:rsid w:val="002B1195"/>
    <w:rPr>
      <w:sz w:val="16"/>
      <w:vertAlign w:val="superscript"/>
    </w:rPr>
  </w:style>
  <w:style w:type="character" w:customStyle="1" w:styleId="Symbols">
    <w:name w:val="Symbols"/>
    <w:basedOn w:val="DefaultParagraphFont"/>
    <w:rsid w:val="002B1195"/>
    <w:rPr>
      <w:rFonts w:ascii="Symbol" w:hAnsi="Symbol"/>
    </w:rPr>
  </w:style>
  <w:style w:type="character" w:customStyle="1" w:styleId="MenuOptions">
    <w:name w:val="Menu Options"/>
    <w:basedOn w:val="DefaultParagraphFont"/>
    <w:rsid w:val="002B1195"/>
    <w:rPr>
      <w:rFonts w:ascii="Arial Narrow" w:hAnsi="Arial Narrow"/>
      <w:smallCaps/>
    </w:rPr>
  </w:style>
  <w:style w:type="character" w:customStyle="1" w:styleId="Buttons">
    <w:name w:val="Buttons"/>
    <w:basedOn w:val="DefaultParagraphFont"/>
    <w:rsid w:val="002B1195"/>
    <w:rPr>
      <w:b/>
    </w:rPr>
  </w:style>
  <w:style w:type="character" w:customStyle="1" w:styleId="Underlined">
    <w:name w:val="Underlined"/>
    <w:basedOn w:val="DefaultParagraphFont"/>
    <w:rsid w:val="002B1195"/>
    <w:rPr>
      <w:u w:val="single"/>
    </w:rPr>
  </w:style>
  <w:style w:type="paragraph" w:customStyle="1" w:styleId="TableBodyTextRight">
    <w:name w:val="Table Body Text Right"/>
    <w:basedOn w:val="TableBodyText"/>
    <w:rsid w:val="002B1195"/>
    <w:pPr>
      <w:widowControl w:val="0"/>
      <w:autoSpaceDE w:val="0"/>
      <w:autoSpaceDN w:val="0"/>
      <w:adjustRightInd w:val="0"/>
      <w:jc w:val="right"/>
    </w:pPr>
    <w:rPr>
      <w:rFonts w:cs="Arial"/>
      <w:szCs w:val="18"/>
    </w:rPr>
  </w:style>
  <w:style w:type="paragraph" w:customStyle="1" w:styleId="CopyrightText">
    <w:name w:val="Copyright Text"/>
    <w:basedOn w:val="BodyText"/>
    <w:rsid w:val="002B1195"/>
    <w:rPr>
      <w:sz w:val="18"/>
    </w:rPr>
  </w:style>
  <w:style w:type="paragraph" w:customStyle="1" w:styleId="BodySmallRight">
    <w:name w:val="Body Small Right"/>
    <w:basedOn w:val="BodyTextRight"/>
    <w:rsid w:val="002B1195"/>
    <w:rPr>
      <w:sz w:val="18"/>
      <w:szCs w:val="18"/>
    </w:rPr>
  </w:style>
  <w:style w:type="paragraph" w:customStyle="1" w:styleId="MarginEdition">
    <w:name w:val="Margin Edition"/>
    <w:basedOn w:val="MarginNote"/>
    <w:rsid w:val="002B1195"/>
    <w:pPr>
      <w:spacing w:before="0" w:after="0"/>
    </w:pPr>
    <w:rPr>
      <w:rFonts w:ascii="Times New Roman" w:hAnsi="Times New Roman"/>
      <w:color w:val="999999"/>
    </w:rPr>
  </w:style>
  <w:style w:type="paragraph" w:customStyle="1" w:styleId="Spacer">
    <w:name w:val="Spacer"/>
    <w:basedOn w:val="Normal"/>
    <w:rsid w:val="002B1195"/>
    <w:rPr>
      <w:sz w:val="2"/>
      <w:szCs w:val="2"/>
    </w:rPr>
  </w:style>
  <w:style w:type="character" w:customStyle="1" w:styleId="Small">
    <w:name w:val="Small"/>
    <w:basedOn w:val="DefaultParagraphFont"/>
    <w:rsid w:val="002B1195"/>
    <w:rPr>
      <w:sz w:val="16"/>
    </w:rPr>
  </w:style>
  <w:style w:type="paragraph" w:customStyle="1" w:styleId="WideTable">
    <w:name w:val="Wide Table"/>
    <w:basedOn w:val="Normal"/>
    <w:rsid w:val="002B1195"/>
    <w:pPr>
      <w:ind w:left="-1418"/>
    </w:pPr>
    <w:rPr>
      <w:sz w:val="2"/>
      <w:szCs w:val="2"/>
    </w:rPr>
  </w:style>
  <w:style w:type="character" w:styleId="PageNumber">
    <w:name w:val="page number"/>
    <w:basedOn w:val="DefaultParagraphFont"/>
    <w:rsid w:val="002B1195"/>
  </w:style>
  <w:style w:type="paragraph" w:styleId="Quote">
    <w:name w:val="Quote"/>
    <w:basedOn w:val="Heading1"/>
    <w:link w:val="QuoteChar"/>
    <w:qFormat/>
    <w:rsid w:val="002B1195"/>
    <w:rPr>
      <w:b w:val="0"/>
      <w:sz w:val="72"/>
      <w:szCs w:val="72"/>
      <w:lang w:val="en-NZ"/>
    </w:rPr>
  </w:style>
  <w:style w:type="character" w:customStyle="1" w:styleId="QuoteChar">
    <w:name w:val="Quote Char"/>
    <w:basedOn w:val="DefaultParagraphFont"/>
    <w:link w:val="Quote"/>
    <w:rsid w:val="002B11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195"/>
    <w:pPr>
      <w:pageBreakBefore/>
    </w:pPr>
  </w:style>
  <w:style w:type="paragraph" w:customStyle="1" w:styleId="Border">
    <w:name w:val="Border"/>
    <w:basedOn w:val="Normal"/>
    <w:qFormat/>
    <w:rsid w:val="002B11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1195"/>
    <w:rPr>
      <w:b/>
      <w:bCs/>
      <w:i/>
      <w:iCs/>
      <w:color w:val="auto"/>
    </w:rPr>
  </w:style>
  <w:style w:type="paragraph" w:styleId="IntenseQuote">
    <w:name w:val="Intense Quote"/>
    <w:basedOn w:val="Normal"/>
    <w:next w:val="Normal"/>
    <w:link w:val="IntenseQuoteChar"/>
    <w:uiPriority w:val="30"/>
    <w:qFormat/>
    <w:rsid w:val="002B11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11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1195"/>
    <w:rPr>
      <w:smallCaps/>
      <w:color w:val="auto"/>
      <w:u w:val="single"/>
    </w:rPr>
  </w:style>
  <w:style w:type="character" w:styleId="IntenseReference">
    <w:name w:val="Intense Reference"/>
    <w:basedOn w:val="DefaultParagraphFont"/>
    <w:uiPriority w:val="32"/>
    <w:qFormat/>
    <w:rsid w:val="002B1195"/>
    <w:rPr>
      <w:b/>
      <w:bCs/>
      <w:smallCaps/>
      <w:color w:val="auto"/>
      <w:spacing w:val="5"/>
      <w:u w:val="single"/>
    </w:rPr>
  </w:style>
  <w:style w:type="paragraph" w:customStyle="1" w:styleId="2ColumnHeading">
    <w:name w:val="2Column Heading"/>
    <w:basedOn w:val="BodyText"/>
    <w:qFormat/>
    <w:rsid w:val="002B1195"/>
    <w:pPr>
      <w:spacing w:after="60"/>
      <w:ind w:left="-2268"/>
    </w:pPr>
    <w:rPr>
      <w:b/>
    </w:rPr>
  </w:style>
  <w:style w:type="paragraph" w:customStyle="1" w:styleId="Heading1TOC">
    <w:name w:val="Heading1 TOC"/>
    <w:basedOn w:val="Normal"/>
    <w:qFormat/>
    <w:rsid w:val="002B1195"/>
    <w:pPr>
      <w:spacing w:before="240" w:after="120"/>
    </w:pPr>
    <w:rPr>
      <w:rFonts w:ascii="Times New Roman" w:hAnsi="Times New Roman"/>
      <w:b/>
      <w:sz w:val="32"/>
    </w:rPr>
  </w:style>
  <w:style w:type="paragraph" w:customStyle="1" w:styleId="Heading2TOC">
    <w:name w:val="Heading2 TOC"/>
    <w:basedOn w:val="Normal"/>
    <w:qFormat/>
    <w:rsid w:val="002B1195"/>
    <w:pPr>
      <w:spacing w:before="240" w:after="60"/>
    </w:pPr>
    <w:rPr>
      <w:rFonts w:ascii="Times New Roman" w:hAnsi="Times New Roman"/>
      <w:b/>
      <w:sz w:val="28"/>
    </w:rPr>
  </w:style>
  <w:style w:type="character" w:customStyle="1" w:styleId="Underline">
    <w:name w:val="Underline"/>
    <w:basedOn w:val="DefaultParagraphFont"/>
    <w:qFormat/>
    <w:rsid w:val="002B1195"/>
    <w:rPr>
      <w:u w:val="single"/>
    </w:rPr>
  </w:style>
  <w:style w:type="character" w:customStyle="1" w:styleId="BoldandItalics">
    <w:name w:val="Bold and Italics"/>
    <w:qFormat/>
    <w:rsid w:val="002B1195"/>
    <w:rPr>
      <w:b/>
      <w:i/>
      <w:u w:val="none"/>
    </w:rPr>
  </w:style>
  <w:style w:type="paragraph" w:styleId="BalloonText">
    <w:name w:val="Balloon Text"/>
    <w:basedOn w:val="Normal"/>
    <w:link w:val="BalloonTextChar"/>
    <w:rsid w:val="002B1195"/>
    <w:rPr>
      <w:rFonts w:ascii="Tahoma" w:hAnsi="Tahoma" w:cs="Tahoma"/>
      <w:sz w:val="16"/>
      <w:szCs w:val="16"/>
    </w:rPr>
  </w:style>
  <w:style w:type="character" w:customStyle="1" w:styleId="BalloonTextChar">
    <w:name w:val="Balloon Text Char"/>
    <w:basedOn w:val="DefaultParagraphFont"/>
    <w:link w:val="BalloonText"/>
    <w:rsid w:val="002B11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11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11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1195"/>
    <w:rPr>
      <w:b/>
      <w:color w:val="660033"/>
      <w:spacing w:val="0"/>
    </w:rPr>
  </w:style>
  <w:style w:type="paragraph" w:customStyle="1" w:styleId="Nameditemlist">
    <w:name w:val="Named item list"/>
    <w:basedOn w:val="BodyText"/>
    <w:qFormat/>
    <w:rsid w:val="002B1195"/>
    <w:pPr>
      <w:tabs>
        <w:tab w:val="left" w:pos="2835"/>
      </w:tabs>
      <w:ind w:left="2835" w:hanging="2835"/>
    </w:pPr>
  </w:style>
  <w:style w:type="paragraph" w:customStyle="1" w:styleId="BodyTextnopadding">
    <w:name w:val="Body Text no padding"/>
    <w:basedOn w:val="BodyText"/>
    <w:qFormat/>
    <w:rsid w:val="002B1195"/>
    <w:pPr>
      <w:spacing w:before="0" w:after="0"/>
    </w:pPr>
  </w:style>
  <w:style w:type="paragraph" w:customStyle="1" w:styleId="BodyTextBold">
    <w:name w:val="Body Text Bold"/>
    <w:basedOn w:val="BodyText"/>
    <w:qFormat/>
    <w:rsid w:val="002B1195"/>
    <w:rPr>
      <w:b/>
    </w:rPr>
  </w:style>
  <w:style w:type="character" w:styleId="Hyperlink">
    <w:name w:val="Hyperlink"/>
    <w:basedOn w:val="DefaultParagraphFont"/>
    <w:uiPriority w:val="99"/>
    <w:unhideWhenUsed/>
    <w:rsid w:val="00CA17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1008</Words>
  <Characters>6246</Characters>
  <Application>Microsoft Office Word</Application>
  <DocSecurity>0</DocSecurity>
  <Lines>347</Lines>
  <Paragraphs>233</Paragraphs>
  <ScaleCrop>false</ScaleCrop>
  <Company>Author-it Software Corporation Ltd.</Company>
  <LinksUpToDate>false</LinksUpToDate>
  <CharactersWithSpaces>7021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MST20722 Certificate II in Apparel, Fashion and Textiles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2022-12-22T11:30:04Z</dcterms:created>
  <dcterms:modified xsi:type="dcterms:W3CDTF">2022-12-21T06:20:00Z</dcterms:modified>
</cp:coreProperties>
</file>