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1BF" w:rsidP="00AD61BF">
      <w:pPr>
        <w:pStyle w:val="Title"/>
      </w:pPr>
      <w:r>
        <w:fldChar w:fldCharType="begin"/>
      </w:r>
      <w:r>
        <w:instrText xml:space="preserve"> TITLE   \* MERGEFORMAT </w:instrText>
      </w:r>
      <w:r>
        <w:fldChar w:fldCharType="separate"/>
      </w:r>
      <w:r>
        <w:t>MST20616 Certificate II in Applied Fashion Design and Technology</w:t>
      </w:r>
      <w:r>
        <w:fldChar w:fldCharType="end"/>
      </w:r>
    </w:p>
    <w:p w:rsidR="00AD61BF" w:rsidP="00AD61BF">
      <w:pPr>
        <w:pStyle w:val="Version"/>
        <w:sectPr w:rsidSect="00EA0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A0E6B" w:rsidP="00EA0E6B">
      <w:pPr>
        <w:pStyle w:val="SuperHeading"/>
      </w:pPr>
      <w:r w:rsidRPr="00EA0E6B">
        <w:t>MST20616 Certificate II in Applied Fashion Design and Technology</w:t>
      </w:r>
    </w:p>
    <w:p w:rsidR="00000000" w:rsidRPr="00EA0E6B" w:rsidP="00EA0E6B">
      <w:pPr>
        <w:pStyle w:val="Heading1"/>
      </w:pPr>
      <w:bookmarkStart w:id="1" w:name="O_1065431"/>
      <w:bookmarkEnd w:id="1"/>
      <w:r w:rsidRPr="00EA0E6B">
        <w:t>Modification History</w:t>
      </w:r>
    </w:p>
    <w:p w:rsidR="00000000" w:rsidRPr="00EA0E6B" w:rsidP="00EA0E6B">
      <w:pPr>
        <w:pStyle w:val="List"/>
      </w:pPr>
      <w:r w:rsidRPr="00EA0E6B">
        <w:t xml:space="preserve">This version was released with MST Textiles Clothing and Footwear Training Package Release 3.0. </w:t>
      </w:r>
    </w:p>
    <w:p w:rsidR="00000000" w:rsidRPr="00EA0E6B" w:rsidP="00AD61BF">
      <w:pPr>
        <w:pStyle w:val="BodyText"/>
      </w:pPr>
      <w:r w:rsidRPr="00EA0E6B">
        <w:t xml:space="preserve">Release 4. Supersedes and is equivalent to MST20616 Certificate II in Applied Fashion Design and Technology (Release 3). </w:t>
      </w:r>
    </w:p>
    <w:p w:rsidR="00AD61BF" w:rsidP="00AD61BF">
      <w:pPr>
        <w:pStyle w:val="BodyText"/>
      </w:pPr>
      <w:r w:rsidRPr="00EA0E6B">
        <w:t xml:space="preserve">8 Elective units updated. Equivalent outcome. </w:t>
      </w:r>
    </w:p>
    <w:p w:rsidR="00000000" w:rsidRPr="00EA0E6B" w:rsidP="00EA0E6B">
      <w:pPr>
        <w:pStyle w:val="Heading1"/>
      </w:pPr>
      <w:bookmarkStart w:id="2" w:name="O_1065430"/>
      <w:bookmarkEnd w:id="2"/>
      <w:r w:rsidRPr="00EA0E6B">
        <w:t>Qualification Description</w:t>
      </w:r>
    </w:p>
    <w:p w:rsidR="00000000" w:rsidRPr="00EA0E6B" w:rsidP="00AD61BF">
      <w:pPr>
        <w:pStyle w:val="BodyText"/>
      </w:pPr>
      <w:r w:rsidRPr="00EA0E6B">
        <w:t>This qualification provides an introducto</w:t>
      </w:r>
      <w:r w:rsidRPr="00EA0E6B">
        <w:t xml:space="preserve">ry overview of skills applied in the fashion industry. It includes skills used in the design and production of garments and millinery, as well as in the development of unique fashion and textile designs used in Indigenous Australian culture. </w:t>
      </w:r>
    </w:p>
    <w:p w:rsidR="00000000" w:rsidRPr="00EA0E6B" w:rsidP="00AD61BF">
      <w:pPr>
        <w:pStyle w:val="BodyText"/>
      </w:pPr>
      <w:r w:rsidRPr="00EA0E6B">
        <w:t>The qualifica</w:t>
      </w:r>
      <w:r w:rsidRPr="00EA0E6B">
        <w:t>tion is designed to apply in a highly supervised context, such as VET in Schools, or other equivalent introduction to fashion industry environments.</w:t>
      </w:r>
    </w:p>
    <w:p w:rsidR="00000000" w:rsidRPr="00EA0E6B" w:rsidP="00AD61BF">
      <w:pPr>
        <w:pStyle w:val="BodyText"/>
      </w:pPr>
      <w:r w:rsidRPr="00EA0E6B">
        <w:t xml:space="preserve">No occupational licensing or certification requirements exist at the time of publication. </w:t>
      </w:r>
    </w:p>
    <w:p w:rsidR="00000000" w:rsidRPr="00EA0E6B" w:rsidP="00EA0E6B">
      <w:pPr>
        <w:pStyle w:val="Heading1"/>
      </w:pPr>
      <w:bookmarkStart w:id="3" w:name="O_1065429"/>
      <w:bookmarkEnd w:id="3"/>
      <w:r w:rsidRPr="00EA0E6B">
        <w:t>Entry Requirements</w:t>
      </w:r>
    </w:p>
    <w:p w:rsidR="00000000" w:rsidRPr="00EA0E6B" w:rsidP="00AD61BF">
      <w:pPr>
        <w:pStyle w:val="BodyText"/>
      </w:pPr>
      <w:r w:rsidRPr="00EA0E6B">
        <w:t>There are no entry requirements for this qualification.</w:t>
      </w:r>
    </w:p>
    <w:p w:rsidR="00000000" w:rsidRPr="00EA0E6B" w:rsidP="00EA0E6B">
      <w:pPr>
        <w:pStyle w:val="Heading1"/>
      </w:pPr>
      <w:bookmarkStart w:id="4" w:name="O_1065428"/>
      <w:bookmarkEnd w:id="4"/>
      <w:r w:rsidRPr="00EA0E6B">
        <w:t>Packaging Rules</w:t>
      </w:r>
    </w:p>
    <w:p w:rsidR="00000000" w:rsidRPr="00EA0E6B" w:rsidP="00AD61BF">
      <w:pPr>
        <w:pStyle w:val="BodyText"/>
      </w:pPr>
      <w:r w:rsidRPr="00EA0E6B">
        <w:t>To be awarded the MST20616 Certificate II in Applied Fashion Design and Technology, competency must be achieved in</w:t>
      </w:r>
      <w:r w:rsidRPr="00EA0E6B">
        <w:rPr>
          <w:rStyle w:val="SpecialBold"/>
        </w:rPr>
        <w:t xml:space="preserve"> thirteen (13) </w:t>
      </w:r>
      <w:r w:rsidRPr="00EA0E6B">
        <w:t>units of compe</w:t>
      </w:r>
      <w:r w:rsidRPr="00EA0E6B">
        <w:t>tency.</w:t>
      </w:r>
    </w:p>
    <w:p w:rsidR="00000000" w:rsidRPr="00EA0E6B" w:rsidP="00EA0E6B">
      <w:pPr>
        <w:pStyle w:val="ListBullet2"/>
      </w:pPr>
      <w:r w:rsidRPr="00EA0E6B">
        <w:rPr>
          <w:rStyle w:val="SpecialBold"/>
        </w:rPr>
        <w:t xml:space="preserve">four (4) </w:t>
      </w:r>
      <w:r w:rsidRPr="00EA0E6B">
        <w:t>core units of competency</w:t>
      </w:r>
    </w:p>
    <w:p w:rsidR="00000000" w:rsidRPr="00EA0E6B" w:rsidP="00EA0E6B">
      <w:pPr>
        <w:pStyle w:val="ListBullet2"/>
      </w:pPr>
      <w:r w:rsidRPr="00EA0E6B">
        <w:rPr>
          <w:rStyle w:val="SpecialBold"/>
        </w:rPr>
        <w:t xml:space="preserve">nine (9) </w:t>
      </w:r>
      <w:r w:rsidRPr="00EA0E6B">
        <w:t>elective units of competency as specified below.</w:t>
      </w:r>
    </w:p>
    <w:p w:rsidR="00000000" w:rsidRPr="00EA0E6B" w:rsidP="00AD61BF">
      <w:pPr>
        <w:pStyle w:val="BodyText"/>
      </w:pPr>
      <w:r w:rsidRPr="00EA0E6B">
        <w:rPr>
          <w:rStyle w:val="SpecialBold"/>
        </w:rPr>
        <w:t>Note:</w:t>
      </w:r>
      <w:r w:rsidRPr="00EA0E6B">
        <w:t xml:space="preserve"> Where prerequisite units are identified they must be counted in the total number of units required for achievement of the qualification</w:t>
      </w:r>
    </w:p>
    <w:p w:rsidR="00000000" w:rsidRPr="00EA0E6B" w:rsidP="00AD61BF">
      <w:pPr>
        <w:pStyle w:val="Heading3"/>
      </w:pPr>
      <w:r w:rsidRPr="00EA0E6B">
        <w:rPr>
          <w:rStyle w:val="SpecialBold"/>
        </w:rPr>
        <w:t>Core units of competency</w:t>
      </w:r>
    </w:p>
    <w:p w:rsidR="00000000" w:rsidRPr="00EA0E6B" w:rsidP="00AD61BF">
      <w:pPr>
        <w:pStyle w:val="BodyText"/>
      </w:pPr>
      <w:r w:rsidRPr="00EA0E6B">
        <w:t xml:space="preserve">Select all </w:t>
      </w:r>
      <w:r w:rsidRPr="00EA0E6B">
        <w:rPr>
          <w:rStyle w:val="SpecialBold"/>
        </w:rPr>
        <w:t>four (4)</w:t>
      </w:r>
      <w:r w:rsidRPr="00EA0E6B">
        <w:t xml:space="preserve"> units of competency from the following list:</w:t>
      </w:r>
    </w:p>
    <w:tbl>
      <w:tblPr>
        <w:tblW w:w="0" w:type="auto"/>
        <w:tblCellMar>
          <w:left w:w="62" w:type="dxa"/>
          <w:right w:w="62" w:type="dxa"/>
        </w:tblCellMar>
        <w:tblLook w:val="0000"/>
      </w:tblPr>
      <w:tblGrid>
        <w:gridCol w:w="2059"/>
        <w:gridCol w:w="7137"/>
      </w:tblGrid>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rPr>
                <w:rStyle w:val="SpecialBold"/>
              </w:rPr>
              <w:t>Unit title</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Participate in environmentally sustainable work practices</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MSMWHS200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Work safely</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MSS402051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Apply quality standards</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MSTCL2011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t>Draw a</w:t>
            </w:r>
            <w:r w:rsidRPr="00EA0E6B">
              <w:t>nd interpret a basic sketch</w:t>
            </w:r>
          </w:p>
        </w:tc>
      </w:tr>
    </w:tbl>
    <w:p w:rsidR="00000000" w:rsidRPr="00EA0E6B" w:rsidP="00EA0E6B">
      <w:pPr>
        <w:pStyle w:val="BodyText"/>
      </w:pPr>
    </w:p>
    <w:p w:rsidR="00000000" w:rsidRPr="00EA0E6B" w:rsidP="00AD61BF">
      <w:pPr>
        <w:pStyle w:val="Heading3"/>
      </w:pPr>
      <w:r w:rsidRPr="00EA0E6B">
        <w:rPr>
          <w:rStyle w:val="SpecialBold"/>
        </w:rPr>
        <w:t>Elective units of competency</w:t>
      </w:r>
    </w:p>
    <w:p w:rsidR="00000000" w:rsidRPr="00EA0E6B" w:rsidP="00AD61BF">
      <w:pPr>
        <w:pStyle w:val="BodyText"/>
      </w:pPr>
      <w:r w:rsidRPr="00EA0E6B">
        <w:t xml:space="preserve">Select </w:t>
      </w:r>
      <w:r w:rsidRPr="00EA0E6B">
        <w:rPr>
          <w:rStyle w:val="SpecialBold"/>
        </w:rPr>
        <w:t>nine (9)</w:t>
      </w:r>
      <w:r w:rsidRPr="00EA0E6B">
        <w:t xml:space="preserve"> units as specified below:</w:t>
      </w:r>
    </w:p>
    <w:p w:rsidR="00000000" w:rsidRPr="00EA0E6B" w:rsidP="00EA0E6B">
      <w:pPr>
        <w:pStyle w:val="ListBullet"/>
      </w:pPr>
      <w:r w:rsidRPr="00EA0E6B">
        <w:t xml:space="preserve">A minimum of </w:t>
      </w:r>
      <w:r w:rsidRPr="00EA0E6B">
        <w:rPr>
          <w:rStyle w:val="SpecialBold"/>
        </w:rPr>
        <w:t>four (4)</w:t>
      </w:r>
      <w:r w:rsidRPr="00EA0E6B">
        <w:t xml:space="preserve"> units must be selected from Group A</w:t>
      </w:r>
    </w:p>
    <w:p w:rsidR="00000000" w:rsidRPr="00EA0E6B" w:rsidP="00EA0E6B">
      <w:pPr>
        <w:pStyle w:val="ListBullet"/>
      </w:pPr>
      <w:r w:rsidRPr="00EA0E6B">
        <w:t xml:space="preserve">The remaining </w:t>
      </w:r>
      <w:r w:rsidRPr="00EA0E6B">
        <w:rPr>
          <w:rStyle w:val="SpecialBold"/>
        </w:rPr>
        <w:t>five (5)</w:t>
      </w:r>
      <w:r w:rsidRPr="00EA0E6B">
        <w:t xml:space="preserve"> units may be selected in any combination from: </w:t>
      </w:r>
    </w:p>
    <w:p w:rsidR="00000000" w:rsidRPr="00EA0E6B" w:rsidP="00EA0E6B">
      <w:pPr>
        <w:pStyle w:val="ListBullet2"/>
      </w:pPr>
      <w:r w:rsidRPr="00EA0E6B">
        <w:t>units not previously selected from Group A</w:t>
      </w:r>
    </w:p>
    <w:p w:rsidR="00000000" w:rsidRPr="00EA0E6B" w:rsidP="00EA0E6B">
      <w:pPr>
        <w:pStyle w:val="ListBullet2"/>
      </w:pPr>
      <w:r w:rsidRPr="00EA0E6B">
        <w:t>units from Group B</w:t>
      </w:r>
    </w:p>
    <w:p w:rsidR="00000000" w:rsidRPr="00EA0E6B" w:rsidP="00EA0E6B">
      <w:pPr>
        <w:pStyle w:val="ListBullet2"/>
      </w:pPr>
      <w:r w:rsidRPr="00EA0E6B">
        <w:t xml:space="preserve">up to </w:t>
      </w:r>
      <w:r w:rsidRPr="00EA0E6B">
        <w:rPr>
          <w:rStyle w:val="SpecialBold"/>
        </w:rPr>
        <w:t>three (3)</w:t>
      </w:r>
      <w:r w:rsidRPr="00EA0E6B">
        <w:t xml:space="preserve"> relevant units from this Training Package, other endorsed Training Packages and accredited courses, where those units are available at Certificate II and III level.</w:t>
      </w:r>
    </w:p>
    <w:p w:rsidR="00000000" w:rsidRPr="00EA0E6B" w:rsidP="00AD61BF">
      <w:pPr>
        <w:pStyle w:val="BodyText"/>
      </w:pPr>
      <w:r w:rsidRPr="00EA0E6B">
        <w:t>Units selecte</w:t>
      </w:r>
      <w:r w:rsidRPr="00EA0E6B">
        <w:t>d from other Training Packages and accredited courses must be relevant to the qualification outcome and not duplicate units available within this qualification.</w:t>
      </w:r>
    </w:p>
    <w:p w:rsidR="00000000" w:rsidRPr="00EA0E6B" w:rsidP="00AD61BF">
      <w:pPr>
        <w:pStyle w:val="Heading3"/>
      </w:pPr>
      <w:r w:rsidRPr="00EA0E6B">
        <w:rPr>
          <w:rStyle w:val="SpecialBold"/>
        </w:rPr>
        <w:t>Group A – Specialist electives</w:t>
      </w:r>
    </w:p>
    <w:tbl>
      <w:tblPr>
        <w:tblW w:w="0" w:type="auto"/>
        <w:tblCellMar>
          <w:left w:w="62" w:type="dxa"/>
          <w:right w:w="62" w:type="dxa"/>
        </w:tblCellMar>
        <w:tblLook w:val="0000"/>
      </w:tblPr>
      <w:tblGrid>
        <w:gridCol w:w="2059"/>
        <w:gridCol w:w="4879"/>
        <w:gridCol w:w="2258"/>
      </w:tblGrid>
      <w:tr w:rsidTr="00AD61BF">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A</w:t>
            </w:r>
            <w:r w:rsidRPr="00EA0E6B">
              <w:rPr>
                <w:rStyle w:val="SpecialBold"/>
              </w:rPr>
              <w:t>pplied fashion design</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rPr>
                <w:rStyle w:val="SpecialBold"/>
              </w:rPr>
              <w:t>Prerequisites</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MSTCL2003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Perform basic maintenance of headwear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MSTCL2005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Use specialised machinery to assist assembly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MSTCL2010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Modify patterns to create basic styles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MSTCL2017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Press work for production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MSTCL2019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Sew components, complex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MSTCL2020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Lay up uncomplicated fabrics and 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MSTFD2001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Design and produce a simple garment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MSTFD2002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Apply printing techniques to produce Indigenous textile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MSTGN2013 Identify fibres, fabrics and textiles used in the TCF industry</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MSTFD</w:t>
            </w:r>
            <w:r w:rsidRPr="00EA0E6B">
              <w:t xml:space="preserve">2003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Apply dyeing techniques to produce Indigenous textile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MSTGN2013 Identify fibres, fabrics and textiles used in the TCF industry</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MSTFD2004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Work within an Indigenous cultural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MSTFD2005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Identify design process for fashion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MSTFD2006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Use a sewing machine for fashion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p>
        </w:tc>
      </w:tr>
    </w:tbl>
    <w:p w:rsidR="00000000" w:rsidRPr="00EA0E6B" w:rsidP="00EA0E6B">
      <w:pPr>
        <w:pStyle w:val="BodyText"/>
      </w:pPr>
    </w:p>
    <w:p w:rsidR="00000000" w:rsidRPr="00EA0E6B" w:rsidP="00EA0E6B">
      <w:pPr>
        <w:pStyle w:val="BodyText"/>
      </w:pPr>
    </w:p>
    <w:tbl>
      <w:tblPr>
        <w:tblW w:w="0" w:type="auto"/>
        <w:tblCellMar>
          <w:left w:w="62" w:type="dxa"/>
          <w:right w:w="62" w:type="dxa"/>
        </w:tblCellMar>
        <w:tblLook w:val="0000"/>
      </w:tblPr>
      <w:tblGrid>
        <w:gridCol w:w="2059"/>
        <w:gridCol w:w="4839"/>
        <w:gridCol w:w="2298"/>
      </w:tblGrid>
      <w:tr w:rsidTr="00AD61BF">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rPr>
                <w:rStyle w:val="SpecialBold"/>
              </w:rPr>
              <w:t>Millinery</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rPr>
                <w:rStyle w:val="SpecialBold"/>
              </w:rPr>
              <w:t>Prerequisites</w:t>
            </w: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Identify materials used in millinery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Make flat patterns for millinery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Produce and attach millinery trims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Produce felt for millinery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Place and cut millinery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Make millinery with flat pattern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Block and shape millinery by hand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Assemble simple blocked millinery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MSTML2009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Apply millinery sewing and adhesion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p>
        </w:tc>
      </w:tr>
    </w:tbl>
    <w:p w:rsidR="00000000" w:rsidRPr="00EA0E6B" w:rsidP="00EA0E6B">
      <w:pPr>
        <w:pStyle w:val="BodyText"/>
      </w:pPr>
    </w:p>
    <w:p w:rsidR="00000000" w:rsidRPr="00EA0E6B" w:rsidP="00EA0E6B">
      <w:pPr>
        <w:pStyle w:val="BodyText"/>
      </w:pPr>
    </w:p>
    <w:p w:rsidR="00000000" w:rsidRPr="00EA0E6B" w:rsidP="00AD61BF">
      <w:pPr>
        <w:pStyle w:val="Heading3"/>
      </w:pPr>
      <w:r w:rsidRPr="00EA0E6B">
        <w:rPr>
          <w:rStyle w:val="SpecialBold"/>
        </w:rPr>
        <w:t>Group B – General electives</w:t>
      </w:r>
    </w:p>
    <w:tbl>
      <w:tblPr>
        <w:tblW w:w="0" w:type="auto"/>
        <w:tblCellMar>
          <w:left w:w="62" w:type="dxa"/>
          <w:right w:w="62" w:type="dxa"/>
        </w:tblCellMar>
        <w:tblLook w:val="0000"/>
      </w:tblPr>
      <w:tblGrid>
        <w:gridCol w:w="2073"/>
        <w:gridCol w:w="4824"/>
        <w:gridCol w:w="2299"/>
      </w:tblGrid>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r w:rsidRPr="00EA0E6B">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rPr>
                <w:rStyle w:val="SpecialBold"/>
              </w:rPr>
              <w:t>Prerequisites</w:t>
            </w: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MSMSUP106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Work in a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MSTCL1001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Produce a simple garment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MSTGN2016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Use steaming and pressing equipment in TCF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MSTGN2017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Prepare, finish and package products for storage or dispatch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MSTGN2018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Work in the TCF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MSTGN2005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Perform minor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MSTGN2020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Perform test or inspection to check product quality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MSTGN3009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Coordinate work of team or s</w:t>
            </w:r>
            <w:r w:rsidRPr="00EA0E6B">
              <w:t>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 xml:space="preserve">MSTGN2022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Perform tasks to support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MSTGN3012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Work safely with chemicals in TCF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MSTGN2013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Identify fibres, fabrics and textiles used in the TCF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MSTGN2014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Operate computing technology in a TCF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MSTML1001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Make a simple headpiece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p>
        </w:tc>
      </w:tr>
      <w:tr w:rsidTr="00AD61BF">
        <w:tblPrEx>
          <w:tblW w:w="0" w:type="auto"/>
          <w:tblCellMar>
            <w:left w:w="62" w:type="dxa"/>
            <w:right w:w="62" w:type="dxa"/>
          </w:tblCellMar>
          <w:tblLook w:val="0000"/>
        </w:tblPrEx>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MSTTX1001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6B">
            <w:pPr>
              <w:pStyle w:val="BodyText"/>
              <w:rPr>
                <w:lang w:val="en-NZ"/>
              </w:rPr>
            </w:pPr>
            <w:r w:rsidRPr="00EA0E6B">
              <w:t>Produce a simple textile fabric or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6B" w:rsidP="00EA0E6B">
            <w:pPr>
              <w:pStyle w:val="BodyText"/>
            </w:pPr>
          </w:p>
        </w:tc>
      </w:tr>
    </w:tbl>
    <w:p w:rsidR="00000000" w:rsidRPr="00EA0E6B" w:rsidP="00EA0E6B">
      <w:pPr>
        <w:pStyle w:val="BodyText"/>
      </w:pPr>
    </w:p>
    <w:p w:rsidR="00000000" w:rsidRPr="00EA0E6B" w:rsidP="00EA0E6B">
      <w:pPr>
        <w:pStyle w:val="AllowPageBreak"/>
      </w:pPr>
    </w:p>
    <w:p w:rsidR="00000000" w:rsidRPr="00EA0E6B" w:rsidP="00EA0E6B">
      <w:pPr>
        <w:pStyle w:val="Heading1"/>
      </w:pPr>
      <w:bookmarkStart w:id="5" w:name="O_1065427"/>
      <w:bookmarkEnd w:id="5"/>
      <w:r w:rsidRPr="00EA0E6B">
        <w:t>Qualification Mapping Information</w:t>
      </w:r>
    </w:p>
    <w:p w:rsidR="00000000" w:rsidRPr="00EA0E6B" w:rsidP="00AD61BF">
      <w:pPr>
        <w:pStyle w:val="BodyText"/>
      </w:pPr>
      <w:r w:rsidRPr="00EA0E6B">
        <w:t xml:space="preserve">Release 4. Supersedes and is equivalent to MST20616 Certificate II in Applied Fashion Design and Technology (Release 3). </w:t>
      </w:r>
    </w:p>
    <w:p w:rsidR="00000000" w:rsidRPr="00EA0E6B" w:rsidP="00AD61BF">
      <w:pPr>
        <w:pStyle w:val="BodyText"/>
      </w:pPr>
      <w:r w:rsidRPr="00EA0E6B">
        <w:t xml:space="preserve">Release 3. Supersedes and is equivalent to MST20616 Certificate II in Applied Fashion Design and Technology (Release 2). </w:t>
      </w:r>
    </w:p>
    <w:p w:rsidR="00000000" w:rsidRPr="00EA0E6B" w:rsidP="00AD61BF">
      <w:pPr>
        <w:pStyle w:val="BodyText"/>
      </w:pPr>
      <w:r w:rsidRPr="00EA0E6B">
        <w:t>Release 2.</w:t>
      </w:r>
      <w:r w:rsidRPr="00EA0E6B">
        <w:t xml:space="preserve"> MSTCL2001 and MSTCL2004 removed from electives. Duplicated by MSTFD2006. Equivalent.</w:t>
      </w:r>
    </w:p>
    <w:p w:rsidR="00000000" w:rsidRPr="00EA0E6B" w:rsidP="00AD61BF">
      <w:pPr>
        <w:pStyle w:val="BodyText"/>
      </w:pPr>
      <w:r w:rsidRPr="00EA0E6B">
        <w:t>Release 1. Supersedes and is equivalent to:</w:t>
      </w:r>
    </w:p>
    <w:p w:rsidR="00000000" w:rsidRPr="00EA0E6B" w:rsidP="00EA0E6B">
      <w:pPr>
        <w:pStyle w:val="ListBullet"/>
      </w:pPr>
      <w:r w:rsidRPr="00EA0E6B">
        <w:t>LMT20807 Certificate II in Millinery</w:t>
      </w:r>
    </w:p>
    <w:p w:rsidR="00000000" w:rsidRPr="00EA0E6B" w:rsidP="00EA0E6B">
      <w:pPr>
        <w:pStyle w:val="ListBullet"/>
      </w:pPr>
      <w:r w:rsidRPr="00EA0E6B">
        <w:t>LMT21707 Certificate II in Applied Fashion Design and Technology</w:t>
      </w:r>
    </w:p>
    <w:p w:rsidR="00000000" w:rsidRPr="00EA0E6B" w:rsidP="00EA0E6B">
      <w:pPr>
        <w:pStyle w:val="AllowPageBreak"/>
      </w:pPr>
    </w:p>
    <w:p w:rsidR="00000000" w:rsidRPr="00EA0E6B" w:rsidP="00EA0E6B">
      <w:pPr>
        <w:pStyle w:val="Heading1"/>
      </w:pPr>
      <w:bookmarkStart w:id="6" w:name="O_1065432"/>
      <w:bookmarkEnd w:id="6"/>
      <w:r w:rsidRPr="00EA0E6B">
        <w:t>Lin</w:t>
      </w:r>
      <w:r w:rsidRPr="00EA0E6B">
        <w:t>ks</w:t>
      </w:r>
    </w:p>
    <w:p w:rsidR="00000000" w:rsidRPr="00EA0E6B" w:rsidP="00AD61BF">
      <w:pPr>
        <w:pStyle w:val="BodyText"/>
      </w:pPr>
      <w:r w:rsidRPr="00EA0E6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26390">
        <w:rPr>
          <w:rStyle w:val="Hyperlink"/>
        </w:rPr>
        <w:t>https://vetnet.gov.au/Pages/TrainingDocs.aspx?q=a203ec5c-de7d-406b-b3e1-8f1a9b76e92e</w:t>
      </w:r>
      <w:r>
        <w:fldChar w:fldCharType="end"/>
      </w:r>
    </w:p>
    <w:p w:rsidR="00000000" w:rsidRPr="00EA0E6B" w:rsidP="00EA0E6B"/>
    <w:sectPr w:rsidSect="00EA0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B" w:rsidRPr="00AD61BF" w:rsidP="00AD6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BF" w:rsidP="00EA0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61BF" w:rsidP="00EA0E6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1BF" w:rsidP="00EA0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E6B" w:rsidRPr="00AD61BF" w:rsidP="00AD6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BF" w:rsidRPr="002D2AF8" w:rsidP="00EA0E6B">
    <w:pPr>
      <w:pStyle w:val="Header"/>
      <w:framePr w:wrap="around"/>
    </w:pPr>
    <w:r>
      <w:fldChar w:fldCharType="begin"/>
    </w:r>
    <w:r>
      <w:instrText xml:space="preserve"> TITLE   \* MERGEFORMAT </w:instrText>
    </w:r>
    <w:r>
      <w:fldChar w:fldCharType="separate"/>
    </w:r>
    <w:r>
      <w:t>MST20616 Certificate II in Applied Fashion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AD61BF" w:rsidP="00EA0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8A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2A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AC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E6B"/>
    <w:pPr>
      <w:spacing w:before="360" w:after="60"/>
      <w:outlineLvl w:val="0"/>
    </w:pPr>
    <w:rPr>
      <w:sz w:val="32"/>
    </w:rPr>
  </w:style>
  <w:style w:type="paragraph" w:styleId="Heading2">
    <w:name w:val="heading 2"/>
    <w:basedOn w:val="HeadingBase"/>
    <w:next w:val="BodyText"/>
    <w:link w:val="Heading2Char"/>
    <w:qFormat/>
    <w:rsid w:val="00EA0E6B"/>
    <w:pPr>
      <w:keepLines/>
      <w:spacing w:before="240" w:after="120"/>
      <w:outlineLvl w:val="1"/>
    </w:pPr>
    <w:rPr>
      <w:sz w:val="28"/>
      <w:szCs w:val="40"/>
    </w:rPr>
  </w:style>
  <w:style w:type="paragraph" w:styleId="Heading3">
    <w:name w:val="heading 3"/>
    <w:basedOn w:val="HeadingBase"/>
    <w:next w:val="BodyText"/>
    <w:link w:val="Heading3Char"/>
    <w:qFormat/>
    <w:rsid w:val="00EA0E6B"/>
    <w:pPr>
      <w:spacing w:before="180" w:after="120"/>
      <w:outlineLvl w:val="2"/>
    </w:pPr>
    <w:rPr>
      <w:spacing w:val="-10"/>
      <w:kern w:val="32"/>
    </w:rPr>
  </w:style>
  <w:style w:type="paragraph" w:styleId="Heading4">
    <w:name w:val="heading 4"/>
    <w:basedOn w:val="HeadingBase"/>
    <w:next w:val="BodyText"/>
    <w:link w:val="Heading4Char"/>
    <w:qFormat/>
    <w:rsid w:val="00EA0E6B"/>
    <w:pPr>
      <w:spacing w:before="160" w:after="120"/>
      <w:outlineLvl w:val="3"/>
    </w:pPr>
    <w:rPr>
      <w:sz w:val="22"/>
    </w:rPr>
  </w:style>
  <w:style w:type="paragraph" w:styleId="Heading5">
    <w:name w:val="heading 5"/>
    <w:basedOn w:val="HeadingBase"/>
    <w:next w:val="Normal"/>
    <w:link w:val="Heading5Char"/>
    <w:qFormat/>
    <w:rsid w:val="00EA0E6B"/>
    <w:pPr>
      <w:spacing w:before="80"/>
      <w:outlineLvl w:val="4"/>
    </w:pPr>
    <w:rPr>
      <w:color w:val="918585"/>
      <w:sz w:val="20"/>
    </w:rPr>
  </w:style>
  <w:style w:type="paragraph" w:styleId="Heading6">
    <w:name w:val="heading 6"/>
    <w:basedOn w:val="HeadingBase"/>
    <w:next w:val="Normal"/>
    <w:link w:val="Heading6Char"/>
    <w:qFormat/>
    <w:rsid w:val="00EA0E6B"/>
    <w:pPr>
      <w:spacing w:before="60"/>
      <w:outlineLvl w:val="5"/>
    </w:pPr>
    <w:rPr>
      <w:color w:val="918585"/>
      <w:sz w:val="20"/>
    </w:rPr>
  </w:style>
  <w:style w:type="paragraph" w:styleId="Heading7">
    <w:name w:val="heading 7"/>
    <w:basedOn w:val="Normal"/>
    <w:next w:val="Normal"/>
    <w:link w:val="Heading7Char"/>
    <w:qFormat/>
    <w:rsid w:val="00EA0E6B"/>
    <w:pPr>
      <w:ind w:left="720"/>
      <w:outlineLvl w:val="6"/>
    </w:pPr>
    <w:rPr>
      <w:i/>
    </w:rPr>
  </w:style>
  <w:style w:type="paragraph" w:styleId="Heading8">
    <w:name w:val="heading 8"/>
    <w:basedOn w:val="Normal"/>
    <w:next w:val="Normal"/>
    <w:link w:val="Heading8Char"/>
    <w:qFormat/>
    <w:rsid w:val="00EA0E6B"/>
    <w:pPr>
      <w:ind w:left="720"/>
      <w:outlineLvl w:val="7"/>
    </w:pPr>
    <w:rPr>
      <w:i/>
    </w:rPr>
  </w:style>
  <w:style w:type="paragraph" w:styleId="Heading9">
    <w:name w:val="heading 9"/>
    <w:basedOn w:val="Normal"/>
    <w:next w:val="Normal"/>
    <w:link w:val="Heading9Char"/>
    <w:qFormat/>
    <w:rsid w:val="00EA0E6B"/>
    <w:pPr>
      <w:ind w:left="720"/>
      <w:outlineLvl w:val="8"/>
    </w:pPr>
    <w:rPr>
      <w:i/>
    </w:rPr>
  </w:style>
  <w:style w:type="character" w:default="1" w:styleId="DefaultParagraphFont">
    <w:name w:val="Default Paragraph Font"/>
    <w:uiPriority w:val="1"/>
    <w:unhideWhenUsed/>
    <w:rsid w:val="00EA0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E6B"/>
  </w:style>
  <w:style w:type="character" w:customStyle="1" w:styleId="Heading1Char">
    <w:name w:val="Heading 1 Char"/>
    <w:basedOn w:val="DefaultParagraphFont"/>
    <w:link w:val="Heading1"/>
    <w:rsid w:val="00EA0E6B"/>
    <w:rPr>
      <w:rFonts w:ascii="Times New Roman" w:eastAsia="Times New Roman" w:hAnsi="Times New Roman" w:cs="Times New Roman"/>
      <w:b/>
      <w:sz w:val="32"/>
      <w:szCs w:val="20"/>
      <w:lang w:eastAsia="en-US"/>
    </w:rPr>
  </w:style>
  <w:style w:type="paragraph" w:styleId="BodyText">
    <w:name w:val="Body Text"/>
    <w:basedOn w:val="Normal"/>
    <w:link w:val="BodyTextChar"/>
    <w:rsid w:val="00EA0E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E6B"/>
    <w:rPr>
      <w:rFonts w:ascii="Times New Roman" w:eastAsia="Times New Roman" w:hAnsi="Times New Roman" w:cs="Times New Roman"/>
      <w:sz w:val="24"/>
      <w:lang w:eastAsia="en-US"/>
    </w:rPr>
  </w:style>
  <w:style w:type="paragraph" w:styleId="List">
    <w:name w:val="List"/>
    <w:basedOn w:val="BodyText"/>
    <w:next w:val="BodyText"/>
    <w:rsid w:val="00EA0E6B"/>
    <w:pPr>
      <w:tabs>
        <w:tab w:val="left" w:pos="340"/>
      </w:tabs>
      <w:spacing w:before="60" w:after="60"/>
      <w:ind w:left="340" w:hanging="340"/>
    </w:pPr>
  </w:style>
  <w:style w:type="paragraph" w:styleId="ListBullet">
    <w:name w:val="List Bullet"/>
    <w:basedOn w:val="List"/>
    <w:rsid w:val="00EA0E6B"/>
    <w:pPr>
      <w:numPr>
        <w:numId w:val="12"/>
      </w:numPr>
      <w:tabs>
        <w:tab w:val="clear" w:pos="340"/>
      </w:tabs>
      <w:spacing w:before="40" w:after="40"/>
    </w:pPr>
  </w:style>
  <w:style w:type="character" w:customStyle="1" w:styleId="SpecialBold">
    <w:name w:val="Special Bold"/>
    <w:basedOn w:val="DefaultParagraphFont"/>
    <w:rsid w:val="00EA0E6B"/>
    <w:rPr>
      <w:b/>
      <w:spacing w:val="0"/>
    </w:rPr>
  </w:style>
  <w:style w:type="paragraph" w:styleId="ListBullet2">
    <w:name w:val="List Bullet 2"/>
    <w:basedOn w:val="List2"/>
    <w:rsid w:val="00EA0E6B"/>
    <w:pPr>
      <w:numPr>
        <w:numId w:val="13"/>
      </w:numPr>
      <w:tabs>
        <w:tab w:val="clear" w:pos="680"/>
      </w:tabs>
    </w:pPr>
  </w:style>
  <w:style w:type="paragraph" w:customStyle="1" w:styleId="SuperHeading">
    <w:name w:val="SuperHeading"/>
    <w:basedOn w:val="Normal"/>
    <w:rsid w:val="00EA0E6B"/>
    <w:pPr>
      <w:spacing w:before="240" w:after="120"/>
      <w:outlineLvl w:val="0"/>
    </w:pPr>
    <w:rPr>
      <w:rFonts w:ascii="Times New Roman" w:hAnsi="Times New Roman"/>
      <w:b/>
      <w:sz w:val="32"/>
    </w:rPr>
  </w:style>
  <w:style w:type="paragraph" w:customStyle="1" w:styleId="AllowPageBreak">
    <w:name w:val="AllowPageBreak"/>
    <w:rsid w:val="00EA0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E6B"/>
    <w:rPr>
      <w:rFonts w:ascii="Courier New" w:eastAsia="Times New Roman" w:hAnsi="Courier New" w:cs="Times New Roman"/>
      <w:i/>
      <w:szCs w:val="20"/>
      <w:lang w:eastAsia="en-US"/>
    </w:rPr>
  </w:style>
  <w:style w:type="paragraph" w:customStyle="1" w:styleId="HeadingBase">
    <w:name w:val="Heading Base"/>
    <w:rsid w:val="00EA0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E6B"/>
    <w:pPr>
      <w:tabs>
        <w:tab w:val="right" w:leader="dot" w:pos="9072"/>
      </w:tabs>
      <w:ind w:left="567"/>
    </w:pPr>
    <w:rPr>
      <w:szCs w:val="22"/>
    </w:rPr>
  </w:style>
  <w:style w:type="paragraph" w:customStyle="1" w:styleId="TOCBase">
    <w:name w:val="TOC Base"/>
    <w:rsid w:val="00EA0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E6B"/>
    <w:pPr>
      <w:tabs>
        <w:tab w:val="right" w:leader="dot" w:pos="9072"/>
      </w:tabs>
      <w:spacing w:before="40" w:after="40"/>
      <w:ind w:left="284"/>
    </w:pPr>
    <w:rPr>
      <w:rFonts w:ascii="Times New Roman" w:hAnsi="Times New Roman"/>
    </w:rPr>
  </w:style>
  <w:style w:type="paragraph" w:styleId="TOC1">
    <w:name w:val="toc 1"/>
    <w:basedOn w:val="TOCBase"/>
    <w:next w:val="Normal"/>
    <w:rsid w:val="00EA0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E6B"/>
    <w:rPr>
      <w:rFonts w:ascii="Times New Roman" w:eastAsia="Times New Roman" w:hAnsi="Times New Roman" w:cs="Times New Roman"/>
      <w:sz w:val="16"/>
      <w:lang w:eastAsia="en-US"/>
    </w:rPr>
  </w:style>
  <w:style w:type="paragraph" w:styleId="Title">
    <w:name w:val="Title"/>
    <w:basedOn w:val="HeadingBase"/>
    <w:link w:val="TitleChar"/>
    <w:qFormat/>
    <w:rsid w:val="00EA0E6B"/>
    <w:pPr>
      <w:spacing w:before="5040"/>
      <w:jc w:val="center"/>
    </w:pPr>
    <w:rPr>
      <w:sz w:val="48"/>
      <w:szCs w:val="72"/>
      <w:lang w:val="en-US"/>
    </w:rPr>
  </w:style>
  <w:style w:type="character" w:customStyle="1" w:styleId="TitleChar">
    <w:name w:val="Title Char"/>
    <w:basedOn w:val="DefaultParagraphFont"/>
    <w:link w:val="Title"/>
    <w:rsid w:val="00EA0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E6B"/>
    <w:pPr>
      <w:tabs>
        <w:tab w:val="left" w:pos="3600"/>
        <w:tab w:val="left" w:pos="3958"/>
      </w:tabs>
    </w:pPr>
  </w:style>
  <w:style w:type="paragraph" w:customStyle="1" w:styleId="Note">
    <w:name w:val="Note"/>
    <w:basedOn w:val="BodyText"/>
    <w:rsid w:val="00EA0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E6B"/>
    <w:pPr>
      <w:framePr w:wrap="auto" w:hAnchor="text" w:y="6049"/>
    </w:pPr>
    <w:rPr>
      <w:color w:val="000000"/>
      <w:sz w:val="40"/>
    </w:rPr>
  </w:style>
  <w:style w:type="paragraph" w:customStyle="1" w:styleId="TOCTitle">
    <w:name w:val="TOCTitle"/>
    <w:basedOn w:val="Heading1"/>
    <w:rsid w:val="00EA0E6B"/>
    <w:pPr>
      <w:spacing w:after="240"/>
      <w:jc w:val="center"/>
      <w:outlineLvl w:val="9"/>
    </w:pPr>
    <w:rPr>
      <w:caps/>
    </w:rPr>
  </w:style>
  <w:style w:type="paragraph" w:customStyle="1" w:styleId="Version">
    <w:name w:val="Version"/>
    <w:rsid w:val="00EA0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E6B"/>
    <w:pPr>
      <w:keepNext w:val="0"/>
      <w:tabs>
        <w:tab w:val="right" w:pos="4176"/>
      </w:tabs>
      <w:ind w:left="198" w:hanging="198"/>
    </w:pPr>
    <w:rPr>
      <w:rFonts w:ascii="Garamond" w:hAnsi="Garamond"/>
    </w:rPr>
  </w:style>
  <w:style w:type="paragraph" w:styleId="IndexHeading">
    <w:name w:val="index heading"/>
    <w:basedOn w:val="Normal"/>
    <w:next w:val="Index1"/>
    <w:semiHidden/>
    <w:rsid w:val="00EA0E6B"/>
    <w:pPr>
      <w:spacing w:before="120" w:after="120"/>
    </w:pPr>
    <w:rPr>
      <w:rFonts w:ascii="Arial" w:hAnsi="Arial"/>
      <w:b/>
      <w:color w:val="918585"/>
      <w:sz w:val="24"/>
    </w:rPr>
  </w:style>
  <w:style w:type="paragraph" w:styleId="Header">
    <w:name w:val="header"/>
    <w:basedOn w:val="Normal"/>
    <w:link w:val="HeaderChar"/>
    <w:rsid w:val="00EA0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E6B"/>
    <w:rPr>
      <w:rFonts w:ascii="Times New Roman" w:eastAsia="Times New Roman" w:hAnsi="Times New Roman" w:cs="Times New Roman"/>
      <w:sz w:val="16"/>
      <w:szCs w:val="20"/>
      <w:lang w:val="en-GB" w:eastAsia="en-US"/>
    </w:rPr>
  </w:style>
  <w:style w:type="paragraph" w:customStyle="1" w:styleId="Chapter">
    <w:name w:val="Chapter"/>
    <w:basedOn w:val="Normal"/>
    <w:rsid w:val="00EA0E6B"/>
    <w:pPr>
      <w:spacing w:before="240"/>
    </w:pPr>
    <w:rPr>
      <w:rFonts w:ascii="Times New Roman" w:hAnsi="Times New Roman"/>
      <w:smallCaps/>
      <w:spacing w:val="80"/>
      <w:sz w:val="28"/>
    </w:rPr>
  </w:style>
  <w:style w:type="paragraph" w:customStyle="1" w:styleId="InChapter">
    <w:name w:val="InChapter"/>
    <w:basedOn w:val="Heading3"/>
    <w:rsid w:val="00EA0E6B"/>
    <w:pPr>
      <w:spacing w:after="240"/>
      <w:outlineLvl w:val="9"/>
    </w:pPr>
    <w:rPr>
      <w:noProof/>
    </w:rPr>
  </w:style>
  <w:style w:type="paragraph" w:styleId="Index2">
    <w:name w:val="index 2"/>
    <w:basedOn w:val="Normal"/>
    <w:next w:val="Normal"/>
    <w:semiHidden/>
    <w:rsid w:val="00EA0E6B"/>
    <w:pPr>
      <w:tabs>
        <w:tab w:val="right" w:pos="4176"/>
      </w:tabs>
      <w:ind w:left="568" w:hanging="284"/>
    </w:pPr>
    <w:rPr>
      <w:rFonts w:ascii="Garamond" w:hAnsi="Garamond"/>
    </w:rPr>
  </w:style>
  <w:style w:type="paragraph" w:customStyle="1" w:styleId="Byline">
    <w:name w:val="Byline"/>
    <w:rsid w:val="00EA0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E6B"/>
    <w:pPr>
      <w:tabs>
        <w:tab w:val="clear" w:pos="3600"/>
        <w:tab w:val="clear" w:pos="3958"/>
      </w:tabs>
      <w:jc w:val="right"/>
    </w:pPr>
  </w:style>
  <w:style w:type="character" w:styleId="Emphasis">
    <w:name w:val="Emphasis"/>
    <w:basedOn w:val="DefaultParagraphFont"/>
    <w:qFormat/>
    <w:rsid w:val="00EA0E6B"/>
    <w:rPr>
      <w:i/>
    </w:rPr>
  </w:style>
  <w:style w:type="paragraph" w:styleId="Caption">
    <w:name w:val="caption"/>
    <w:basedOn w:val="BodyText"/>
    <w:next w:val="Normal"/>
    <w:qFormat/>
    <w:rsid w:val="00EA0E6B"/>
    <w:pPr>
      <w:framePr w:w="2268" w:hSpace="181" w:vSpace="181" w:wrap="around" w:vAnchor="text" w:hAnchor="page" w:x="1135" w:y="285" w:anchorLock="1"/>
    </w:pPr>
    <w:rPr>
      <w:i/>
    </w:rPr>
  </w:style>
  <w:style w:type="paragraph" w:customStyle="1" w:styleId="MiniTOCTitle">
    <w:name w:val="MiniTOCTitle"/>
    <w:basedOn w:val="Heading4"/>
    <w:rsid w:val="00EA0E6B"/>
    <w:pPr>
      <w:spacing w:before="240"/>
      <w:outlineLvl w:val="9"/>
    </w:pPr>
    <w:rPr>
      <w:noProof/>
      <w:sz w:val="24"/>
    </w:rPr>
  </w:style>
  <w:style w:type="paragraph" w:customStyle="1" w:styleId="MiniTOCItem">
    <w:name w:val="MiniTOCItem"/>
    <w:basedOn w:val="ListBullet"/>
    <w:rsid w:val="00EA0E6B"/>
    <w:pPr>
      <w:numPr>
        <w:numId w:val="0"/>
      </w:numPr>
      <w:tabs>
        <w:tab w:val="right" w:leader="dot" w:pos="6521"/>
      </w:tabs>
      <w:spacing w:before="0" w:after="0"/>
    </w:pPr>
  </w:style>
  <w:style w:type="paragraph" w:customStyle="1" w:styleId="TOFTitle">
    <w:name w:val="TOFTitle"/>
    <w:basedOn w:val="TOCTitle"/>
    <w:rsid w:val="00EA0E6B"/>
  </w:style>
  <w:style w:type="paragraph" w:styleId="TableofFigures">
    <w:name w:val="table of figures"/>
    <w:basedOn w:val="Normal"/>
    <w:next w:val="Normal"/>
    <w:semiHidden/>
    <w:rsid w:val="00EA0E6B"/>
    <w:pPr>
      <w:tabs>
        <w:tab w:val="right" w:leader="dot" w:pos="9072"/>
      </w:tabs>
      <w:ind w:left="970" w:hanging="403"/>
    </w:pPr>
    <w:rPr>
      <w:rFonts w:ascii="Times New Roman" w:hAnsi="Times New Roman"/>
      <w:b/>
    </w:rPr>
  </w:style>
  <w:style w:type="paragraph" w:styleId="ListNumber">
    <w:name w:val="List Number"/>
    <w:basedOn w:val="List"/>
    <w:rsid w:val="00EA0E6B"/>
    <w:pPr>
      <w:numPr>
        <w:numId w:val="15"/>
      </w:numPr>
      <w:tabs>
        <w:tab w:val="clear" w:pos="340"/>
      </w:tabs>
    </w:pPr>
  </w:style>
  <w:style w:type="character" w:customStyle="1" w:styleId="WingdingSymbols">
    <w:name w:val="Wingding Symbols"/>
    <w:rsid w:val="00EA0E6B"/>
    <w:rPr>
      <w:rFonts w:ascii="Wingdings" w:hAnsi="Wingdings"/>
    </w:rPr>
  </w:style>
  <w:style w:type="paragraph" w:customStyle="1" w:styleId="TableHeading">
    <w:name w:val="Table Heading"/>
    <w:basedOn w:val="HeadingBase"/>
    <w:rsid w:val="00EA0E6B"/>
    <w:pPr>
      <w:keepLines/>
      <w:pBdr>
        <w:bottom w:val="single" w:sz="6" w:space="1" w:color="918585"/>
      </w:pBdr>
      <w:spacing w:before="240"/>
    </w:pPr>
  </w:style>
  <w:style w:type="character" w:customStyle="1" w:styleId="HotSpot">
    <w:name w:val="HotSpot"/>
    <w:rsid w:val="00EA0E6B"/>
    <w:rPr>
      <w:color w:val="0033CC"/>
      <w:u w:val="none"/>
    </w:rPr>
  </w:style>
  <w:style w:type="paragraph" w:customStyle="1" w:styleId="BodyTextRight">
    <w:name w:val="Body Text Right"/>
    <w:basedOn w:val="BodyText"/>
    <w:rsid w:val="00EA0E6B"/>
    <w:pPr>
      <w:spacing w:before="0" w:after="0"/>
      <w:jc w:val="right"/>
    </w:pPr>
  </w:style>
  <w:style w:type="paragraph" w:styleId="Index3">
    <w:name w:val="index 3"/>
    <w:basedOn w:val="ListNumber2"/>
    <w:next w:val="Normal"/>
    <w:semiHidden/>
    <w:rsid w:val="00EA0E6B"/>
    <w:pPr>
      <w:numPr>
        <w:numId w:val="0"/>
      </w:numPr>
      <w:tabs>
        <w:tab w:val="right" w:leader="dot" w:pos="4176"/>
      </w:tabs>
    </w:pPr>
  </w:style>
  <w:style w:type="paragraph" w:styleId="ListNumber2">
    <w:name w:val="List Number 2"/>
    <w:basedOn w:val="List2"/>
    <w:rsid w:val="00EA0E6B"/>
    <w:pPr>
      <w:numPr>
        <w:numId w:val="10"/>
      </w:numPr>
      <w:tabs>
        <w:tab w:val="clear" w:pos="1060"/>
      </w:tabs>
    </w:pPr>
  </w:style>
  <w:style w:type="paragraph" w:customStyle="1" w:styleId="MarginNote">
    <w:name w:val="Margin Note"/>
    <w:basedOn w:val="BodyText"/>
    <w:rsid w:val="00EA0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E6B"/>
    <w:rPr>
      <w:sz w:val="32"/>
    </w:rPr>
  </w:style>
  <w:style w:type="paragraph" w:customStyle="1" w:styleId="HeadingProcedure">
    <w:name w:val="Heading Procedure"/>
    <w:basedOn w:val="HeadingBase"/>
    <w:next w:val="Normal"/>
    <w:rsid w:val="00EA0E6B"/>
    <w:pPr>
      <w:tabs>
        <w:tab w:val="left" w:pos="0"/>
      </w:tabs>
      <w:spacing w:before="120" w:after="60"/>
    </w:pPr>
    <w:rPr>
      <w:i/>
      <w:color w:val="918585"/>
      <w:sz w:val="22"/>
    </w:rPr>
  </w:style>
  <w:style w:type="paragraph" w:customStyle="1" w:styleId="TableBodyText">
    <w:name w:val="Table Body Text"/>
    <w:basedOn w:val="BodyText"/>
    <w:rsid w:val="00EA0E6B"/>
    <w:pPr>
      <w:spacing w:before="60" w:after="60"/>
    </w:pPr>
  </w:style>
  <w:style w:type="paragraph" w:styleId="ListContinue">
    <w:name w:val="List Continue"/>
    <w:basedOn w:val="List"/>
    <w:rsid w:val="00EA0E6B"/>
    <w:pPr>
      <w:ind w:firstLine="0"/>
    </w:pPr>
  </w:style>
  <w:style w:type="paragraph" w:customStyle="1" w:styleId="ListNote">
    <w:name w:val="List Note"/>
    <w:basedOn w:val="List"/>
    <w:rsid w:val="00EA0E6B"/>
    <w:pPr>
      <w:pBdr>
        <w:top w:val="single" w:sz="6" w:space="2" w:color="918585"/>
        <w:bottom w:val="single" w:sz="6" w:space="2" w:color="918585"/>
      </w:pBdr>
      <w:tabs>
        <w:tab w:val="left" w:pos="1021"/>
      </w:tabs>
      <w:ind w:firstLine="0"/>
    </w:pPr>
  </w:style>
  <w:style w:type="paragraph" w:customStyle="1" w:styleId="Warning">
    <w:name w:val="Warning"/>
    <w:basedOn w:val="BodyText"/>
    <w:rsid w:val="00EA0E6B"/>
    <w:pPr>
      <w:shd w:val="clear" w:color="auto" w:fill="D9D9D9"/>
      <w:tabs>
        <w:tab w:val="left" w:pos="992"/>
      </w:tabs>
      <w:ind w:left="119" w:right="119"/>
    </w:pPr>
    <w:rPr>
      <w:sz w:val="20"/>
    </w:rPr>
  </w:style>
  <w:style w:type="paragraph" w:customStyle="1" w:styleId="MarginIcons">
    <w:name w:val="Margin Icons"/>
    <w:basedOn w:val="BodyText"/>
    <w:rsid w:val="00EA0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E6B"/>
    <w:rPr>
      <w:rFonts w:ascii="Courier New" w:hAnsi="Courier New"/>
    </w:rPr>
  </w:style>
  <w:style w:type="paragraph" w:customStyle="1" w:styleId="NoteBullet">
    <w:name w:val="Note Bullet"/>
    <w:basedOn w:val="Note"/>
    <w:rsid w:val="00EA0E6B"/>
    <w:pPr>
      <w:tabs>
        <w:tab w:val="clear" w:pos="680"/>
      </w:tabs>
      <w:spacing w:before="60" w:after="60"/>
    </w:pPr>
  </w:style>
  <w:style w:type="paragraph" w:customStyle="1" w:styleId="SubHeading2">
    <w:name w:val="SubHeading2"/>
    <w:basedOn w:val="HeadingBase"/>
    <w:rsid w:val="00EA0E6B"/>
    <w:pPr>
      <w:spacing w:before="240" w:after="60"/>
    </w:pPr>
    <w:rPr>
      <w:sz w:val="20"/>
    </w:rPr>
  </w:style>
  <w:style w:type="paragraph" w:customStyle="1" w:styleId="SubHeading1">
    <w:name w:val="SubHeading1"/>
    <w:basedOn w:val="HeadingBase"/>
    <w:rsid w:val="00EA0E6B"/>
    <w:pPr>
      <w:spacing w:before="240" w:after="60"/>
    </w:pPr>
    <w:rPr>
      <w:color w:val="918585"/>
      <w:sz w:val="22"/>
    </w:rPr>
  </w:style>
  <w:style w:type="paragraph" w:customStyle="1" w:styleId="SideHeading">
    <w:name w:val="Side Heading"/>
    <w:basedOn w:val="HeadingBase"/>
    <w:rsid w:val="00EA0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E6B"/>
    <w:pPr>
      <w:tabs>
        <w:tab w:val="num" w:pos="360"/>
      </w:tabs>
    </w:pPr>
  </w:style>
  <w:style w:type="paragraph" w:styleId="PlainText">
    <w:name w:val="Plain Text"/>
    <w:basedOn w:val="Normal"/>
    <w:link w:val="PlainTextChar"/>
    <w:rsid w:val="00EA0E6B"/>
    <w:rPr>
      <w:sz w:val="20"/>
    </w:rPr>
  </w:style>
  <w:style w:type="character" w:customStyle="1" w:styleId="PlainTextChar">
    <w:name w:val="Plain Text Char"/>
    <w:basedOn w:val="DefaultParagraphFont"/>
    <w:link w:val="PlainText"/>
    <w:rsid w:val="00EA0E6B"/>
    <w:rPr>
      <w:rFonts w:ascii="Courier New" w:eastAsia="Times New Roman" w:hAnsi="Courier New" w:cs="Times New Roman"/>
      <w:sz w:val="20"/>
      <w:szCs w:val="20"/>
      <w:lang w:eastAsia="en-US"/>
    </w:rPr>
  </w:style>
  <w:style w:type="character" w:customStyle="1" w:styleId="MenuOption">
    <w:name w:val="Menu Option"/>
    <w:basedOn w:val="DefaultParagraphFont"/>
    <w:rsid w:val="00EA0E6B"/>
    <w:rPr>
      <w:b/>
      <w:smallCaps/>
    </w:rPr>
  </w:style>
  <w:style w:type="paragraph" w:customStyle="1" w:styleId="TableListNumber">
    <w:name w:val="Table List Number"/>
    <w:basedOn w:val="ListNumber"/>
    <w:rsid w:val="00EA0E6B"/>
    <w:pPr>
      <w:numPr>
        <w:numId w:val="0"/>
      </w:numPr>
    </w:pPr>
  </w:style>
  <w:style w:type="paragraph" w:styleId="TOC4">
    <w:name w:val="toc 4"/>
    <w:basedOn w:val="TOCBase"/>
    <w:next w:val="Normal"/>
    <w:semiHidden/>
    <w:rsid w:val="00EA0E6B"/>
    <w:pPr>
      <w:tabs>
        <w:tab w:val="right" w:leader="dot" w:pos="9071"/>
      </w:tabs>
      <w:ind w:left="1701"/>
    </w:pPr>
  </w:style>
  <w:style w:type="paragraph" w:customStyle="1" w:styleId="ListAlpha">
    <w:name w:val="List Alpha"/>
    <w:basedOn w:val="List"/>
    <w:rsid w:val="00EA0E6B"/>
    <w:pPr>
      <w:numPr>
        <w:numId w:val="9"/>
      </w:numPr>
    </w:pPr>
  </w:style>
  <w:style w:type="paragraph" w:customStyle="1" w:styleId="ListAlpha2">
    <w:name w:val="List Alpha 2"/>
    <w:basedOn w:val="List2"/>
    <w:rsid w:val="00EA0E6B"/>
    <w:pPr>
      <w:numPr>
        <w:numId w:val="8"/>
      </w:numPr>
    </w:pPr>
  </w:style>
  <w:style w:type="paragraph" w:styleId="List2">
    <w:name w:val="List 2"/>
    <w:basedOn w:val="BodyText"/>
    <w:rsid w:val="00EA0E6B"/>
    <w:pPr>
      <w:tabs>
        <w:tab w:val="left" w:pos="680"/>
      </w:tabs>
      <w:spacing w:before="60" w:after="60"/>
      <w:ind w:left="680" w:hanging="340"/>
    </w:pPr>
  </w:style>
  <w:style w:type="paragraph" w:styleId="List3">
    <w:name w:val="List 3"/>
    <w:basedOn w:val="BodyText"/>
    <w:rsid w:val="00EA0E6B"/>
    <w:pPr>
      <w:tabs>
        <w:tab w:val="left" w:pos="1021"/>
      </w:tabs>
      <w:spacing w:before="60" w:after="60"/>
      <w:ind w:left="1020" w:hanging="340"/>
    </w:pPr>
  </w:style>
  <w:style w:type="paragraph" w:styleId="List4">
    <w:name w:val="List 4"/>
    <w:basedOn w:val="BodyText"/>
    <w:rsid w:val="00EA0E6B"/>
    <w:pPr>
      <w:tabs>
        <w:tab w:val="left" w:pos="1361"/>
      </w:tabs>
      <w:spacing w:before="60" w:after="60"/>
      <w:ind w:left="1361" w:hanging="340"/>
    </w:pPr>
  </w:style>
  <w:style w:type="paragraph" w:styleId="List5">
    <w:name w:val="List 5"/>
    <w:basedOn w:val="BodyText"/>
    <w:rsid w:val="00EA0E6B"/>
    <w:pPr>
      <w:tabs>
        <w:tab w:val="left" w:pos="1701"/>
      </w:tabs>
      <w:spacing w:before="60" w:after="60"/>
      <w:ind w:left="1701" w:hanging="340"/>
    </w:pPr>
  </w:style>
  <w:style w:type="paragraph" w:styleId="ListBullet3">
    <w:name w:val="List Bullet 3"/>
    <w:basedOn w:val="List3"/>
    <w:rsid w:val="00EA0E6B"/>
    <w:pPr>
      <w:numPr>
        <w:numId w:val="14"/>
      </w:numPr>
      <w:tabs>
        <w:tab w:val="clear" w:pos="1021"/>
      </w:tabs>
      <w:ind w:left="1037" w:hanging="357"/>
    </w:pPr>
  </w:style>
  <w:style w:type="paragraph" w:styleId="ListBullet4">
    <w:name w:val="List Bullet 4"/>
    <w:basedOn w:val="List4"/>
    <w:rsid w:val="00EA0E6B"/>
    <w:pPr>
      <w:numPr>
        <w:numId w:val="3"/>
      </w:numPr>
      <w:tabs>
        <w:tab w:val="clear" w:pos="1361"/>
      </w:tabs>
    </w:pPr>
  </w:style>
  <w:style w:type="paragraph" w:styleId="ListBullet5">
    <w:name w:val="List Bullet 5"/>
    <w:basedOn w:val="List5"/>
    <w:rsid w:val="00EA0E6B"/>
    <w:pPr>
      <w:numPr>
        <w:numId w:val="4"/>
      </w:numPr>
    </w:pPr>
  </w:style>
  <w:style w:type="paragraph" w:styleId="ListContinue2">
    <w:name w:val="List Continue 2"/>
    <w:basedOn w:val="List2"/>
    <w:rsid w:val="00EA0E6B"/>
    <w:pPr>
      <w:ind w:firstLine="0"/>
    </w:pPr>
  </w:style>
  <w:style w:type="paragraph" w:styleId="ListContinue3">
    <w:name w:val="List Continue 3"/>
    <w:basedOn w:val="List3"/>
    <w:rsid w:val="00EA0E6B"/>
    <w:pPr>
      <w:ind w:left="1021" w:firstLine="0"/>
    </w:pPr>
  </w:style>
  <w:style w:type="paragraph" w:styleId="ListContinue4">
    <w:name w:val="List Continue 4"/>
    <w:basedOn w:val="List4"/>
    <w:rsid w:val="00EA0E6B"/>
    <w:pPr>
      <w:ind w:firstLine="0"/>
    </w:pPr>
  </w:style>
  <w:style w:type="paragraph" w:styleId="ListContinue5">
    <w:name w:val="List Continue 5"/>
    <w:basedOn w:val="List5"/>
    <w:rsid w:val="00EA0E6B"/>
    <w:pPr>
      <w:ind w:firstLine="0"/>
    </w:pPr>
  </w:style>
  <w:style w:type="paragraph" w:styleId="ListNumber3">
    <w:name w:val="List Number 3"/>
    <w:basedOn w:val="List3"/>
    <w:rsid w:val="00EA0E6B"/>
    <w:pPr>
      <w:numPr>
        <w:numId w:val="5"/>
      </w:numPr>
    </w:pPr>
  </w:style>
  <w:style w:type="paragraph" w:styleId="ListNumber4">
    <w:name w:val="List Number 4"/>
    <w:basedOn w:val="List4"/>
    <w:rsid w:val="00EA0E6B"/>
    <w:pPr>
      <w:numPr>
        <w:numId w:val="6"/>
      </w:numPr>
    </w:pPr>
  </w:style>
  <w:style w:type="paragraph" w:styleId="ListNumber5">
    <w:name w:val="List Number 5"/>
    <w:basedOn w:val="List5"/>
    <w:rsid w:val="00EA0E6B"/>
    <w:pPr>
      <w:numPr>
        <w:numId w:val="7"/>
      </w:numPr>
    </w:pPr>
  </w:style>
  <w:style w:type="paragraph" w:styleId="BlockText">
    <w:name w:val="Block Text"/>
    <w:basedOn w:val="Normal"/>
    <w:rsid w:val="00EA0E6B"/>
    <w:pPr>
      <w:spacing w:after="120"/>
      <w:ind w:left="1440" w:right="1440"/>
    </w:pPr>
  </w:style>
  <w:style w:type="character" w:customStyle="1" w:styleId="Subscript">
    <w:name w:val="Subscript"/>
    <w:basedOn w:val="DefaultParagraphFont"/>
    <w:rsid w:val="00EA0E6B"/>
    <w:rPr>
      <w:sz w:val="16"/>
      <w:vertAlign w:val="subscript"/>
    </w:rPr>
  </w:style>
  <w:style w:type="character" w:customStyle="1" w:styleId="Superscript">
    <w:name w:val="Superscript"/>
    <w:basedOn w:val="DefaultParagraphFont"/>
    <w:rsid w:val="00EA0E6B"/>
    <w:rPr>
      <w:sz w:val="16"/>
      <w:vertAlign w:val="superscript"/>
    </w:rPr>
  </w:style>
  <w:style w:type="character" w:customStyle="1" w:styleId="Symbols">
    <w:name w:val="Symbols"/>
    <w:basedOn w:val="DefaultParagraphFont"/>
    <w:rsid w:val="00EA0E6B"/>
    <w:rPr>
      <w:rFonts w:ascii="Symbol" w:hAnsi="Symbol"/>
    </w:rPr>
  </w:style>
  <w:style w:type="character" w:customStyle="1" w:styleId="MenuOptions">
    <w:name w:val="Menu Options"/>
    <w:basedOn w:val="DefaultParagraphFont"/>
    <w:rsid w:val="00EA0E6B"/>
    <w:rPr>
      <w:rFonts w:ascii="Arial Narrow" w:hAnsi="Arial Narrow"/>
      <w:smallCaps/>
    </w:rPr>
  </w:style>
  <w:style w:type="character" w:customStyle="1" w:styleId="Buttons">
    <w:name w:val="Buttons"/>
    <w:basedOn w:val="DefaultParagraphFont"/>
    <w:rsid w:val="00EA0E6B"/>
    <w:rPr>
      <w:b/>
    </w:rPr>
  </w:style>
  <w:style w:type="character" w:customStyle="1" w:styleId="Underlined">
    <w:name w:val="Underlined"/>
    <w:basedOn w:val="DefaultParagraphFont"/>
    <w:rsid w:val="00EA0E6B"/>
    <w:rPr>
      <w:u w:val="single"/>
    </w:rPr>
  </w:style>
  <w:style w:type="paragraph" w:customStyle="1" w:styleId="TableBodyTextRight">
    <w:name w:val="Table Body Text Right"/>
    <w:basedOn w:val="TableBodyText"/>
    <w:rsid w:val="00EA0E6B"/>
    <w:pPr>
      <w:widowControl w:val="0"/>
      <w:autoSpaceDE w:val="0"/>
      <w:autoSpaceDN w:val="0"/>
      <w:adjustRightInd w:val="0"/>
      <w:jc w:val="right"/>
    </w:pPr>
    <w:rPr>
      <w:rFonts w:cs="Arial"/>
      <w:szCs w:val="18"/>
    </w:rPr>
  </w:style>
  <w:style w:type="paragraph" w:customStyle="1" w:styleId="CopyrightText">
    <w:name w:val="Copyright Text"/>
    <w:basedOn w:val="BodyText"/>
    <w:rsid w:val="00EA0E6B"/>
    <w:rPr>
      <w:sz w:val="18"/>
    </w:rPr>
  </w:style>
  <w:style w:type="paragraph" w:customStyle="1" w:styleId="BodySmallRight">
    <w:name w:val="Body Small Right"/>
    <w:basedOn w:val="BodyTextRight"/>
    <w:rsid w:val="00EA0E6B"/>
    <w:rPr>
      <w:sz w:val="18"/>
      <w:szCs w:val="18"/>
    </w:rPr>
  </w:style>
  <w:style w:type="paragraph" w:customStyle="1" w:styleId="MarginEdition">
    <w:name w:val="Margin Edition"/>
    <w:basedOn w:val="MarginNote"/>
    <w:rsid w:val="00EA0E6B"/>
    <w:pPr>
      <w:spacing w:before="0" w:after="0"/>
    </w:pPr>
    <w:rPr>
      <w:rFonts w:ascii="Times New Roman" w:hAnsi="Times New Roman"/>
      <w:color w:val="999999"/>
    </w:rPr>
  </w:style>
  <w:style w:type="paragraph" w:customStyle="1" w:styleId="Spacer">
    <w:name w:val="Spacer"/>
    <w:basedOn w:val="Normal"/>
    <w:rsid w:val="00EA0E6B"/>
    <w:rPr>
      <w:sz w:val="2"/>
      <w:szCs w:val="2"/>
    </w:rPr>
  </w:style>
  <w:style w:type="character" w:customStyle="1" w:styleId="Small">
    <w:name w:val="Small"/>
    <w:basedOn w:val="DefaultParagraphFont"/>
    <w:rsid w:val="00EA0E6B"/>
    <w:rPr>
      <w:sz w:val="16"/>
    </w:rPr>
  </w:style>
  <w:style w:type="paragraph" w:customStyle="1" w:styleId="WideTable">
    <w:name w:val="Wide Table"/>
    <w:basedOn w:val="Normal"/>
    <w:rsid w:val="00EA0E6B"/>
    <w:pPr>
      <w:ind w:left="-1418"/>
    </w:pPr>
    <w:rPr>
      <w:sz w:val="2"/>
      <w:szCs w:val="2"/>
    </w:rPr>
  </w:style>
  <w:style w:type="character" w:styleId="PageNumber">
    <w:name w:val="page number"/>
    <w:basedOn w:val="DefaultParagraphFont"/>
    <w:rsid w:val="00EA0E6B"/>
  </w:style>
  <w:style w:type="paragraph" w:styleId="Quote">
    <w:name w:val="Quote"/>
    <w:basedOn w:val="Heading1"/>
    <w:link w:val="QuoteChar"/>
    <w:qFormat/>
    <w:rsid w:val="00EA0E6B"/>
    <w:rPr>
      <w:b w:val="0"/>
      <w:sz w:val="72"/>
      <w:szCs w:val="72"/>
      <w:lang w:val="en-NZ"/>
    </w:rPr>
  </w:style>
  <w:style w:type="character" w:customStyle="1" w:styleId="QuoteChar">
    <w:name w:val="Quote Char"/>
    <w:basedOn w:val="DefaultParagraphFont"/>
    <w:link w:val="Quote"/>
    <w:rsid w:val="00EA0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E6B"/>
    <w:pPr>
      <w:pageBreakBefore/>
    </w:pPr>
  </w:style>
  <w:style w:type="paragraph" w:customStyle="1" w:styleId="Border">
    <w:name w:val="Border"/>
    <w:basedOn w:val="Normal"/>
    <w:qFormat/>
    <w:rsid w:val="00EA0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E6B"/>
    <w:rPr>
      <w:b/>
      <w:bCs/>
      <w:i/>
      <w:iCs/>
      <w:color w:val="auto"/>
    </w:rPr>
  </w:style>
  <w:style w:type="paragraph" w:styleId="IntenseQuote">
    <w:name w:val="Intense Quote"/>
    <w:basedOn w:val="Normal"/>
    <w:next w:val="Normal"/>
    <w:link w:val="IntenseQuoteChar"/>
    <w:uiPriority w:val="30"/>
    <w:qFormat/>
    <w:rsid w:val="00EA0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E6B"/>
    <w:rPr>
      <w:smallCaps/>
      <w:color w:val="auto"/>
      <w:u w:val="single"/>
    </w:rPr>
  </w:style>
  <w:style w:type="character" w:styleId="IntenseReference">
    <w:name w:val="Intense Reference"/>
    <w:basedOn w:val="DefaultParagraphFont"/>
    <w:uiPriority w:val="32"/>
    <w:qFormat/>
    <w:rsid w:val="00EA0E6B"/>
    <w:rPr>
      <w:b/>
      <w:bCs/>
      <w:smallCaps/>
      <w:color w:val="auto"/>
      <w:spacing w:val="5"/>
      <w:u w:val="single"/>
    </w:rPr>
  </w:style>
  <w:style w:type="paragraph" w:customStyle="1" w:styleId="2ColumnHeading">
    <w:name w:val="2Column Heading"/>
    <w:basedOn w:val="BodyText"/>
    <w:qFormat/>
    <w:rsid w:val="00EA0E6B"/>
    <w:pPr>
      <w:spacing w:after="60"/>
      <w:ind w:left="-2268"/>
    </w:pPr>
    <w:rPr>
      <w:b/>
    </w:rPr>
  </w:style>
  <w:style w:type="paragraph" w:customStyle="1" w:styleId="Heading1TOC">
    <w:name w:val="Heading1 TOC"/>
    <w:basedOn w:val="Normal"/>
    <w:qFormat/>
    <w:rsid w:val="00EA0E6B"/>
    <w:pPr>
      <w:spacing w:before="240" w:after="120"/>
    </w:pPr>
    <w:rPr>
      <w:rFonts w:ascii="Times New Roman" w:hAnsi="Times New Roman"/>
      <w:b/>
      <w:sz w:val="32"/>
    </w:rPr>
  </w:style>
  <w:style w:type="paragraph" w:customStyle="1" w:styleId="Heading2TOC">
    <w:name w:val="Heading2 TOC"/>
    <w:basedOn w:val="Normal"/>
    <w:qFormat/>
    <w:rsid w:val="00EA0E6B"/>
    <w:pPr>
      <w:spacing w:before="240" w:after="60"/>
    </w:pPr>
    <w:rPr>
      <w:rFonts w:ascii="Times New Roman" w:hAnsi="Times New Roman"/>
      <w:b/>
      <w:sz w:val="28"/>
    </w:rPr>
  </w:style>
  <w:style w:type="character" w:customStyle="1" w:styleId="Underline">
    <w:name w:val="Underline"/>
    <w:basedOn w:val="DefaultParagraphFont"/>
    <w:qFormat/>
    <w:rsid w:val="00EA0E6B"/>
    <w:rPr>
      <w:u w:val="single"/>
    </w:rPr>
  </w:style>
  <w:style w:type="character" w:customStyle="1" w:styleId="BoldandItalics">
    <w:name w:val="Bold and Italics"/>
    <w:qFormat/>
    <w:rsid w:val="00EA0E6B"/>
    <w:rPr>
      <w:b/>
      <w:i/>
      <w:u w:val="none"/>
    </w:rPr>
  </w:style>
  <w:style w:type="paragraph" w:styleId="BalloonText">
    <w:name w:val="Balloon Text"/>
    <w:basedOn w:val="Normal"/>
    <w:link w:val="BalloonTextChar"/>
    <w:rsid w:val="00EA0E6B"/>
    <w:rPr>
      <w:rFonts w:ascii="Tahoma" w:hAnsi="Tahoma" w:cs="Tahoma"/>
      <w:sz w:val="16"/>
      <w:szCs w:val="16"/>
    </w:rPr>
  </w:style>
  <w:style w:type="character" w:customStyle="1" w:styleId="BalloonTextChar">
    <w:name w:val="Balloon Text Char"/>
    <w:basedOn w:val="DefaultParagraphFont"/>
    <w:link w:val="BalloonText"/>
    <w:rsid w:val="00EA0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E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E6B"/>
    <w:rPr>
      <w:b/>
      <w:color w:val="660033"/>
      <w:spacing w:val="0"/>
    </w:rPr>
  </w:style>
  <w:style w:type="paragraph" w:customStyle="1" w:styleId="Nameditemlist">
    <w:name w:val="Named item list"/>
    <w:basedOn w:val="BodyText"/>
    <w:qFormat/>
    <w:rsid w:val="00EA0E6B"/>
    <w:pPr>
      <w:tabs>
        <w:tab w:val="left" w:pos="2835"/>
      </w:tabs>
      <w:ind w:left="2835" w:hanging="2835"/>
    </w:pPr>
  </w:style>
  <w:style w:type="paragraph" w:customStyle="1" w:styleId="BodyTextnopadding">
    <w:name w:val="Body Text no padding"/>
    <w:basedOn w:val="BodyText"/>
    <w:qFormat/>
    <w:rsid w:val="00EA0E6B"/>
    <w:pPr>
      <w:spacing w:before="0" w:after="0"/>
    </w:pPr>
  </w:style>
  <w:style w:type="paragraph" w:customStyle="1" w:styleId="BodyTextBold">
    <w:name w:val="Body Text Bold"/>
    <w:basedOn w:val="BodyText"/>
    <w:qFormat/>
    <w:rsid w:val="00EA0E6B"/>
    <w:rPr>
      <w:b/>
    </w:rPr>
  </w:style>
  <w:style w:type="character" w:styleId="Hyperlink">
    <w:name w:val="Hyperlink"/>
    <w:basedOn w:val="DefaultParagraphFont"/>
    <w:uiPriority w:val="99"/>
    <w:unhideWhenUsed/>
    <w:rsid w:val="00AD6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4656</Characters>
  <Application>Microsoft Office Word</Application>
  <DocSecurity>0</DocSecurity>
  <Lines>232</Lines>
  <Paragraphs>159</Paragraphs>
  <ScaleCrop>false</ScaleCrop>
  <Company>Author-it Software Corporation Ltd.</Company>
  <LinksUpToDate>false</LinksUpToDate>
  <CharactersWithSpaces>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MST20616 Certificate II in Applied Fashion Design and Technology</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2020-01-31T16:07:13Z</dcterms:created>
  <dcterms:modified xsi:type="dcterms:W3CDTF">2020-01-30T22:51:00Z</dcterms:modified>
</cp:coreProperties>
</file>