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4334B" w:rsidP="00A433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MST20319 Certificate II in Leather Production</w:t>
      </w:r>
      <w:r>
        <w:fldChar w:fldCharType="end"/>
      </w:r>
    </w:p>
    <w:p w:rsidR="00A4334B" w:rsidP="00A4334B">
      <w:pPr>
        <w:pStyle w:val="Version"/>
        <w:sectPr w:rsidSect="00331A8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331A80" w:rsidP="00331A80">
      <w:pPr>
        <w:pStyle w:val="SuperHeading"/>
      </w:pPr>
      <w:r w:rsidRPr="00331A80">
        <w:t>MST20319 Certificate II in Leather Production</w:t>
      </w:r>
    </w:p>
    <w:p w:rsidR="00000000" w:rsidRPr="00331A80" w:rsidP="00331A80">
      <w:pPr>
        <w:pStyle w:val="Heading1"/>
      </w:pPr>
      <w:bookmarkStart w:id="1" w:name="O_1268526"/>
      <w:bookmarkEnd w:id="1"/>
      <w:r w:rsidRPr="00331A80">
        <w:t>Modification History</w:t>
      </w:r>
    </w:p>
    <w:p w:rsidR="00000000" w:rsidRPr="00331A80" w:rsidP="00A4334B">
      <w:pPr>
        <w:pStyle w:val="BodyText"/>
      </w:pPr>
      <w:r w:rsidRPr="00331A80">
        <w:t>Release 3. Three elective units updated. Supersedes and is equivalent to MST20319 Certificate II in Leather Production (Release 2).</w:t>
      </w:r>
    </w:p>
    <w:p w:rsidR="00000000" w:rsidRPr="00331A80" w:rsidP="00A4334B">
      <w:pPr>
        <w:pStyle w:val="BodyText"/>
      </w:pPr>
      <w:r w:rsidRPr="00331A80">
        <w:t>Release 2. Removal of Hide skin and leather specialisation due AISC directive on low use units</w:t>
      </w:r>
      <w:r w:rsidRPr="00331A80">
        <w:t>.</w:t>
      </w:r>
    </w:p>
    <w:p w:rsidR="00000000" w:rsidRPr="00331A80" w:rsidP="00A4334B">
      <w:pPr>
        <w:pStyle w:val="BodyText"/>
      </w:pPr>
      <w:r w:rsidRPr="00331A80">
        <w:t>Release 1. Two core units and six elective units updated. Supersedes and is equivalent to MST20316 Certificate II in Leather Production.</w:t>
      </w:r>
    </w:p>
    <w:p w:rsidR="00000000" w:rsidRPr="00331A80" w:rsidP="00331A80">
      <w:pPr>
        <w:pStyle w:val="Heading1"/>
      </w:pPr>
      <w:bookmarkStart w:id="2" w:name="O_1268525"/>
      <w:bookmarkEnd w:id="2"/>
      <w:r w:rsidRPr="00331A80">
        <w:t>Qualification Description</w:t>
      </w:r>
    </w:p>
    <w:p w:rsidR="00000000" w:rsidRPr="00331A80" w:rsidP="00A4334B">
      <w:pPr>
        <w:pStyle w:val="BodyText"/>
      </w:pPr>
      <w:r w:rsidRPr="00331A80">
        <w:t>This qualification is intended for those who require skills and knowledg</w:t>
      </w:r>
      <w:r w:rsidRPr="00331A80">
        <w:t>e for operations in a hide, skin and leather processing enterprise or an enterprise involved in the production of leather goods.</w:t>
      </w:r>
    </w:p>
    <w:p w:rsidR="00000000" w:rsidRPr="00331A80" w:rsidP="00A4334B">
      <w:pPr>
        <w:pStyle w:val="BodyText"/>
      </w:pPr>
      <w:r w:rsidRPr="00331A80">
        <w:t>Work relates to a limited range of technical and operational tasks within a production environment. Work is generally supervise</w:t>
      </w:r>
      <w:r w:rsidRPr="00331A80">
        <w:t>d and may include some multi-skilled roles.</w:t>
      </w:r>
    </w:p>
    <w:p w:rsidR="00A4334B" w:rsidP="00A4334B">
      <w:pPr>
        <w:pStyle w:val="BodyText"/>
      </w:pPr>
      <w:r w:rsidRPr="00331A80">
        <w:t xml:space="preserve">No occupational licensing or certification requirements exist at the time of publication. </w:t>
      </w:r>
    </w:p>
    <w:p w:rsidR="00000000" w:rsidRPr="00331A80" w:rsidP="00331A80">
      <w:pPr>
        <w:pStyle w:val="Heading1"/>
      </w:pPr>
      <w:bookmarkStart w:id="3" w:name="O_1268524"/>
      <w:bookmarkEnd w:id="3"/>
      <w:r w:rsidRPr="00331A80">
        <w:t>Entry Requirements</w:t>
      </w:r>
    </w:p>
    <w:p w:rsidR="00000000" w:rsidRPr="00331A80" w:rsidP="00A4334B">
      <w:pPr>
        <w:pStyle w:val="BodyText"/>
      </w:pPr>
      <w:r w:rsidRPr="00331A80">
        <w:t>There are no entry requirements for this qualification.</w:t>
      </w:r>
    </w:p>
    <w:p w:rsidR="00000000" w:rsidRPr="00331A80" w:rsidP="00331A80">
      <w:pPr>
        <w:pStyle w:val="Heading1"/>
      </w:pPr>
      <w:bookmarkStart w:id="4" w:name="O_1268523"/>
      <w:bookmarkEnd w:id="4"/>
      <w:r w:rsidRPr="00331A80">
        <w:t>Packagi</w:t>
      </w:r>
      <w:r w:rsidRPr="00331A80">
        <w:t>ng Rules</w:t>
      </w:r>
    </w:p>
    <w:p w:rsidR="00000000" w:rsidRPr="00331A80" w:rsidP="00A4334B">
      <w:pPr>
        <w:pStyle w:val="BodyText"/>
      </w:pPr>
      <w:r w:rsidRPr="00331A80">
        <w:t xml:space="preserve">To be awarded the MST20319 Certificate II in Leather Production, competency must be achieved in </w:t>
      </w:r>
      <w:r w:rsidRPr="00331A80">
        <w:rPr>
          <w:rStyle w:val="SpecialBold"/>
        </w:rPr>
        <w:t>thirteen (13)</w:t>
      </w:r>
      <w:r w:rsidRPr="00331A80">
        <w:t> units of competency:</w:t>
      </w:r>
    </w:p>
    <w:p w:rsidR="00000000" w:rsidRPr="00331A80" w:rsidP="00331A80">
      <w:pPr>
        <w:pStyle w:val="ListBullet"/>
      </w:pPr>
      <w:r w:rsidRPr="00331A80">
        <w:rPr>
          <w:rStyle w:val="SpecialBold"/>
        </w:rPr>
        <w:t>five</w:t>
      </w:r>
      <w:r w:rsidRPr="00331A80">
        <w:t xml:space="preserve"> </w:t>
      </w:r>
      <w:r w:rsidRPr="00331A80">
        <w:rPr>
          <w:rStyle w:val="SpecialBold"/>
        </w:rPr>
        <w:t>(5)</w:t>
      </w:r>
      <w:r w:rsidRPr="00331A80">
        <w:t xml:space="preserve"> core units of competency</w:t>
      </w:r>
    </w:p>
    <w:p w:rsidR="00000000" w:rsidRPr="00331A80" w:rsidP="00331A80">
      <w:pPr>
        <w:pStyle w:val="ListBullet"/>
      </w:pPr>
      <w:r w:rsidRPr="00331A80">
        <w:rPr>
          <w:rStyle w:val="SpecialBold"/>
        </w:rPr>
        <w:t>eight</w:t>
      </w:r>
      <w:r w:rsidRPr="00331A80">
        <w:t> </w:t>
      </w:r>
      <w:r w:rsidRPr="00331A80">
        <w:rPr>
          <w:rStyle w:val="SpecialBold"/>
        </w:rPr>
        <w:t>(8)</w:t>
      </w:r>
      <w:r w:rsidRPr="00331A80">
        <w:t xml:space="preserve"> elective units of competency.</w:t>
      </w:r>
    </w:p>
    <w:p w:rsidR="00000000" w:rsidRPr="00331A80" w:rsidP="00A4334B">
      <w:pPr>
        <w:pStyle w:val="BodyText"/>
      </w:pPr>
      <w:r w:rsidRPr="00331A80">
        <w:rPr>
          <w:rStyle w:val="SpecialBold"/>
        </w:rPr>
        <w:t>Note</w:t>
      </w:r>
      <w:r w:rsidRPr="00331A80">
        <w:t>: Where prerequisite units are identi</w:t>
      </w:r>
      <w:r w:rsidRPr="00331A80">
        <w:t>fied they must be counted in the total number of units required for achievement of the qualification.</w:t>
      </w:r>
    </w:p>
    <w:p w:rsidR="00000000" w:rsidRPr="00331A80" w:rsidP="00A4334B">
      <w:pPr>
        <w:pStyle w:val="Heading3"/>
      </w:pPr>
      <w:r w:rsidRPr="00331A80">
        <w:rPr>
          <w:rStyle w:val="SpecialBold"/>
        </w:rPr>
        <w:t>Packaging for an industry specialisation</w:t>
      </w:r>
      <w:r w:rsidRPr="00331A80">
        <w:t> </w:t>
      </w:r>
    </w:p>
    <w:p w:rsidR="00000000" w:rsidRPr="00331A80" w:rsidP="00A4334B">
      <w:pPr>
        <w:pStyle w:val="BodyText"/>
      </w:pPr>
      <w:r w:rsidRPr="00331A80">
        <w:t>In addition to packaging for a generic outcome, elective units of competency can be chosen to meet the specialis</w:t>
      </w:r>
      <w:r w:rsidRPr="00331A80">
        <w:t>t skill needs of the following area of application:</w:t>
      </w:r>
    </w:p>
    <w:p w:rsidR="00000000" w:rsidRPr="00331A80" w:rsidP="00331A80">
      <w:pPr>
        <w:pStyle w:val="ListBullet"/>
      </w:pPr>
      <w:r w:rsidRPr="00331A80">
        <w:t>Leather fabrication</w:t>
      </w:r>
    </w:p>
    <w:p w:rsidR="00000000" w:rsidRPr="00331A80" w:rsidP="00331A80">
      <w:pPr>
        <w:pStyle w:val="BodyText"/>
      </w:pPr>
    </w:p>
    <w:p w:rsidR="00000000" w:rsidRPr="00331A80" w:rsidP="00A4334B">
      <w:pPr>
        <w:pStyle w:val="Heading3"/>
      </w:pPr>
      <w:r w:rsidRPr="00331A80">
        <w:rPr>
          <w:rStyle w:val="SpecialBold"/>
        </w:rPr>
        <w:t>Core units of competency</w:t>
      </w:r>
    </w:p>
    <w:p w:rsidR="00000000" w:rsidRPr="00331A80" w:rsidP="00A4334B">
      <w:pPr>
        <w:pStyle w:val="BodyText"/>
      </w:pPr>
      <w:r w:rsidRPr="00331A80">
        <w:t xml:space="preserve">Select all </w:t>
      </w:r>
      <w:r w:rsidRPr="00331A80">
        <w:rPr>
          <w:rStyle w:val="SpecialBold"/>
        </w:rPr>
        <w:t>five (5)</w:t>
      </w:r>
      <w:r w:rsidRPr="00331A80">
        <w:t> units of competency from the following list.</w:t>
      </w:r>
    </w:p>
    <w:tbl>
      <w:tblPr>
        <w:tblW w:w="934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4"/>
        <w:gridCol w:w="7060"/>
      </w:tblGrid>
      <w:tr w:rsidTr="00331A8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  <w:r w:rsidRPr="00331A80">
              <w:rPr>
                <w:rStyle w:val="SpecialBold"/>
              </w:rPr>
              <w:t>Unit code</w:t>
            </w:r>
            <w:r w:rsidRPr="00331A80">
              <w:t> </w:t>
            </w:r>
          </w:p>
        </w:tc>
        <w:tc>
          <w:tcPr>
            <w:tcW w:w="70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rPr>
                <w:rStyle w:val="SpecialBold"/>
              </w:rPr>
              <w:t>Unit title</w:t>
            </w:r>
          </w:p>
        </w:tc>
      </w:tr>
      <w:tr w:rsidTr="00331A8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MSMENV272</w:t>
            </w:r>
          </w:p>
        </w:tc>
        <w:tc>
          <w:tcPr>
            <w:tcW w:w="70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Participate in environmentally sustainable work practices</w:t>
            </w:r>
          </w:p>
        </w:tc>
      </w:tr>
      <w:tr w:rsidTr="00331A8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MSMWHS200</w:t>
            </w:r>
          </w:p>
        </w:tc>
        <w:tc>
          <w:tcPr>
            <w:tcW w:w="70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Work safely</w:t>
            </w:r>
          </w:p>
        </w:tc>
      </w:tr>
      <w:tr w:rsidTr="00331A8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MSS402051</w:t>
            </w:r>
          </w:p>
        </w:tc>
        <w:tc>
          <w:tcPr>
            <w:tcW w:w="70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Apply quality standards</w:t>
            </w:r>
          </w:p>
        </w:tc>
      </w:tr>
      <w:tr w:rsidTr="00331A8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MSTGN2018</w:t>
            </w:r>
          </w:p>
        </w:tc>
        <w:tc>
          <w:tcPr>
            <w:tcW w:w="70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Work in the TCF industry</w:t>
            </w:r>
          </w:p>
        </w:tc>
      </w:tr>
      <w:tr w:rsidTr="00331A80">
        <w:tblPrEx>
          <w:tblW w:w="934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MSTGN2022</w:t>
            </w:r>
          </w:p>
        </w:tc>
        <w:tc>
          <w:tcPr>
            <w:tcW w:w="70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  <w:r w:rsidRPr="00331A80">
              <w:t>Perform tasks to support production</w:t>
            </w:r>
          </w:p>
        </w:tc>
      </w:tr>
    </w:tbl>
    <w:p w:rsidR="00000000" w:rsidRPr="00331A80" w:rsidP="00331A80">
      <w:pPr>
        <w:pStyle w:val="BodyText"/>
      </w:pPr>
    </w:p>
    <w:p w:rsidR="00000000" w:rsidRPr="00331A80" w:rsidP="00A4334B">
      <w:pPr>
        <w:pStyle w:val="Heading3"/>
      </w:pPr>
      <w:r w:rsidRPr="00331A80">
        <w:rPr>
          <w:rStyle w:val="SpecialBold"/>
        </w:rPr>
        <w:t>Elective units of competency</w:t>
      </w:r>
      <w:r w:rsidRPr="00331A80">
        <w:t> </w:t>
      </w:r>
    </w:p>
    <w:p w:rsidR="00000000" w:rsidRPr="00331A80" w:rsidP="00A4334B">
      <w:pPr>
        <w:pStyle w:val="BodyText"/>
      </w:pPr>
      <w:r w:rsidRPr="00331A80">
        <w:t xml:space="preserve">Select </w:t>
      </w:r>
      <w:r w:rsidRPr="00331A80">
        <w:rPr>
          <w:rStyle w:val="SpecialBold"/>
        </w:rPr>
        <w:t>eight (8)</w:t>
      </w:r>
      <w:r w:rsidRPr="00331A80">
        <w:t> units as specified below.</w:t>
      </w:r>
    </w:p>
    <w:p w:rsidR="00000000" w:rsidRPr="00331A80" w:rsidP="00331A80">
      <w:pPr>
        <w:pStyle w:val="ListBullet"/>
      </w:pPr>
      <w:r w:rsidRPr="00331A80">
        <w:t xml:space="preserve">A minimum of </w:t>
      </w:r>
      <w:r w:rsidRPr="00331A80">
        <w:rPr>
          <w:rStyle w:val="SpecialBold"/>
        </w:rPr>
        <w:t>five (5)</w:t>
      </w:r>
      <w:r w:rsidRPr="00331A80">
        <w:t> </w:t>
      </w:r>
      <w:r w:rsidRPr="00331A80">
        <w:t>units must be chosen from Group A amd B</w:t>
      </w:r>
    </w:p>
    <w:p w:rsidR="00000000" w:rsidRPr="00331A80" w:rsidP="00331A80">
      <w:pPr>
        <w:pStyle w:val="ListBullet"/>
      </w:pPr>
      <w:r w:rsidRPr="00331A80">
        <w:t xml:space="preserve">The remaining </w:t>
      </w:r>
      <w:r w:rsidRPr="00331A80">
        <w:rPr>
          <w:rStyle w:val="SpecialBold"/>
        </w:rPr>
        <w:t>three</w:t>
      </w:r>
      <w:r w:rsidRPr="00331A80">
        <w:t xml:space="preserve"> </w:t>
      </w:r>
      <w:r w:rsidRPr="00331A80">
        <w:rPr>
          <w:rStyle w:val="SpecialBold"/>
        </w:rPr>
        <w:t>(3)</w:t>
      </w:r>
      <w:r w:rsidRPr="00331A80">
        <w:t> units may be selected from:</w:t>
      </w:r>
    </w:p>
    <w:p w:rsidR="00000000" w:rsidRPr="00331A80" w:rsidP="00331A80">
      <w:pPr>
        <w:pStyle w:val="ListBullet2"/>
      </w:pPr>
      <w:r w:rsidRPr="00331A80">
        <w:t>units not previously selected from Group A or B</w:t>
      </w:r>
    </w:p>
    <w:p w:rsidR="00000000" w:rsidRPr="00331A80" w:rsidP="00331A80">
      <w:pPr>
        <w:pStyle w:val="ListBullet2"/>
      </w:pPr>
      <w:r w:rsidRPr="00331A80">
        <w:t xml:space="preserve">a maximum of </w:t>
      </w:r>
      <w:r w:rsidRPr="00331A80">
        <w:rPr>
          <w:rStyle w:val="SpecialBold"/>
        </w:rPr>
        <w:t>two (2)</w:t>
      </w:r>
      <w:r w:rsidRPr="00331A80">
        <w:t> </w:t>
      </w:r>
      <w:r w:rsidRPr="00331A80">
        <w:t xml:space="preserve">relevant units from this Training Package, other endorsed Training Packages and accredited courses, where those units are available at Certificate II level or may include a maximum of 1 unit from Certificate III level. </w:t>
      </w:r>
    </w:p>
    <w:p w:rsidR="00000000" w:rsidRPr="00331A80" w:rsidP="00A4334B">
      <w:pPr>
        <w:pStyle w:val="BodyText"/>
      </w:pPr>
      <w:r w:rsidRPr="00331A80">
        <w:t>Units selected from other Training P</w:t>
      </w:r>
      <w:r w:rsidRPr="00331A80">
        <w:t>ackages and accredited courses must be relevant to the qualification outcome and not duplicate units available within this qualification.</w:t>
      </w:r>
    </w:p>
    <w:tbl>
      <w:tblPr>
        <w:tblW w:w="935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32"/>
        <w:gridCol w:w="5400"/>
        <w:gridCol w:w="2520"/>
      </w:tblGrid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2" w:type="dxa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  <w:r w:rsidRPr="00331A80">
              <w:rPr>
                <w:rStyle w:val="SpecialBold"/>
              </w:rPr>
              <w:t>Group A – Specialist electives</w:t>
            </w:r>
            <w:r w:rsidRPr="00331A80">
              <w:t> </w:t>
            </w:r>
          </w:p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If packaging for an industry specialisation, select a minimum of </w:t>
            </w:r>
            <w:r w:rsidRPr="00331A80">
              <w:rPr>
                <w:rStyle w:val="SpecialBold"/>
              </w:rPr>
              <w:t>four (4)</w:t>
            </w:r>
            <w:r w:rsidRPr="00331A80">
              <w:t xml:space="preserve"> units from </w:t>
            </w:r>
            <w:r w:rsidRPr="00331A80">
              <w:t>the specialist group below.</w:t>
            </w:r>
          </w:p>
        </w:tc>
      </w:tr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2" w:type="dxa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rPr>
                <w:rStyle w:val="SpecialBold"/>
              </w:rPr>
              <w:t>Leather production</w:t>
            </w:r>
            <w:r w:rsidRPr="00331A80">
              <w:t> </w:t>
            </w:r>
          </w:p>
        </w:tc>
      </w:tr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  <w:r w:rsidRPr="00331A80">
              <w:rPr>
                <w:rStyle w:val="SpecialBold"/>
              </w:rPr>
              <w:t>Unit code</w:t>
            </w:r>
            <w:r w:rsidRPr="00331A80">
              <w:t> 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  <w:r w:rsidRPr="00331A80">
              <w:rPr>
                <w:rStyle w:val="SpecialBold"/>
              </w:rPr>
              <w:t>Unit title</w:t>
            </w:r>
            <w:r w:rsidRPr="00331A80">
              <w:t> 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rPr>
                <w:rStyle w:val="SpecialBold"/>
              </w:rPr>
              <w:t>Prerequisites</w:t>
            </w:r>
            <w:r w:rsidRPr="00331A80">
              <w:t> </w:t>
            </w:r>
          </w:p>
        </w:tc>
      </w:tr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MSTLG2002 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Sew leather by machine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MSTLG2003 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Perform table work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MSTLG2004 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Operate leather production machines 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MSTLG2005 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Split leather pieces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MSTLG2006 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Identify materials used in leather goods production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331A80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MSTLG2007 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 xml:space="preserve">Skive leather pieces 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</w:p>
        </w:tc>
      </w:tr>
    </w:tbl>
    <w:p w:rsidR="00000000" w:rsidRPr="00331A80" w:rsidP="00331A80">
      <w:pPr>
        <w:pStyle w:val="BodyText"/>
      </w:pPr>
    </w:p>
    <w:tbl>
      <w:tblPr>
        <w:tblW w:w="935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32"/>
        <w:gridCol w:w="5400"/>
        <w:gridCol w:w="2520"/>
      </w:tblGrid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352" w:type="dxa"/>
            <w:gridSpan w:val="3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rPr>
                <w:rStyle w:val="SpecialBold"/>
              </w:rPr>
              <w:t>Group B – General electives</w:t>
            </w:r>
            <w:r w:rsidRPr="00331A80">
              <w:t> </w:t>
            </w: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  <w:r w:rsidRPr="00331A80">
              <w:rPr>
                <w:rStyle w:val="SpecialBold"/>
              </w:rPr>
              <w:t>Unit code</w:t>
            </w:r>
            <w:r w:rsidRPr="00331A80">
              <w:t> 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  <w:r w:rsidRPr="00331A80">
              <w:rPr>
                <w:rStyle w:val="SpecialBold"/>
              </w:rPr>
              <w:t>Unit title</w:t>
            </w:r>
            <w:r w:rsidRPr="00331A80">
              <w:t> 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rPr>
                <w:rStyle w:val="SpecialBold"/>
              </w:rPr>
              <w:t>Prerequisites</w:t>
            </w:r>
            <w:r w:rsidRPr="00331A80">
              <w:t> </w:t>
            </w: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MEM11010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Operate mobile load shifting equipment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  <w:r w:rsidRPr="00331A80">
              <w:t>MEM11011 Undertake manual handling</w:t>
            </w:r>
          </w:p>
          <w:p w:rsidR="00000000" w:rsidRPr="00331A80" w:rsidP="00331A80">
            <w:pPr>
              <w:pStyle w:val="BodyText"/>
            </w:pPr>
            <w:r w:rsidRPr="00331A80">
              <w:t>MEM13015 Work safely and effectively in manufacturing and engineering</w:t>
            </w:r>
          </w:p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MEM16006 Organise and communicate information</w:t>
            </w: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MSMSUP106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Work in a team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MSTGN2023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Identify and handle fabrics and textile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MSTGN2014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Operate computing technology in a TCF workplace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MSTGN2017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Prepare, finish and package products for storage or dispatch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MSTGN2020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Perform test or inspection to check product quality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MSTGN2021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Select, transfer and remove materials and products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MSTGN2024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Perform minor maintenance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MSTGN3009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Coordinate work of team or section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</w:p>
        </w:tc>
      </w:tr>
      <w:tr w:rsidTr="00A4334B">
        <w:tblPrEx>
          <w:tblW w:w="935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32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MSTGN3012</w:t>
            </w:r>
          </w:p>
        </w:tc>
        <w:tc>
          <w:tcPr>
            <w:tcW w:w="540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1A80">
            <w:pPr>
              <w:pStyle w:val="BodyText"/>
              <w:rPr>
                <w:lang w:val="en-NZ"/>
              </w:rPr>
            </w:pPr>
            <w:r w:rsidRPr="00331A80">
              <w:t>Work safely with chemicals in TCF operations</w:t>
            </w:r>
          </w:p>
        </w:tc>
        <w:tc>
          <w:tcPr>
            <w:tcW w:w="252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1A80" w:rsidP="00331A80">
            <w:pPr>
              <w:pStyle w:val="BodyText"/>
            </w:pPr>
          </w:p>
        </w:tc>
      </w:tr>
    </w:tbl>
    <w:p w:rsidR="00000000" w:rsidRPr="00331A80" w:rsidP="00331A80">
      <w:pPr>
        <w:pStyle w:val="BodyText"/>
      </w:pPr>
    </w:p>
    <w:p w:rsidR="00000000" w:rsidRPr="00331A80" w:rsidP="00331A80">
      <w:pPr>
        <w:pStyle w:val="AllowPageBreak"/>
      </w:pPr>
    </w:p>
    <w:p w:rsidR="00000000" w:rsidRPr="00331A80" w:rsidP="00331A80">
      <w:pPr>
        <w:pStyle w:val="Heading1"/>
      </w:pPr>
      <w:bookmarkStart w:id="5" w:name="O_1268522"/>
      <w:bookmarkEnd w:id="5"/>
      <w:r w:rsidRPr="00331A80">
        <w:t>Qualification Mapping Information</w:t>
      </w:r>
    </w:p>
    <w:p w:rsidR="00000000" w:rsidRPr="00331A80" w:rsidP="00A4334B">
      <w:pPr>
        <w:pStyle w:val="BodyText"/>
      </w:pPr>
      <w:r w:rsidRPr="00331A80">
        <w:t>Release 3. Supersedes and is equivalent to MST20319 Certificate II in Leather Production (Release 2).</w:t>
      </w:r>
    </w:p>
    <w:p w:rsidR="00000000" w:rsidRPr="00331A80" w:rsidP="00A4334B">
      <w:pPr>
        <w:pStyle w:val="BodyText"/>
      </w:pPr>
      <w:r w:rsidRPr="00331A80">
        <w:t xml:space="preserve">Release 2. Supersedes and is equivalent to MST20319 Certificate II in Leather Production (Release 1). </w:t>
      </w:r>
    </w:p>
    <w:p w:rsidR="00000000" w:rsidRPr="00331A80" w:rsidP="00A4334B">
      <w:pPr>
        <w:pStyle w:val="BodyText"/>
      </w:pPr>
      <w:r w:rsidRPr="00331A80">
        <w:t>Release 1. Supersedes and is equivalent to MST20316 Certificate II in Leather Production.</w:t>
      </w:r>
    </w:p>
    <w:p w:rsidR="00000000" w:rsidRPr="00331A80" w:rsidP="00331A80">
      <w:pPr>
        <w:pStyle w:val="Heading1"/>
      </w:pPr>
      <w:bookmarkStart w:id="6" w:name="O_1268527"/>
      <w:bookmarkEnd w:id="6"/>
      <w:r w:rsidRPr="00331A80">
        <w:t>Links</w:t>
      </w:r>
    </w:p>
    <w:p w:rsidR="00000000" w:rsidRPr="00331A80" w:rsidP="00A4334B">
      <w:pPr>
        <w:pStyle w:val="BodyText"/>
      </w:pPr>
      <w:r w:rsidRPr="00331A80">
        <w:t>Companion Volume implementation guides</w:t>
      </w:r>
      <w:r w:rsidRPr="00331A80">
        <w:t xml:space="preserve">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F010BA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331A80" w:rsidP="00331A80"/>
    <w:sectPr w:rsidSect="00331A8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8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80" w:rsidRPr="00A4334B" w:rsidP="00A433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8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4B" w:rsidP="00331A8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A4334B" w:rsidP="00331A8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A4334B" w:rsidP="00331A8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8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1A80" w:rsidRPr="00A4334B" w:rsidP="00A433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A8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34B" w:rsidRPr="002D2AF8" w:rsidP="00331A8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MST20319 Certificate II in Leather Production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A4334B" w:rsidP="00331A8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90643C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C426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8059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1A8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1A8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1A8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1A8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1A8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1A8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1A8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1A8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1A8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1A8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1A8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1A80"/>
  </w:style>
  <w:style w:type="character" w:customStyle="1" w:styleId="Heading1Char">
    <w:name w:val="Heading 1 Char"/>
    <w:basedOn w:val="DefaultParagraphFont"/>
    <w:link w:val="Heading1"/>
    <w:rsid w:val="00331A8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1A8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1A8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1A8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1A80"/>
    <w:rPr>
      <w:b/>
      <w:spacing w:val="0"/>
    </w:rPr>
  </w:style>
  <w:style w:type="paragraph" w:styleId="ListBullet2">
    <w:name w:val="List Bullet 2"/>
    <w:basedOn w:val="List2"/>
    <w:rsid w:val="00331A8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31A8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1A8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31A8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1A8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1A8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1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1A8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1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1A8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1A8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1A8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1A8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1A8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1A8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1A8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1A8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1A8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1A8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1A8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1A8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1A8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1A8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1A8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1A8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1A8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1A8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1A8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1A8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1A8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1A8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1A8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1A8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1A8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1A8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31A80"/>
    <w:rPr>
      <w:i/>
    </w:rPr>
  </w:style>
  <w:style w:type="paragraph" w:styleId="Caption">
    <w:name w:val="caption"/>
    <w:basedOn w:val="BodyText"/>
    <w:next w:val="Normal"/>
    <w:qFormat/>
    <w:rsid w:val="00331A8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1A8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1A8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1A80"/>
  </w:style>
  <w:style w:type="paragraph" w:styleId="TableofFigures">
    <w:name w:val="table of figures"/>
    <w:basedOn w:val="Normal"/>
    <w:next w:val="Normal"/>
    <w:semiHidden/>
    <w:rsid w:val="00331A8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1A8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31A80"/>
    <w:rPr>
      <w:rFonts w:ascii="Wingdings" w:hAnsi="Wingdings"/>
    </w:rPr>
  </w:style>
  <w:style w:type="paragraph" w:customStyle="1" w:styleId="TableHeading">
    <w:name w:val="Table Heading"/>
    <w:basedOn w:val="HeadingBase"/>
    <w:rsid w:val="00331A8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1A80"/>
    <w:rPr>
      <w:color w:val="0033CC"/>
      <w:u w:val="none"/>
    </w:rPr>
  </w:style>
  <w:style w:type="paragraph" w:customStyle="1" w:styleId="BodyTextRight">
    <w:name w:val="Body Text Right"/>
    <w:basedOn w:val="BodyText"/>
    <w:rsid w:val="00331A8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1A8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1A8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1A8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1A8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1A8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1A80"/>
    <w:rPr>
      <w:sz w:val="32"/>
    </w:rPr>
  </w:style>
  <w:style w:type="paragraph" w:customStyle="1" w:styleId="HeadingProcedure">
    <w:name w:val="Heading Procedure"/>
    <w:basedOn w:val="HeadingBase"/>
    <w:next w:val="Normal"/>
    <w:rsid w:val="00331A8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1A80"/>
    <w:pPr>
      <w:spacing w:before="60" w:after="60"/>
    </w:pPr>
  </w:style>
  <w:style w:type="paragraph" w:styleId="ListContinue">
    <w:name w:val="List Continue"/>
    <w:basedOn w:val="List"/>
    <w:rsid w:val="00331A80"/>
    <w:pPr>
      <w:ind w:firstLine="0"/>
    </w:pPr>
  </w:style>
  <w:style w:type="paragraph" w:customStyle="1" w:styleId="ListNote">
    <w:name w:val="List Note"/>
    <w:basedOn w:val="List"/>
    <w:rsid w:val="00331A8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1A8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1A8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1A80"/>
    <w:rPr>
      <w:rFonts w:ascii="Courier New" w:hAnsi="Courier New"/>
    </w:rPr>
  </w:style>
  <w:style w:type="paragraph" w:customStyle="1" w:styleId="NoteBullet">
    <w:name w:val="Note Bullet"/>
    <w:basedOn w:val="Note"/>
    <w:rsid w:val="00331A8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1A8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1A8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1A8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1A8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31A8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1A8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1A80"/>
    <w:rPr>
      <w:b/>
      <w:smallCaps/>
    </w:rPr>
  </w:style>
  <w:style w:type="paragraph" w:customStyle="1" w:styleId="TableListNumber">
    <w:name w:val="Table List Number"/>
    <w:basedOn w:val="ListNumber"/>
    <w:rsid w:val="00331A8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1A8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1A80"/>
    <w:pPr>
      <w:numPr>
        <w:numId w:val="9"/>
      </w:numPr>
    </w:pPr>
  </w:style>
  <w:style w:type="paragraph" w:customStyle="1" w:styleId="ListAlpha2">
    <w:name w:val="List Alpha 2"/>
    <w:basedOn w:val="List2"/>
    <w:rsid w:val="00331A80"/>
    <w:pPr>
      <w:numPr>
        <w:numId w:val="8"/>
      </w:numPr>
    </w:pPr>
  </w:style>
  <w:style w:type="paragraph" w:styleId="List2">
    <w:name w:val="List 2"/>
    <w:basedOn w:val="BodyText"/>
    <w:rsid w:val="00331A8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1A8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1A8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1A8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31A8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31A8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31A80"/>
    <w:pPr>
      <w:numPr>
        <w:numId w:val="4"/>
      </w:numPr>
    </w:pPr>
  </w:style>
  <w:style w:type="paragraph" w:styleId="ListContinue2">
    <w:name w:val="List Continue 2"/>
    <w:basedOn w:val="List2"/>
    <w:rsid w:val="00331A80"/>
    <w:pPr>
      <w:ind w:firstLine="0"/>
    </w:pPr>
  </w:style>
  <w:style w:type="paragraph" w:styleId="ListContinue3">
    <w:name w:val="List Continue 3"/>
    <w:basedOn w:val="List3"/>
    <w:rsid w:val="00331A80"/>
    <w:pPr>
      <w:ind w:left="1021" w:firstLine="0"/>
    </w:pPr>
  </w:style>
  <w:style w:type="paragraph" w:styleId="ListContinue4">
    <w:name w:val="List Continue 4"/>
    <w:basedOn w:val="List4"/>
    <w:rsid w:val="00331A80"/>
    <w:pPr>
      <w:ind w:firstLine="0"/>
    </w:pPr>
  </w:style>
  <w:style w:type="paragraph" w:styleId="ListContinue5">
    <w:name w:val="List Continue 5"/>
    <w:basedOn w:val="List5"/>
    <w:rsid w:val="00331A80"/>
    <w:pPr>
      <w:ind w:firstLine="0"/>
    </w:pPr>
  </w:style>
  <w:style w:type="paragraph" w:styleId="ListNumber3">
    <w:name w:val="List Number 3"/>
    <w:basedOn w:val="List3"/>
    <w:rsid w:val="00331A80"/>
    <w:pPr>
      <w:numPr>
        <w:numId w:val="5"/>
      </w:numPr>
    </w:pPr>
  </w:style>
  <w:style w:type="paragraph" w:styleId="ListNumber4">
    <w:name w:val="List Number 4"/>
    <w:basedOn w:val="List4"/>
    <w:rsid w:val="00331A80"/>
    <w:pPr>
      <w:numPr>
        <w:numId w:val="6"/>
      </w:numPr>
    </w:pPr>
  </w:style>
  <w:style w:type="paragraph" w:styleId="ListNumber5">
    <w:name w:val="List Number 5"/>
    <w:basedOn w:val="List5"/>
    <w:rsid w:val="00331A80"/>
    <w:pPr>
      <w:numPr>
        <w:numId w:val="7"/>
      </w:numPr>
    </w:pPr>
  </w:style>
  <w:style w:type="paragraph" w:styleId="BlockText">
    <w:name w:val="Block Text"/>
    <w:basedOn w:val="Normal"/>
    <w:rsid w:val="00331A8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1A8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1A80"/>
    <w:rPr>
      <w:sz w:val="16"/>
      <w:vertAlign w:val="superscript"/>
    </w:rPr>
  </w:style>
  <w:style w:type="character" w:customStyle="1" w:styleId="Symbols">
    <w:name w:val="Symbols"/>
    <w:basedOn w:val="DefaultParagraphFont"/>
    <w:rsid w:val="00331A80"/>
    <w:rPr>
      <w:rFonts w:ascii="Symbol" w:hAnsi="Symbol"/>
    </w:rPr>
  </w:style>
  <w:style w:type="character" w:customStyle="1" w:styleId="MenuOptions">
    <w:name w:val="Menu Options"/>
    <w:basedOn w:val="DefaultParagraphFont"/>
    <w:rsid w:val="00331A8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1A80"/>
    <w:rPr>
      <w:b/>
    </w:rPr>
  </w:style>
  <w:style w:type="character" w:customStyle="1" w:styleId="Underlined">
    <w:name w:val="Underlined"/>
    <w:basedOn w:val="DefaultParagraphFont"/>
    <w:rsid w:val="00331A80"/>
    <w:rPr>
      <w:u w:val="single"/>
    </w:rPr>
  </w:style>
  <w:style w:type="paragraph" w:customStyle="1" w:styleId="TableBodyTextRight">
    <w:name w:val="Table Body Text Right"/>
    <w:basedOn w:val="TableBodyText"/>
    <w:rsid w:val="00331A8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1A80"/>
    <w:rPr>
      <w:sz w:val="18"/>
    </w:rPr>
  </w:style>
  <w:style w:type="paragraph" w:customStyle="1" w:styleId="BodySmallRight">
    <w:name w:val="Body Small Right"/>
    <w:basedOn w:val="BodyTextRight"/>
    <w:rsid w:val="00331A80"/>
    <w:rPr>
      <w:sz w:val="18"/>
      <w:szCs w:val="18"/>
    </w:rPr>
  </w:style>
  <w:style w:type="paragraph" w:customStyle="1" w:styleId="MarginEdition">
    <w:name w:val="Margin Edition"/>
    <w:basedOn w:val="MarginNote"/>
    <w:rsid w:val="00331A8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1A80"/>
    <w:rPr>
      <w:sz w:val="2"/>
      <w:szCs w:val="2"/>
    </w:rPr>
  </w:style>
  <w:style w:type="character" w:customStyle="1" w:styleId="Small">
    <w:name w:val="Small"/>
    <w:basedOn w:val="DefaultParagraphFont"/>
    <w:rsid w:val="00331A80"/>
    <w:rPr>
      <w:sz w:val="16"/>
    </w:rPr>
  </w:style>
  <w:style w:type="paragraph" w:customStyle="1" w:styleId="WideTable">
    <w:name w:val="Wide Table"/>
    <w:basedOn w:val="Normal"/>
    <w:rsid w:val="00331A8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1A80"/>
  </w:style>
  <w:style w:type="paragraph" w:styleId="Quote">
    <w:name w:val="Quote"/>
    <w:basedOn w:val="Heading1"/>
    <w:link w:val="QuoteChar"/>
    <w:qFormat/>
    <w:rsid w:val="00331A8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1A8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1A80"/>
    <w:pPr>
      <w:pageBreakBefore/>
    </w:pPr>
  </w:style>
  <w:style w:type="paragraph" w:customStyle="1" w:styleId="Border">
    <w:name w:val="Border"/>
    <w:basedOn w:val="Normal"/>
    <w:qFormat/>
    <w:rsid w:val="00331A8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1A8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1A8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1A8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1A8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1A8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1A8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1A8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1A8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1A80"/>
    <w:rPr>
      <w:u w:val="single"/>
    </w:rPr>
  </w:style>
  <w:style w:type="character" w:customStyle="1" w:styleId="BoldandItalics">
    <w:name w:val="Bold and Italics"/>
    <w:qFormat/>
    <w:rsid w:val="00331A80"/>
    <w:rPr>
      <w:b/>
      <w:i/>
      <w:u w:val="none"/>
    </w:rPr>
  </w:style>
  <w:style w:type="paragraph" w:styleId="BalloonText">
    <w:name w:val="Balloon Text"/>
    <w:basedOn w:val="Normal"/>
    <w:link w:val="BalloonTextChar"/>
    <w:rsid w:val="00331A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1A8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1A8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1A8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1A8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1A8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1A80"/>
    <w:pPr>
      <w:spacing w:before="0" w:after="0"/>
    </w:pPr>
  </w:style>
  <w:style w:type="paragraph" w:customStyle="1" w:styleId="BodyTextBold">
    <w:name w:val="Body Text Bold"/>
    <w:basedOn w:val="BodyText"/>
    <w:qFormat/>
    <w:rsid w:val="00331A80"/>
    <w:rPr>
      <w:b/>
    </w:rPr>
  </w:style>
  <w:style w:type="character" w:styleId="Hyperlink">
    <w:name w:val="Hyperlink"/>
    <w:basedOn w:val="DefaultParagraphFont"/>
    <w:uiPriority w:val="99"/>
    <w:unhideWhenUsed/>
    <w:rsid w:val="00A433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640</Words>
  <Characters>3840</Characters>
  <Application>Microsoft Office Word</Application>
  <DocSecurity>0</DocSecurity>
  <Lines>166</Lines>
  <Paragraphs>111</Paragraphs>
  <ScaleCrop>false</ScaleCrop>
  <Company>Author-it Software Corporation Ltd.</Company>
  <LinksUpToDate>false</LinksUpToDate>
  <CharactersWithSpaces>4369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MST20319 Certificate II in Leather Production</dc:title>
  <dc:subject>Approved</dc:subject>
  <dc:creator>Innovation and Business Skills Australia</dc:creator>
  <cp:keywords>Release 3</cp:keywords>
  <dc:description>Review Date: 12 April 2008</dc:description>
  <cp:lastModifiedBy>HSD_TPCMSd.prod</cp:lastModifiedBy>
  <cp:revision>3</cp:revision>
  <dcterms:created xsi:type="dcterms:W3CDTF">2022-12-22T11:30:37Z</dcterms:created>
  <dcterms:modified xsi:type="dcterms:W3CDTF">2022-12-21T06:21:00Z</dcterms:modified>
</cp:coreProperties>
</file>