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6CB" w:rsidP="008B36CB">
      <w:pPr>
        <w:pStyle w:val="Title"/>
      </w:pPr>
      <w:r>
        <w:fldChar w:fldCharType="begin"/>
      </w:r>
      <w:r>
        <w:instrText xml:space="preserve"> TITLE   \* MERGEFORMAT </w:instrText>
      </w:r>
      <w:r>
        <w:fldChar w:fldCharType="separate"/>
      </w:r>
      <w:r>
        <w:t>MSS405040A Manage 5S system in an organisation</w:t>
      </w:r>
      <w:r>
        <w:fldChar w:fldCharType="end"/>
      </w:r>
    </w:p>
    <w:p w:rsidR="008B36CB" w:rsidP="008B36CB">
      <w:pPr>
        <w:pStyle w:val="Version"/>
        <w:sectPr w:rsidSect="005A5F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F07" w:rsidP="005A5F07">
      <w:pPr>
        <w:pStyle w:val="SuperHeading"/>
      </w:pPr>
      <w:r w:rsidRPr="005A5F07">
        <w:t>MSS405040A Manage 5S system in an organisation</w:t>
      </w:r>
    </w:p>
    <w:p w:rsidR="00000000" w:rsidRPr="005A5F07" w:rsidP="005A5F07">
      <w:pPr>
        <w:pStyle w:val="Heading1"/>
      </w:pPr>
      <w:bookmarkStart w:id="1" w:name="O_467589"/>
      <w:bookmarkEnd w:id="1"/>
      <w:r w:rsidRPr="005A5F07">
        <w:t>Modification History</w:t>
      </w:r>
    </w:p>
    <w:p w:rsidR="00000000" w:rsidRPr="005A5F07" w:rsidP="005A5F07">
      <w:pPr>
        <w:pStyle w:val="BodyText"/>
      </w:pPr>
      <w:r w:rsidRPr="005A5F07">
        <w:t>New unit, superseding MSACMT640A Manage 5S system in a manufacturing environment - Equivalent</w:t>
      </w:r>
    </w:p>
    <w:p w:rsidR="00000000" w:rsidRPr="005A5F07" w:rsidP="005A5F07">
      <w:pPr>
        <w:pStyle w:val="AllowPageBreak"/>
      </w:pPr>
    </w:p>
    <w:p w:rsidR="00000000" w:rsidRPr="005A5F07" w:rsidP="005A5F07">
      <w:pPr>
        <w:pStyle w:val="Heading1"/>
      </w:pPr>
      <w:bookmarkStart w:id="2" w:name="O_467590"/>
      <w:bookmarkEnd w:id="2"/>
      <w:r w:rsidRPr="005A5F07">
        <w:t>Unit Descriptor</w:t>
      </w:r>
    </w:p>
    <w:p w:rsidR="008B36CB" w:rsidP="005A5F07">
      <w:pPr>
        <w:pStyle w:val="BodyText"/>
      </w:pPr>
      <w:r w:rsidRPr="005A5F07">
        <w:t>This unit of competency covers the skills</w:t>
      </w:r>
      <w:r w:rsidRPr="005A5F07">
        <w:t xml:space="preserve"> and knowledge required for the overall management of the 5S system in an organisation.</w:t>
      </w:r>
    </w:p>
    <w:p w:rsidR="008B36CB" w:rsidP="005A5F07">
      <w:pPr>
        <w:pStyle w:val="BodyText"/>
      </w:pPr>
    </w:p>
    <w:p w:rsidR="00000000" w:rsidRPr="005A5F07" w:rsidP="005A5F07">
      <w:pPr>
        <w:pStyle w:val="Heading1"/>
      </w:pPr>
      <w:bookmarkStart w:id="3" w:name="O_467591"/>
      <w:bookmarkEnd w:id="3"/>
      <w:r w:rsidRPr="005A5F07">
        <w:t>Application of the Unit</w:t>
      </w:r>
    </w:p>
    <w:p w:rsidR="00000000" w:rsidRPr="005A5F07" w:rsidP="005A5F07">
      <w:pPr>
        <w:pStyle w:val="BodyText"/>
      </w:pPr>
      <w:r w:rsidRPr="005A5F07">
        <w:t>This unit applies to an individual who is responsible for ensuring the smooth operation and continuous improvement of the 5S s</w:t>
      </w:r>
      <w:r w:rsidRPr="005A5F07">
        <w:t xml:space="preserve">ystem in an organisation. This may be for an initial introduction of, or for the ongoing implementation and continuous improvement resulting from, 5S. </w:t>
      </w:r>
    </w:p>
    <w:p w:rsidR="008B36CB" w:rsidP="005A5F07">
      <w:pPr>
        <w:pStyle w:val="BodyText"/>
      </w:pPr>
      <w:r w:rsidRPr="005A5F07">
        <w:t>This unit requires the application of skills associated with problem solving, planning, communication an</w:t>
      </w:r>
      <w:r w:rsidRPr="005A5F07">
        <w:t xml:space="preserve">d teamwork.  </w:t>
      </w:r>
    </w:p>
    <w:p w:rsidR="008B36CB" w:rsidP="005A5F07">
      <w:pPr>
        <w:pStyle w:val="BodyText"/>
      </w:pPr>
    </w:p>
    <w:p w:rsidR="00000000" w:rsidRPr="005A5F07" w:rsidP="005A5F07">
      <w:pPr>
        <w:pStyle w:val="Heading1"/>
      </w:pPr>
      <w:bookmarkStart w:id="4" w:name="O_467592"/>
      <w:bookmarkEnd w:id="4"/>
      <w:r w:rsidRPr="005A5F07">
        <w:t>Licensing/Regulatory Information</w:t>
      </w:r>
    </w:p>
    <w:p w:rsidR="00000000" w:rsidRPr="005A5F07" w:rsidP="005A5F07">
      <w:pPr>
        <w:pStyle w:val="BodyText"/>
      </w:pPr>
      <w:r w:rsidRPr="005A5F07">
        <w:t>Not applicable.</w:t>
      </w:r>
    </w:p>
    <w:p w:rsidR="00000000" w:rsidRPr="005A5F07" w:rsidP="005A5F07">
      <w:pPr>
        <w:pStyle w:val="AllowPageBreak"/>
      </w:pPr>
    </w:p>
    <w:p w:rsidR="00000000" w:rsidRPr="005A5F07" w:rsidP="005A5F07">
      <w:pPr>
        <w:pStyle w:val="Heading1"/>
      </w:pPr>
      <w:bookmarkStart w:id="5" w:name="O_467593"/>
      <w:bookmarkEnd w:id="5"/>
      <w:r w:rsidRPr="005A5F07">
        <w:t>Pre-Requisites</w:t>
      </w:r>
    </w:p>
    <w:p w:rsidR="00000000" w:rsidRPr="005A5F07" w:rsidP="005A5F07">
      <w:pPr>
        <w:pStyle w:val="BodyText"/>
      </w:pPr>
      <w:r w:rsidRPr="005A5F07">
        <w:t>Not applicable.</w:t>
      </w:r>
    </w:p>
    <w:p w:rsidR="00000000" w:rsidRPr="005A5F07" w:rsidP="005A5F07">
      <w:pPr>
        <w:pStyle w:val="AllowPageBreak"/>
      </w:pPr>
    </w:p>
    <w:p w:rsidR="00000000" w:rsidRPr="005A5F07" w:rsidP="005A5F07">
      <w:pPr>
        <w:pStyle w:val="Heading1"/>
      </w:pPr>
      <w:bookmarkStart w:id="6" w:name="O_467594"/>
      <w:bookmarkEnd w:id="6"/>
      <w:r w:rsidRPr="005A5F07">
        <w:t>Employability Skills Information</w:t>
      </w:r>
    </w:p>
    <w:p w:rsidR="008B36CB" w:rsidP="005A5F07">
      <w:pPr>
        <w:pStyle w:val="BodyText"/>
      </w:pPr>
      <w:r w:rsidRPr="005A5F07">
        <w:t>This unit contains employability skills.</w:t>
      </w:r>
    </w:p>
    <w:p w:rsidR="008B36CB" w:rsidP="005A5F07">
      <w:pPr>
        <w:pStyle w:val="BodyText"/>
      </w:pPr>
    </w:p>
    <w:p w:rsidR="00000000" w:rsidRPr="005A5F07" w:rsidP="005A5F07">
      <w:pPr>
        <w:pStyle w:val="Heading1"/>
      </w:pPr>
      <w:bookmarkStart w:id="7" w:name="O_467595"/>
      <w:bookmarkEnd w:id="7"/>
      <w:r w:rsidRPr="005A5F07">
        <w:t>Elements and Performance Criteria Pre-Content</w:t>
      </w:r>
    </w:p>
    <w:tbl>
      <w:tblPr>
        <w:tblW w:w="0" w:type="auto"/>
        <w:tblLayout w:type="fixed"/>
        <w:tblCellMar>
          <w:left w:w="62" w:type="dxa"/>
          <w:right w:w="62" w:type="dxa"/>
        </w:tblCellMar>
        <w:tblLook w:val="0000"/>
      </w:tblPr>
      <w:tblGrid>
        <w:gridCol w:w="2640"/>
        <w:gridCol w:w="6380"/>
      </w:tblGrid>
      <w:tr w:rsidTr="005A5F0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A5F07" w:rsidP="005A5F07">
            <w:pPr>
              <w:pStyle w:val="BodyText"/>
            </w:pPr>
            <w:r w:rsidRPr="005A5F07">
              <w:t>Performance criteria describe the performance needed to demonstrate achievement of the element. Where bold italicised text is used, further info</w:t>
            </w:r>
            <w:r w:rsidRPr="005A5F07">
              <w:t>rmation is detailed in the required skills and knowledge section and the range statement. Assessment of performance is to be consistent with the evidence guide.</w:t>
            </w:r>
          </w:p>
        </w:tc>
      </w:tr>
    </w:tbl>
    <w:p w:rsidR="008B36CB" w:rsidP="005A5F07">
      <w:pPr>
        <w:pStyle w:val="BodyText"/>
      </w:pPr>
    </w:p>
    <w:p w:rsidR="008B36CB" w:rsidP="005A5F07">
      <w:pPr>
        <w:pStyle w:val="BodyText"/>
      </w:pPr>
    </w:p>
    <w:p w:rsidR="00000000" w:rsidRPr="005A5F07" w:rsidP="005A5F07">
      <w:pPr>
        <w:pStyle w:val="Heading1"/>
      </w:pPr>
      <w:bookmarkStart w:id="8" w:name="O_467596"/>
      <w:bookmarkEnd w:id="8"/>
      <w:r w:rsidRPr="005A5F07">
        <w:t>Elements and Performance Criteria</w:t>
      </w:r>
    </w:p>
    <w:p w:rsidR="00000000" w:rsidRPr="005A5F07" w:rsidP="005A5F07">
      <w:pPr>
        <w:pStyle w:val="BodyText"/>
      </w:pPr>
    </w:p>
    <w:tbl>
      <w:tblPr>
        <w:tblW w:w="0" w:type="auto"/>
        <w:tblLayout w:type="fixed"/>
        <w:tblCellMar>
          <w:left w:w="62" w:type="dxa"/>
          <w:right w:w="62" w:type="dxa"/>
        </w:tblCellMar>
        <w:tblLook w:val="0000"/>
      </w:tblPr>
      <w:tblGrid>
        <w:gridCol w:w="678"/>
        <w:gridCol w:w="1962"/>
        <w:gridCol w:w="770"/>
        <w:gridCol w:w="5610"/>
      </w:tblGrid>
      <w:tr w:rsidTr="005A5F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1</w:t>
            </w:r>
          </w:p>
        </w:tc>
        <w:tc>
          <w:tcPr>
            <w:tcW w:w="1962" w:type="dxa"/>
            <w:vMerge w:val="restart"/>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Organise an appropriate environment for 5S</w:t>
            </w:r>
          </w:p>
        </w:tc>
        <w:tc>
          <w:tcPr>
            <w:tcW w:w="77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1.1</w:t>
            </w:r>
          </w:p>
        </w:tc>
        <w:tc>
          <w:tcPr>
            <w:tcW w:w="561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Ensure managers and other key stakeholders support and understand 5S</w:t>
            </w:r>
          </w:p>
        </w:tc>
      </w:tr>
      <w:tr w:rsidTr="005A5F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1.2</w:t>
            </w:r>
          </w:p>
        </w:tc>
        <w:tc>
          <w:tcPr>
            <w:tcW w:w="561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Arrange for team leaders to develop/maintain skills required for 5S</w:t>
            </w:r>
          </w:p>
        </w:tc>
      </w:tr>
      <w:tr w:rsidTr="005A5F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1.3</w:t>
            </w:r>
          </w:p>
        </w:tc>
        <w:tc>
          <w:tcPr>
            <w:tcW w:w="561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Ensure team leaders are developing/maintaining skills requ</w:t>
            </w:r>
            <w:r w:rsidRPr="005A5F07">
              <w:t>ired in their team members</w:t>
            </w:r>
          </w:p>
        </w:tc>
      </w:tr>
      <w:tr w:rsidTr="005A5F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1.4</w:t>
            </w:r>
          </w:p>
        </w:tc>
        <w:tc>
          <w:tcPr>
            <w:tcW w:w="561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 xml:space="preserve">Ensure procedures and work practices reflect 5S needs and regulatory requirements </w:t>
            </w:r>
          </w:p>
        </w:tc>
      </w:tr>
      <w:tr w:rsidTr="005A5F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1.5</w:t>
            </w:r>
          </w:p>
        </w:tc>
        <w:tc>
          <w:tcPr>
            <w:tcW w:w="561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Practise 5S in own work</w:t>
            </w:r>
          </w:p>
        </w:tc>
      </w:tr>
      <w:tr w:rsidTr="005A5F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1.6</w:t>
            </w:r>
          </w:p>
        </w:tc>
        <w:tc>
          <w:tcPr>
            <w:tcW w:w="5610" w:type="dxa"/>
            <w:tcBorders>
              <w:top w:val="nil"/>
              <w:left w:val="nil"/>
              <w:bottom w:val="nil"/>
              <w:right w:val="nil"/>
            </w:tcBorders>
            <w:tcMar>
              <w:top w:w="0" w:type="dxa"/>
              <w:left w:w="62" w:type="dxa"/>
              <w:bottom w:w="0" w:type="dxa"/>
              <w:right w:w="62" w:type="dxa"/>
            </w:tcMar>
          </w:tcPr>
          <w:p w:rsidR="00000000" w:rsidRPr="005A5F07" w:rsidP="005A5F07">
            <w:pPr>
              <w:pStyle w:val="BodyText"/>
            </w:pPr>
            <w:r w:rsidRPr="005A5F07">
              <w:t xml:space="preserve">Eliminate roadblocks to 5S </w:t>
            </w:r>
          </w:p>
        </w:tc>
      </w:tr>
    </w:tbl>
    <w:p w:rsidR="00000000" w:rsidRPr="005A5F07" w:rsidP="005A5F07">
      <w:pPr>
        <w:pStyle w:val="BodyText"/>
      </w:pPr>
    </w:p>
    <w:tbl>
      <w:tblPr>
        <w:tblW w:w="0" w:type="auto"/>
        <w:tblLayout w:type="fixed"/>
        <w:tblCellMar>
          <w:left w:w="62" w:type="dxa"/>
          <w:right w:w="62" w:type="dxa"/>
        </w:tblCellMar>
        <w:tblLook w:val="0000"/>
      </w:tblPr>
      <w:tblGrid>
        <w:gridCol w:w="678"/>
        <w:gridCol w:w="1962"/>
        <w:gridCol w:w="770"/>
        <w:gridCol w:w="5610"/>
      </w:tblGrid>
      <w:tr w:rsidTr="005A5F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2</w:t>
            </w:r>
          </w:p>
        </w:tc>
        <w:tc>
          <w:tcPr>
            <w:tcW w:w="1962" w:type="dxa"/>
            <w:vMerge w:val="restart"/>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Audit 5S implementation</w:t>
            </w:r>
          </w:p>
        </w:tc>
        <w:tc>
          <w:tcPr>
            <w:tcW w:w="77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2.1</w:t>
            </w:r>
          </w:p>
        </w:tc>
        <w:tc>
          <w:tcPr>
            <w:tcW w:w="561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Undertake spot checks of compliance</w:t>
            </w:r>
          </w:p>
        </w:tc>
      </w:tr>
      <w:tr w:rsidTr="005A5F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2.2</w:t>
            </w:r>
          </w:p>
        </w:tc>
        <w:tc>
          <w:tcPr>
            <w:tcW w:w="561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Review workplace and records for indicators of compliance/non-compliance</w:t>
            </w:r>
          </w:p>
        </w:tc>
      </w:tr>
      <w:tr w:rsidTr="005A5F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2.3</w:t>
            </w:r>
          </w:p>
        </w:tc>
        <w:tc>
          <w:tcPr>
            <w:tcW w:w="561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Encourage all levels of the workforce to routinely suggest areas for improvement</w:t>
            </w:r>
          </w:p>
        </w:tc>
      </w:tr>
      <w:tr w:rsidTr="005A5F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2.4</w:t>
            </w:r>
          </w:p>
        </w:tc>
        <w:tc>
          <w:tcPr>
            <w:tcW w:w="5610" w:type="dxa"/>
            <w:tcBorders>
              <w:top w:val="nil"/>
              <w:left w:val="nil"/>
              <w:bottom w:val="nil"/>
              <w:right w:val="nil"/>
            </w:tcBorders>
            <w:tcMar>
              <w:top w:w="0" w:type="dxa"/>
              <w:left w:w="62" w:type="dxa"/>
              <w:bottom w:w="0" w:type="dxa"/>
              <w:right w:w="62" w:type="dxa"/>
            </w:tcMar>
          </w:tcPr>
          <w:p w:rsidR="00000000" w:rsidRPr="005A5F07" w:rsidP="005A5F07">
            <w:pPr>
              <w:pStyle w:val="BodyText"/>
            </w:pPr>
            <w:r w:rsidRPr="005A5F07">
              <w:t>Discuss 5S routinely with team leaders to seek ideas for implementation of improveme</w:t>
            </w:r>
            <w:r w:rsidRPr="005A5F07">
              <w:t>nt suggestions and encourage identification of non-conformance</w:t>
            </w:r>
          </w:p>
        </w:tc>
      </w:tr>
    </w:tbl>
    <w:p w:rsidR="00000000" w:rsidRPr="005A5F07" w:rsidP="005A5F07">
      <w:pPr>
        <w:pStyle w:val="BodyText"/>
      </w:pPr>
    </w:p>
    <w:tbl>
      <w:tblPr>
        <w:tblW w:w="0" w:type="auto"/>
        <w:tblLayout w:type="fixed"/>
        <w:tblCellMar>
          <w:left w:w="62" w:type="dxa"/>
          <w:right w:w="62" w:type="dxa"/>
        </w:tblCellMar>
        <w:tblLook w:val="0000"/>
      </w:tblPr>
      <w:tblGrid>
        <w:gridCol w:w="678"/>
        <w:gridCol w:w="1962"/>
        <w:gridCol w:w="770"/>
        <w:gridCol w:w="5610"/>
      </w:tblGrid>
      <w:tr w:rsidTr="005A5F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3</w:t>
            </w:r>
          </w:p>
        </w:tc>
        <w:tc>
          <w:tcPr>
            <w:tcW w:w="1962" w:type="dxa"/>
            <w:vMerge w:val="restart"/>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Improve 5S</w:t>
            </w:r>
          </w:p>
        </w:tc>
        <w:tc>
          <w:tcPr>
            <w:tcW w:w="77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3.1</w:t>
            </w:r>
          </w:p>
        </w:tc>
        <w:tc>
          <w:tcPr>
            <w:tcW w:w="561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Negotiate solutions to non-conformances</w:t>
            </w:r>
          </w:p>
        </w:tc>
      </w:tr>
      <w:tr w:rsidTr="005A5F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3.2</w:t>
            </w:r>
          </w:p>
        </w:tc>
        <w:tc>
          <w:tcPr>
            <w:tcW w:w="561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Implement agreed solutions</w:t>
            </w:r>
          </w:p>
        </w:tc>
      </w:tr>
      <w:tr w:rsidTr="005A5F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3.3</w:t>
            </w:r>
          </w:p>
        </w:tc>
        <w:tc>
          <w:tcPr>
            <w:tcW w:w="561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Work with team leaders to develop opportunities for improvements</w:t>
            </w:r>
          </w:p>
        </w:tc>
      </w:tr>
      <w:tr w:rsidTr="005A5F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3.4</w:t>
            </w:r>
          </w:p>
        </w:tc>
        <w:tc>
          <w:tcPr>
            <w:tcW w:w="561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Provide necessary resources for improvements</w:t>
            </w:r>
          </w:p>
        </w:tc>
      </w:tr>
      <w:tr w:rsidTr="005A5F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3.5</w:t>
            </w:r>
          </w:p>
        </w:tc>
        <w:tc>
          <w:tcPr>
            <w:tcW w:w="5610" w:type="dxa"/>
            <w:tcBorders>
              <w:top w:val="nil"/>
              <w:left w:val="nil"/>
              <w:bottom w:val="nil"/>
              <w:right w:val="nil"/>
            </w:tcBorders>
            <w:tcMar>
              <w:top w:w="0" w:type="dxa"/>
              <w:left w:w="62" w:type="dxa"/>
              <w:bottom w:w="0" w:type="dxa"/>
              <w:right w:w="62" w:type="dxa"/>
            </w:tcMar>
          </w:tcPr>
          <w:p w:rsidR="00000000" w:rsidRPr="005A5F07" w:rsidP="005A5F07">
            <w:pPr>
              <w:pStyle w:val="BodyText"/>
            </w:pPr>
            <w:r w:rsidRPr="005A5F07">
              <w:t>Ensure procedures and practices change to reflect improvements</w:t>
            </w:r>
          </w:p>
        </w:tc>
      </w:tr>
    </w:tbl>
    <w:p w:rsidR="008B36CB" w:rsidP="005A5F07">
      <w:pPr>
        <w:pStyle w:val="BodyText"/>
      </w:pPr>
    </w:p>
    <w:p w:rsidR="008B36CB" w:rsidP="005A5F07">
      <w:pPr>
        <w:pStyle w:val="BodyText"/>
      </w:pPr>
    </w:p>
    <w:p w:rsidR="00000000" w:rsidRPr="005A5F07" w:rsidP="005A5F07">
      <w:pPr>
        <w:pStyle w:val="Heading1"/>
      </w:pPr>
      <w:bookmarkStart w:id="9" w:name="O_467597"/>
      <w:bookmarkEnd w:id="9"/>
      <w:r w:rsidRPr="005A5F07">
        <w:t>Required Skills and Knowledge</w:t>
      </w:r>
    </w:p>
    <w:tbl>
      <w:tblPr>
        <w:tblW w:w="9462" w:type="dxa"/>
        <w:tblLayout w:type="fixed"/>
        <w:tblCellMar>
          <w:left w:w="62" w:type="dxa"/>
          <w:right w:w="62" w:type="dxa"/>
        </w:tblCellMar>
        <w:tblLook w:val="0000"/>
      </w:tblPr>
      <w:tblGrid>
        <w:gridCol w:w="9462"/>
      </w:tblGrid>
      <w:tr w:rsidTr="005A5F0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This section describes the skills and knowledge required for this unit.</w:t>
            </w:r>
          </w:p>
        </w:tc>
      </w:tr>
      <w:tr w:rsidTr="005A5F0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rPr>
                <w:rStyle w:val="SpecialBold"/>
              </w:rPr>
              <w:t>Required skills</w:t>
            </w:r>
          </w:p>
        </w:tc>
      </w:tr>
      <w:tr w:rsidTr="005A5F0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A5F07" w:rsidP="005A5F07">
            <w:pPr>
              <w:pStyle w:val="BodyText"/>
            </w:pPr>
            <w:r w:rsidRPr="005A5F07">
              <w:t>Required skills include:</w:t>
            </w:r>
          </w:p>
          <w:p w:rsidR="00000000" w:rsidRPr="005A5F07" w:rsidP="005A5F07">
            <w:pPr>
              <w:pStyle w:val="ListBullet"/>
            </w:pPr>
            <w:r w:rsidRPr="005A5F07">
              <w:t>communicating with stakeholders on aims and objectives of 5S program in the organisation</w:t>
            </w:r>
          </w:p>
          <w:p w:rsidR="00000000" w:rsidRPr="005A5F07" w:rsidP="005A5F07">
            <w:pPr>
              <w:pStyle w:val="ListBullet"/>
            </w:pPr>
            <w:r w:rsidRPr="005A5F07">
              <w:t>mentoring and monitoring team leaders in their skills and knowledge of 5S and the organisations objectives for 5S</w:t>
            </w:r>
          </w:p>
          <w:p w:rsidR="00000000" w:rsidRPr="005A5F07" w:rsidP="005A5F07">
            <w:pPr>
              <w:pStyle w:val="ListBullet"/>
            </w:pPr>
            <w:r w:rsidRPr="005A5F07">
              <w:t>conducting formal and infor</w:t>
            </w:r>
            <w:r w:rsidRPr="005A5F07">
              <w:t xml:space="preserve">mal meetings and explaining 5S and related concepts </w:t>
            </w:r>
          </w:p>
          <w:p w:rsidR="00000000" w:rsidRPr="005A5F07" w:rsidP="005A5F07">
            <w:pPr>
              <w:pStyle w:val="ListBullet"/>
            </w:pPr>
            <w:r w:rsidRPr="005A5F07">
              <w:t xml:space="preserve">reviewing regulatory requirements for implications for 5S implementation  </w:t>
            </w:r>
          </w:p>
          <w:p w:rsidR="00000000" w:rsidRPr="005A5F07" w:rsidP="005A5F07">
            <w:pPr>
              <w:pStyle w:val="ListBullet"/>
            </w:pPr>
            <w:r w:rsidRPr="005A5F07">
              <w:t xml:space="preserve">facilitating team goals, activities and communications and accessing resources </w:t>
            </w:r>
          </w:p>
          <w:p w:rsidR="00000000" w:rsidRPr="005A5F07" w:rsidP="005A5F07">
            <w:pPr>
              <w:pStyle w:val="ListBullet"/>
            </w:pPr>
            <w:r w:rsidRPr="005A5F07">
              <w:t>problem solving 5S poor performance and problems</w:t>
            </w:r>
            <w:r w:rsidRPr="005A5F07">
              <w:t xml:space="preserve"> to root cause </w:t>
            </w:r>
          </w:p>
          <w:p w:rsidR="00000000" w:rsidRPr="005A5F07" w:rsidP="005A5F07">
            <w:pPr>
              <w:pStyle w:val="ListBullet"/>
            </w:pPr>
            <w:r w:rsidRPr="005A5F07">
              <w:t>identifying requirements and negotiating resources for 5S implementation across the organisation</w:t>
            </w:r>
          </w:p>
          <w:p w:rsidR="00000000" w:rsidRPr="005A5F07" w:rsidP="005A5F07">
            <w:pPr>
              <w:pStyle w:val="ListBullet"/>
            </w:pPr>
            <w:r w:rsidRPr="005A5F07">
              <w:t xml:space="preserve">planning and prioritising activities of teams </w:t>
            </w:r>
          </w:p>
          <w:p w:rsidR="00000000" w:rsidP="005A5F07">
            <w:pPr>
              <w:pStyle w:val="ListBullet"/>
              <w:rPr>
                <w:lang w:val="en-NZ"/>
              </w:rPr>
            </w:pPr>
            <w:r w:rsidRPr="005A5F07">
              <w:t>identifying problems in 5S implementation caused by gaps in skills and/or knowledge and developi</w:t>
            </w:r>
            <w:r w:rsidRPr="005A5F07">
              <w:t>ng options to address them</w:t>
            </w:r>
          </w:p>
        </w:tc>
      </w:tr>
      <w:tr w:rsidTr="005A5F0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p>
        </w:tc>
      </w:tr>
      <w:tr w:rsidTr="005A5F0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rPr>
                <w:rStyle w:val="SpecialBold"/>
              </w:rPr>
              <w:t>Required knowledge</w:t>
            </w:r>
          </w:p>
        </w:tc>
      </w:tr>
      <w:tr w:rsidTr="005A5F0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A5F07" w:rsidP="005A5F07">
            <w:pPr>
              <w:pStyle w:val="BodyText"/>
            </w:pPr>
            <w:r w:rsidRPr="005A5F07">
              <w:t>Required knowledge includes:</w:t>
            </w:r>
          </w:p>
          <w:p w:rsidR="00000000" w:rsidRPr="005A5F07" w:rsidP="005A5F07">
            <w:pPr>
              <w:pStyle w:val="ListBullet"/>
            </w:pPr>
            <w:r w:rsidRPr="005A5F07">
              <w:t xml:space="preserve">organisation operations and structure </w:t>
            </w:r>
          </w:p>
          <w:p w:rsidR="00000000" w:rsidRPr="005A5F07" w:rsidP="005A5F07">
            <w:pPr>
              <w:pStyle w:val="ListBullet"/>
            </w:pPr>
            <w:r w:rsidRPr="005A5F07">
              <w:t>principles of efficient workplace organisation</w:t>
            </w:r>
          </w:p>
          <w:p w:rsidR="00000000" w:rsidRPr="005A5F07" w:rsidP="005A5F07">
            <w:pPr>
              <w:pStyle w:val="ListBullet"/>
            </w:pPr>
            <w:r w:rsidRPr="005A5F07">
              <w:t>purposes and methodology of 5S</w:t>
            </w:r>
          </w:p>
          <w:p w:rsidR="00000000" w:rsidRPr="005A5F07" w:rsidP="005A5F07">
            <w:pPr>
              <w:pStyle w:val="ListBullet"/>
            </w:pPr>
            <w:r w:rsidRPr="005A5F07">
              <w:t>operation procedures relevant to jobs in the organisation</w:t>
            </w:r>
          </w:p>
          <w:p w:rsidR="00000000" w:rsidRPr="005A5F07" w:rsidP="005A5F07">
            <w:pPr>
              <w:pStyle w:val="ListBullet"/>
            </w:pPr>
            <w:r w:rsidRPr="005A5F07">
              <w:t>relevant regulatory requirements</w:t>
            </w:r>
          </w:p>
          <w:p w:rsidR="00000000" w:rsidRPr="005A5F07" w:rsidP="005A5F07">
            <w:pPr>
              <w:pStyle w:val="ListBullet"/>
            </w:pPr>
            <w:r w:rsidRPr="005A5F07">
              <w:t>processes for identification of skill gaps</w:t>
            </w:r>
          </w:p>
          <w:p w:rsidR="00000000" w:rsidRPr="005A5F07" w:rsidP="005A5F07">
            <w:pPr>
              <w:pStyle w:val="ListBullet"/>
            </w:pPr>
            <w:r w:rsidRPr="005A5F07">
              <w:t>methods of addressing skill gaps</w:t>
            </w:r>
          </w:p>
          <w:p w:rsidR="00000000" w:rsidRPr="005A5F07" w:rsidP="005A5F07">
            <w:pPr>
              <w:pStyle w:val="ListBullet"/>
            </w:pPr>
            <w:r w:rsidRPr="005A5F07">
              <w:t>ways of encouraging team leaders and operators to find and suggest areas for improvement</w:t>
            </w:r>
          </w:p>
          <w:p w:rsidR="00000000" w:rsidRPr="005A5F07" w:rsidP="005A5F07">
            <w:pPr>
              <w:pStyle w:val="ListBullet"/>
            </w:pPr>
            <w:r w:rsidRPr="005A5F07">
              <w:t>methods of making/recommending improvements</w:t>
            </w:r>
          </w:p>
          <w:p w:rsidR="00000000" w:rsidRPr="005A5F07" w:rsidP="005A5F07">
            <w:pPr>
              <w:pStyle w:val="ListBullet"/>
            </w:pPr>
            <w:r w:rsidRPr="005A5F07">
              <w:t>methods of acc</w:t>
            </w:r>
            <w:r w:rsidRPr="005A5F07">
              <w:t>essing required resources</w:t>
            </w:r>
          </w:p>
          <w:p w:rsidR="00000000" w:rsidRPr="005A5F07" w:rsidP="005A5F07">
            <w:pPr>
              <w:pStyle w:val="ListBullet"/>
            </w:pPr>
            <w:r w:rsidRPr="005A5F07">
              <w:t>non-conformance, what they are, assessment of severity and action to be taken</w:t>
            </w:r>
          </w:p>
        </w:tc>
      </w:tr>
    </w:tbl>
    <w:p w:rsidR="008B36CB" w:rsidP="005A5F07">
      <w:pPr>
        <w:pStyle w:val="BodyText"/>
      </w:pPr>
    </w:p>
    <w:p w:rsidR="008B36CB" w:rsidP="005A5F07">
      <w:pPr>
        <w:pStyle w:val="BodyText"/>
      </w:pPr>
    </w:p>
    <w:p w:rsidR="00000000" w:rsidRPr="005A5F07" w:rsidP="005A5F07">
      <w:pPr>
        <w:pStyle w:val="Heading1"/>
      </w:pPr>
      <w:bookmarkStart w:id="10" w:name="O_467598"/>
      <w:bookmarkEnd w:id="10"/>
      <w:r w:rsidRPr="005A5F07">
        <w:t>Evidence Guide</w:t>
      </w:r>
    </w:p>
    <w:tbl>
      <w:tblPr>
        <w:tblW w:w="9462" w:type="dxa"/>
        <w:tblLayout w:type="fixed"/>
        <w:tblCellMar>
          <w:left w:w="62" w:type="dxa"/>
          <w:right w:w="62" w:type="dxa"/>
        </w:tblCellMar>
        <w:tblLook w:val="0000"/>
      </w:tblPr>
      <w:tblGrid>
        <w:gridCol w:w="3800"/>
        <w:gridCol w:w="5662"/>
      </w:tblGrid>
      <w:tr w:rsidTr="005A5F0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A5F07">
            <w:pPr>
              <w:pStyle w:val="BodyText"/>
              <w:rPr>
                <w:lang w:val="en-NZ"/>
              </w:rPr>
            </w:pPr>
            <w:r w:rsidRPr="005A5F07">
              <w:t>The evidence guide provides advice on assessment and must be read in conjunction with the performance criteria, required skills and knowledge, range statement and the Assessment Guidelines for the Training Package.</w:t>
            </w:r>
          </w:p>
        </w:tc>
      </w:tr>
      <w:tr w:rsidTr="005A5F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F07">
            <w:pPr>
              <w:pStyle w:val="BodyText"/>
              <w:rPr>
                <w:lang w:val="en-NZ"/>
              </w:rPr>
            </w:pPr>
            <w:r w:rsidRPr="005A5F07">
              <w:rPr>
                <w:rStyle w:val="SpecialBold"/>
              </w:rPr>
              <w:t>Critical aspects for assessment and evi</w:t>
            </w:r>
            <w:r w:rsidRPr="005A5F07">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F07" w:rsidP="005A5F07">
            <w:pPr>
              <w:pStyle w:val="BodyText"/>
            </w:pPr>
            <w:r w:rsidRPr="005A5F07">
              <w:t xml:space="preserve">A person who demonstrates competency in this unit must be able to provide evidence of the ability to: </w:t>
            </w:r>
          </w:p>
          <w:p w:rsidR="00000000" w:rsidRPr="005A5F07" w:rsidP="005A5F07">
            <w:pPr>
              <w:pStyle w:val="ListBullet"/>
            </w:pPr>
            <w:r w:rsidRPr="005A5F07">
              <w:t>encourage and monitor a systematic approach to implementing 5S</w:t>
            </w:r>
          </w:p>
          <w:p w:rsidR="00000000" w:rsidRPr="005A5F07" w:rsidP="005A5F07">
            <w:pPr>
              <w:pStyle w:val="ListBullet"/>
            </w:pPr>
            <w:r w:rsidRPr="005A5F07">
              <w:t>analyse areas and records for evidence of 5S conformance/non-conformances</w:t>
            </w:r>
          </w:p>
          <w:p w:rsidR="00000000" w:rsidRPr="005A5F07" w:rsidP="005A5F07">
            <w:pPr>
              <w:pStyle w:val="ListBullet"/>
            </w:pPr>
            <w:r w:rsidRPr="005A5F07">
              <w:t>manage non-conformances in implementation of 5S</w:t>
            </w:r>
          </w:p>
          <w:p w:rsidR="00000000" w:rsidP="005A5F07">
            <w:pPr>
              <w:pStyle w:val="ListBullet"/>
              <w:rPr>
                <w:lang w:val="en-NZ"/>
              </w:rPr>
            </w:pPr>
            <w:r w:rsidRPr="005A5F07">
              <w:t>lead and motivate others in achieving 5S outcomes and making improvements to the 5S systems.</w:t>
            </w:r>
          </w:p>
        </w:tc>
      </w:tr>
      <w:tr w:rsidTr="005A5F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F07">
            <w:pPr>
              <w:pStyle w:val="BodyText"/>
              <w:rPr>
                <w:lang w:val="en-NZ"/>
              </w:rPr>
            </w:pPr>
            <w:r w:rsidRPr="005A5F07">
              <w:rPr>
                <w:rStyle w:val="SpecialBold"/>
              </w:rPr>
              <w:t>Context of and specific resources for as</w:t>
            </w:r>
            <w:r w:rsidRPr="005A5F07">
              <w:rPr>
                <w:rStyle w:val="SpecialBold"/>
              </w:rPr>
              <w:t>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F07" w:rsidP="005A5F07">
            <w:pPr>
              <w:pStyle w:val="BodyText"/>
            </w:pPr>
            <w:r w:rsidRPr="005A5F07">
              <w:t xml:space="preserve">Assessment of performance must be undertaken in a workplace using or implementing one or more competitive systems and practices. </w:t>
            </w:r>
          </w:p>
          <w:p w:rsidR="00000000" w:rsidRPr="005A5F07" w:rsidP="005A5F07">
            <w:pPr>
              <w:pStyle w:val="BodyText"/>
            </w:pPr>
            <w:r w:rsidRPr="005A5F07">
              <w:t>Access may be required to:</w:t>
            </w:r>
          </w:p>
          <w:p w:rsidR="00000000" w:rsidRPr="005A5F07" w:rsidP="005A5F07">
            <w:pPr>
              <w:pStyle w:val="ListBullet"/>
            </w:pPr>
            <w:r w:rsidRPr="005A5F07">
              <w:t>workplace procedures and plans relevant to work area</w:t>
            </w:r>
          </w:p>
          <w:p w:rsidR="00000000" w:rsidRPr="005A5F07" w:rsidP="005A5F07">
            <w:pPr>
              <w:pStyle w:val="ListBullet"/>
            </w:pPr>
            <w:r w:rsidRPr="005A5F07">
              <w:t>specifications and documentation rel</w:t>
            </w:r>
            <w:r w:rsidRPr="005A5F07">
              <w:t>ating to planned, currently being implemented, or implemented changes to work processes and procedures relevant to the assessee</w:t>
            </w:r>
          </w:p>
          <w:p w:rsidR="00000000" w:rsidRPr="005A5F07" w:rsidP="005A5F07">
            <w:pPr>
              <w:pStyle w:val="ListBullet"/>
            </w:pPr>
            <w:r w:rsidRPr="005A5F07">
              <w:t>documentation and information in relation to production, waste, overheads, hazard control/management</w:t>
            </w:r>
          </w:p>
          <w:p w:rsidR="00000000" w:rsidRPr="005A5F07" w:rsidP="005A5F07">
            <w:pPr>
              <w:pStyle w:val="ListBullet"/>
            </w:pPr>
            <w:r w:rsidRPr="005A5F07">
              <w:t>reports from supervisors/ma</w:t>
            </w:r>
            <w:r w:rsidRPr="005A5F07">
              <w:t>nagers</w:t>
            </w:r>
          </w:p>
          <w:p w:rsidR="00000000" w:rsidP="005A5F07">
            <w:pPr>
              <w:pStyle w:val="ListBullet"/>
              <w:rPr>
                <w:lang w:val="en-NZ"/>
              </w:rPr>
            </w:pPr>
            <w:r w:rsidRPr="005A5F07">
              <w:t>case studies and scenarios to assess responses to contingencies.</w:t>
            </w:r>
          </w:p>
        </w:tc>
      </w:tr>
      <w:tr w:rsidTr="005A5F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F07">
            <w:pPr>
              <w:pStyle w:val="BodyText"/>
              <w:rPr>
                <w:lang w:val="en-NZ"/>
              </w:rPr>
            </w:pPr>
            <w:r w:rsidRPr="005A5F07">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F07" w:rsidP="005A5F07">
            <w:pPr>
              <w:pStyle w:val="BodyText"/>
            </w:pPr>
            <w:r w:rsidRPr="005A5F07">
              <w:t>A holistic approach should be taken to the assessment.</w:t>
            </w:r>
          </w:p>
          <w:p w:rsidR="00000000" w:rsidRPr="005A5F07" w:rsidP="005A5F07">
            <w:pPr>
              <w:pStyle w:val="BodyText"/>
            </w:pPr>
            <w:r w:rsidRPr="005A5F07">
              <w:t>Competence in this unit may be assessed by using a combination of the following to generate evidence:</w:t>
            </w:r>
          </w:p>
          <w:p w:rsidR="00000000" w:rsidRPr="005A5F07" w:rsidP="005A5F07">
            <w:pPr>
              <w:pStyle w:val="ListBullet"/>
            </w:pPr>
            <w:r w:rsidRPr="005A5F07">
              <w:t>demonstration in the workplace</w:t>
            </w:r>
          </w:p>
          <w:p w:rsidR="00000000" w:rsidRPr="005A5F07" w:rsidP="005A5F07">
            <w:pPr>
              <w:pStyle w:val="ListBullet"/>
            </w:pPr>
            <w:r w:rsidRPr="005A5F07">
              <w:t>workplace projects</w:t>
            </w:r>
          </w:p>
          <w:p w:rsidR="00000000" w:rsidRPr="005A5F07" w:rsidP="005A5F07">
            <w:pPr>
              <w:pStyle w:val="ListBullet"/>
            </w:pPr>
            <w:r w:rsidRPr="005A5F07">
              <w:t>suitable simulation</w:t>
            </w:r>
          </w:p>
          <w:p w:rsidR="00000000" w:rsidRPr="005A5F07" w:rsidP="005A5F07">
            <w:pPr>
              <w:pStyle w:val="ListBullet"/>
            </w:pPr>
            <w:r w:rsidRPr="005A5F07">
              <w:t>case studies/scenarios (particularly for assessment of contingencies, improvement scenarios, and so on)</w:t>
            </w:r>
          </w:p>
          <w:p w:rsidR="00000000" w:rsidRPr="005A5F07" w:rsidP="005A5F07">
            <w:pPr>
              <w:pStyle w:val="ListBullet"/>
            </w:pPr>
            <w:r w:rsidRPr="005A5F07">
              <w:t xml:space="preserve">targeted questioning </w:t>
            </w:r>
          </w:p>
          <w:p w:rsidR="00000000" w:rsidRPr="005A5F07" w:rsidP="005A5F07">
            <w:pPr>
              <w:pStyle w:val="ListBullet"/>
            </w:pPr>
            <w:r w:rsidRPr="005A5F07">
              <w:t xml:space="preserve">reports from supervisors, peers and colleagues (third-party </w:t>
            </w:r>
            <w:r w:rsidRPr="005A5F07">
              <w:t>reports)</w:t>
            </w:r>
          </w:p>
          <w:p w:rsidR="00000000" w:rsidRPr="005A5F07" w:rsidP="005A5F07">
            <w:pPr>
              <w:pStyle w:val="ListBullet"/>
            </w:pPr>
            <w:r w:rsidRPr="005A5F07">
              <w:t>portfolio of evidence.</w:t>
            </w:r>
          </w:p>
          <w:p w:rsidR="00000000" w:rsidRPr="005A5F07" w:rsidP="005A5F07">
            <w:pPr>
              <w:pStyle w:val="BodyText"/>
            </w:pPr>
            <w:r w:rsidRPr="005A5F07">
              <w:t>In all cases it is expected that practical assessment will be combined with targeted questioning to assess underpinning knowledge.</w:t>
            </w:r>
          </w:p>
          <w:p w:rsidR="00000000" w:rsidP="005A5F07">
            <w:pPr>
              <w:pStyle w:val="BodyText"/>
              <w:rPr>
                <w:lang w:val="en-NZ"/>
              </w:rPr>
            </w:pPr>
            <w:r w:rsidRPr="005A5F07">
              <w:t>Where applicable, reasonable adjustment must be made to work environments and training situat</w:t>
            </w:r>
            <w:r w:rsidRPr="005A5F07">
              <w:t>ions to accommodate ethnicity, age, gender, demographics and disability.</w:t>
            </w:r>
          </w:p>
        </w:tc>
      </w:tr>
      <w:tr w:rsidTr="005A5F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F07">
            <w:pPr>
              <w:pStyle w:val="BodyText"/>
              <w:rPr>
                <w:lang w:val="en-NZ"/>
              </w:rPr>
            </w:pPr>
            <w:r w:rsidRPr="005A5F0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F07" w:rsidP="005A5F07">
            <w:pPr>
              <w:pStyle w:val="BodyText"/>
            </w:pPr>
            <w:r w:rsidRPr="005A5F07">
              <w:t>Assessment processes and techniques must be culturally appropriate and appropriate to the oracy, language and literacy capacity of the candidate a</w:t>
            </w:r>
            <w:r w:rsidRPr="005A5F07">
              <w:t>nd the work being performed.</w:t>
            </w:r>
          </w:p>
        </w:tc>
      </w:tr>
    </w:tbl>
    <w:p w:rsidR="008B36CB" w:rsidP="005A5F07">
      <w:pPr>
        <w:pStyle w:val="BodyText"/>
      </w:pPr>
    </w:p>
    <w:p w:rsidR="008B36CB" w:rsidP="005A5F07">
      <w:pPr>
        <w:pStyle w:val="BodyText"/>
      </w:pPr>
    </w:p>
    <w:p w:rsidR="00000000" w:rsidRPr="005A5F07" w:rsidP="005A5F07">
      <w:pPr>
        <w:pStyle w:val="Heading1"/>
      </w:pPr>
      <w:bookmarkStart w:id="11" w:name="O_467599"/>
      <w:bookmarkEnd w:id="11"/>
      <w:r w:rsidRPr="005A5F07">
        <w:t>Range Statement</w:t>
      </w:r>
    </w:p>
    <w:tbl>
      <w:tblPr>
        <w:tblW w:w="9462" w:type="dxa"/>
        <w:tblLayout w:type="fixed"/>
        <w:tblCellMar>
          <w:left w:w="62" w:type="dxa"/>
          <w:right w:w="62" w:type="dxa"/>
        </w:tblCellMar>
        <w:tblLook w:val="0000"/>
      </w:tblPr>
      <w:tblGrid>
        <w:gridCol w:w="3800"/>
        <w:gridCol w:w="5662"/>
      </w:tblGrid>
      <w:tr w:rsidTr="005A5F0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A5F07">
            <w:pPr>
              <w:pStyle w:val="BodyText"/>
              <w:rPr>
                <w:lang w:val="en-NZ"/>
              </w:rPr>
            </w:pPr>
            <w:r w:rsidRPr="005A5F07">
              <w:t xml:space="preserve">The range statement relates to the unit of competency as a whole. It allows for different work environments and situations that may affect </w:t>
            </w:r>
            <w:r w:rsidRPr="005A5F07">
              <w:t>performance. Bold italicised wording, if used in the performance criteria, is detailed below. Essential operating conditions that may be present with training and assessment (depending on the work situation, needs of the candidate, accessibility of the ite</w:t>
            </w:r>
            <w:r w:rsidRPr="005A5F07">
              <w:t>m, and local industry and regional contexts) may also be included.</w:t>
            </w:r>
          </w:p>
        </w:tc>
      </w:tr>
      <w:tr w:rsidTr="005A5F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F07" w:rsidP="005A5F07">
            <w:pPr>
              <w:pStyle w:val="BodyText"/>
            </w:pPr>
            <w:r w:rsidRPr="005A5F07">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F07" w:rsidP="005A5F07">
            <w:pPr>
              <w:pStyle w:val="BodyText"/>
            </w:pPr>
            <w:r w:rsidRPr="005A5F07">
              <w:t>Competitive systems and practices may include, but are not limited to:</w:t>
            </w:r>
          </w:p>
          <w:p w:rsidR="00000000" w:rsidRPr="005A5F07" w:rsidP="005A5F07">
            <w:pPr>
              <w:pStyle w:val="ListBullet"/>
            </w:pPr>
            <w:r w:rsidRPr="005A5F07">
              <w:t>lean operations</w:t>
            </w:r>
          </w:p>
          <w:p w:rsidR="00000000" w:rsidRPr="005A5F07" w:rsidP="005A5F07">
            <w:pPr>
              <w:pStyle w:val="ListBullet"/>
            </w:pPr>
            <w:r w:rsidRPr="005A5F07">
              <w:t>agile operations</w:t>
            </w:r>
          </w:p>
          <w:p w:rsidR="00000000" w:rsidRPr="005A5F07" w:rsidP="005A5F07">
            <w:pPr>
              <w:pStyle w:val="ListBullet"/>
            </w:pPr>
            <w:r w:rsidRPr="005A5F07">
              <w:t>preventative and predictive maintenance approac</w:t>
            </w:r>
            <w:r w:rsidRPr="005A5F07">
              <w:t>hes</w:t>
            </w:r>
          </w:p>
          <w:p w:rsidR="00000000" w:rsidRPr="005A5F07" w:rsidP="005A5F07">
            <w:pPr>
              <w:pStyle w:val="ListBullet"/>
            </w:pPr>
            <w:r w:rsidRPr="005A5F07">
              <w:t xml:space="preserve">monitoring and data gathering systems, such as Systems Control and Data Acquisition (SCADA) software, Enterprise Resource Planning (ERP) systems, Materials Resource Planning (MRP) and proprietary systems </w:t>
            </w:r>
          </w:p>
          <w:p w:rsidR="00000000" w:rsidRPr="005A5F07" w:rsidP="005A5F07">
            <w:pPr>
              <w:pStyle w:val="ListBullet"/>
            </w:pPr>
            <w:r w:rsidRPr="005A5F07">
              <w:t>statistical process control systems, including six sigma and three sigma</w:t>
            </w:r>
          </w:p>
          <w:p w:rsidR="00000000" w:rsidRPr="005A5F07" w:rsidP="005A5F07">
            <w:pPr>
              <w:pStyle w:val="ListBullet"/>
            </w:pPr>
            <w:r w:rsidRPr="005A5F07">
              <w:t>Just in Time (JIT), kanban and other pull-related operations control systems</w:t>
            </w:r>
          </w:p>
          <w:p w:rsidR="00000000" w:rsidRPr="005A5F07" w:rsidP="005A5F07">
            <w:pPr>
              <w:pStyle w:val="ListBullet"/>
            </w:pPr>
            <w:r w:rsidRPr="005A5F07">
              <w:t>supply, value, and demand chain monitoring and analysis</w:t>
            </w:r>
          </w:p>
          <w:p w:rsidR="00000000" w:rsidRPr="005A5F07" w:rsidP="005A5F07">
            <w:pPr>
              <w:pStyle w:val="ListBullet"/>
            </w:pPr>
            <w:r w:rsidRPr="005A5F07">
              <w:t xml:space="preserve">5S </w:t>
            </w:r>
          </w:p>
          <w:p w:rsidR="00000000" w:rsidRPr="005A5F07" w:rsidP="005A5F07">
            <w:pPr>
              <w:pStyle w:val="ListBullet"/>
            </w:pPr>
            <w:r w:rsidRPr="005A5F07">
              <w:t>continuous improvement (kaizen)</w:t>
            </w:r>
          </w:p>
          <w:p w:rsidR="00000000" w:rsidRPr="005A5F07" w:rsidP="005A5F07">
            <w:pPr>
              <w:pStyle w:val="ListBullet"/>
            </w:pPr>
            <w:r w:rsidRPr="005A5F07">
              <w:t>breakthrough i</w:t>
            </w:r>
            <w:r w:rsidRPr="005A5F07">
              <w:t>mprovement (kaizen blitz)</w:t>
            </w:r>
          </w:p>
          <w:p w:rsidR="00000000" w:rsidRPr="005A5F07" w:rsidP="005A5F07">
            <w:pPr>
              <w:pStyle w:val="ListBullet"/>
            </w:pPr>
            <w:r w:rsidRPr="005A5F07">
              <w:t>cause/effect diagrams</w:t>
            </w:r>
          </w:p>
          <w:p w:rsidR="00000000" w:rsidRPr="005A5F07" w:rsidP="005A5F07">
            <w:pPr>
              <w:pStyle w:val="ListBullet"/>
            </w:pPr>
            <w:r w:rsidRPr="005A5F07">
              <w:t>overall equipment effectiveness (OEE)</w:t>
            </w:r>
          </w:p>
          <w:p w:rsidR="00000000" w:rsidRPr="005A5F07" w:rsidP="005A5F07">
            <w:pPr>
              <w:pStyle w:val="ListBullet"/>
            </w:pPr>
            <w:r w:rsidRPr="005A5F07">
              <w:t>takt time</w:t>
            </w:r>
          </w:p>
          <w:p w:rsidR="00000000" w:rsidRPr="005A5F07" w:rsidP="005A5F07">
            <w:pPr>
              <w:pStyle w:val="ListBullet"/>
            </w:pPr>
            <w:r w:rsidRPr="005A5F07">
              <w:t>process mapping</w:t>
            </w:r>
          </w:p>
          <w:p w:rsidR="00000000" w:rsidRPr="005A5F07" w:rsidP="005A5F07">
            <w:pPr>
              <w:pStyle w:val="ListBullet"/>
            </w:pPr>
            <w:r w:rsidRPr="005A5F07">
              <w:t xml:space="preserve">problem solving </w:t>
            </w:r>
          </w:p>
          <w:p w:rsidR="00000000" w:rsidRPr="005A5F07" w:rsidP="005A5F07">
            <w:pPr>
              <w:pStyle w:val="ListBullet"/>
            </w:pPr>
            <w:r w:rsidRPr="005A5F07">
              <w:t>run charts</w:t>
            </w:r>
          </w:p>
          <w:p w:rsidR="00000000" w:rsidRPr="005A5F07" w:rsidP="005A5F07">
            <w:pPr>
              <w:pStyle w:val="ListBullet"/>
            </w:pPr>
            <w:r w:rsidRPr="005A5F07">
              <w:t>standard procedures</w:t>
            </w:r>
          </w:p>
          <w:p w:rsidR="00000000" w:rsidRPr="005A5F07" w:rsidP="005A5F07">
            <w:pPr>
              <w:pStyle w:val="ListBullet"/>
            </w:pPr>
            <w:r w:rsidRPr="005A5F07">
              <w:t>current reality tree</w:t>
            </w:r>
          </w:p>
          <w:p w:rsidR="00000000" w:rsidRPr="005A5F07" w:rsidP="005A5F07">
            <w:pPr>
              <w:pStyle w:val="BodyText"/>
            </w:pPr>
            <w:r w:rsidRPr="005A5F07">
              <w:t xml:space="preserve">Competitive systems and practices should be interpreted so as to take into </w:t>
            </w:r>
            <w:r w:rsidRPr="005A5F07">
              <w:t>account:</w:t>
            </w:r>
          </w:p>
          <w:p w:rsidR="00000000" w:rsidRPr="005A5F07" w:rsidP="005A5F07">
            <w:pPr>
              <w:pStyle w:val="ListBullet"/>
            </w:pPr>
            <w:r w:rsidRPr="005A5F07">
              <w:t>the stage of implementation of competitive systems and practices</w:t>
            </w:r>
          </w:p>
          <w:p w:rsidR="00000000" w:rsidRPr="005A5F07" w:rsidP="005A5F07">
            <w:pPr>
              <w:pStyle w:val="ListBullet"/>
            </w:pPr>
            <w:r w:rsidRPr="005A5F07">
              <w:t>the size of the enterprise</w:t>
            </w:r>
          </w:p>
          <w:p w:rsidR="00000000" w:rsidP="005A5F07">
            <w:pPr>
              <w:pStyle w:val="ListBullet"/>
              <w:rPr>
                <w:lang w:val="en-NZ"/>
              </w:rPr>
            </w:pPr>
            <w:r w:rsidRPr="005A5F07">
              <w:t>the work organisation, culture, regulatory environment and the industry sector</w:t>
            </w:r>
          </w:p>
        </w:tc>
      </w:tr>
      <w:tr w:rsidTr="005A5F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F07">
            <w:pPr>
              <w:pStyle w:val="BodyText"/>
              <w:rPr>
                <w:lang w:val="en-NZ"/>
              </w:rPr>
            </w:pPr>
            <w:r w:rsidRPr="005A5F07">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F07" w:rsidP="005A5F07">
            <w:pPr>
              <w:pStyle w:val="BodyText"/>
            </w:pPr>
            <w:r w:rsidRPr="005A5F07">
              <w:t>Procedures may include:</w:t>
            </w:r>
          </w:p>
          <w:p w:rsidR="00000000" w:rsidRPr="005A5F07" w:rsidP="005A5F07">
            <w:pPr>
              <w:pStyle w:val="ListBullet"/>
            </w:pPr>
            <w:r w:rsidRPr="005A5F07">
              <w:t>work instructions</w:t>
            </w:r>
          </w:p>
          <w:p w:rsidR="00000000" w:rsidRPr="005A5F07" w:rsidP="005A5F07">
            <w:pPr>
              <w:pStyle w:val="ListBullet"/>
            </w:pPr>
            <w:r w:rsidRPr="005A5F07">
              <w:t>standard operating procedures</w:t>
            </w:r>
          </w:p>
          <w:p w:rsidR="00000000" w:rsidRPr="005A5F07" w:rsidP="005A5F07">
            <w:pPr>
              <w:pStyle w:val="ListBullet"/>
            </w:pPr>
            <w:r w:rsidRPr="005A5F07">
              <w:t>formulas/recipes</w:t>
            </w:r>
          </w:p>
          <w:p w:rsidR="00000000" w:rsidRPr="005A5F07" w:rsidP="005A5F07">
            <w:pPr>
              <w:pStyle w:val="ListBullet"/>
            </w:pPr>
            <w:r w:rsidRPr="005A5F07">
              <w:t>batch sheets</w:t>
            </w:r>
          </w:p>
          <w:p w:rsidR="00000000" w:rsidRPr="005A5F07" w:rsidP="005A5F07">
            <w:pPr>
              <w:pStyle w:val="ListBullet"/>
            </w:pPr>
            <w:r w:rsidRPr="005A5F07">
              <w:t>temporary instructions and similar instructions provided for the smooth running of the plant</w:t>
            </w:r>
          </w:p>
          <w:p w:rsidR="00000000" w:rsidRPr="005A5F07" w:rsidP="005A5F07">
            <w:pPr>
              <w:pStyle w:val="ListBullet"/>
            </w:pPr>
            <w:r w:rsidRPr="005A5F07">
              <w:t>good operating practice as may be defined by industry codes of practice (e.g. good manufacturing practi</w:t>
            </w:r>
            <w:r w:rsidRPr="005A5F07">
              <w:t xml:space="preserve">ce (GMP) and responsible care) </w:t>
            </w:r>
          </w:p>
          <w:p w:rsidR="00000000" w:rsidRPr="005A5F07" w:rsidP="005A5F07">
            <w:pPr>
              <w:pStyle w:val="ListBullet"/>
            </w:pPr>
            <w:r w:rsidRPr="005A5F07">
              <w:t>government regulations</w:t>
            </w:r>
          </w:p>
          <w:p w:rsidR="00000000" w:rsidRPr="005A5F07" w:rsidP="005A5F07">
            <w:pPr>
              <w:pStyle w:val="BodyText"/>
            </w:pPr>
            <w:r w:rsidRPr="005A5F07">
              <w:t>Procedures may be:</w:t>
            </w:r>
          </w:p>
          <w:p w:rsidR="00000000" w:rsidP="005A5F07">
            <w:pPr>
              <w:pStyle w:val="ListBullet"/>
              <w:rPr>
                <w:lang w:val="en-NZ"/>
              </w:rPr>
            </w:pPr>
            <w:r w:rsidRPr="005A5F07">
              <w:t>written, verbal, computer-based or in some other format</w:t>
            </w:r>
          </w:p>
        </w:tc>
      </w:tr>
      <w:tr w:rsidTr="005A5F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F07">
            <w:pPr>
              <w:pStyle w:val="BodyText"/>
              <w:rPr>
                <w:lang w:val="en-NZ"/>
              </w:rPr>
            </w:pPr>
            <w:r w:rsidRPr="005A5F07">
              <w:rPr>
                <w:rStyle w:val="SpecialBold"/>
              </w:rPr>
              <w:t>Roadblocks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F07" w:rsidP="005A5F07">
            <w:pPr>
              <w:pStyle w:val="BodyText"/>
            </w:pPr>
            <w:r w:rsidRPr="005A5F07">
              <w:t>Roadblocks include:</w:t>
            </w:r>
          </w:p>
          <w:p w:rsidR="00000000" w:rsidP="005A5F07">
            <w:pPr>
              <w:pStyle w:val="ListBullet"/>
              <w:rPr>
                <w:lang w:val="en-NZ"/>
              </w:rPr>
            </w:pPr>
            <w:r w:rsidRPr="005A5F07">
              <w:t>all factors which are inhibiting the smooth implementation of 5S</w:t>
            </w:r>
          </w:p>
        </w:tc>
      </w:tr>
      <w:tr w:rsidTr="005A5F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F07">
            <w:pPr>
              <w:pStyle w:val="BodyText"/>
              <w:rPr>
                <w:lang w:val="en-NZ"/>
              </w:rPr>
            </w:pPr>
            <w:r w:rsidRPr="005A5F07">
              <w:rPr>
                <w:rStyle w:val="SpecialBold"/>
              </w:rPr>
              <w:t>5S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F07" w:rsidP="005A5F07">
            <w:pPr>
              <w:pStyle w:val="BodyText"/>
            </w:pPr>
            <w:r w:rsidRPr="005A5F07">
              <w:t>5S is a system of work organisation originally developed in Japan based around housekeeping principles. A close translation of the five stages in the housekeeping approach is:</w:t>
            </w:r>
          </w:p>
          <w:p w:rsidR="00000000" w:rsidRPr="005A5F07" w:rsidP="005A5F07">
            <w:pPr>
              <w:pStyle w:val="ListBullet"/>
            </w:pPr>
            <w:r w:rsidRPr="005A5F07">
              <w:t>sort</w:t>
            </w:r>
          </w:p>
          <w:p w:rsidR="00000000" w:rsidRPr="005A5F07" w:rsidP="005A5F07">
            <w:pPr>
              <w:pStyle w:val="ListBullet"/>
            </w:pPr>
            <w:r w:rsidRPr="005A5F07">
              <w:t>set in order</w:t>
            </w:r>
          </w:p>
          <w:p w:rsidR="00000000" w:rsidRPr="005A5F07" w:rsidP="005A5F07">
            <w:pPr>
              <w:pStyle w:val="ListBullet"/>
            </w:pPr>
            <w:r w:rsidRPr="005A5F07">
              <w:t>shine</w:t>
            </w:r>
          </w:p>
          <w:p w:rsidR="00000000" w:rsidRPr="005A5F07" w:rsidP="005A5F07">
            <w:pPr>
              <w:pStyle w:val="ListBullet"/>
            </w:pPr>
            <w:r w:rsidRPr="005A5F07">
              <w:t>standardise</w:t>
            </w:r>
          </w:p>
          <w:p w:rsidR="00000000" w:rsidP="005A5F07">
            <w:pPr>
              <w:pStyle w:val="ListBullet"/>
              <w:rPr>
                <w:lang w:val="en-NZ"/>
              </w:rPr>
            </w:pPr>
            <w:r w:rsidRPr="005A5F07">
              <w:t>sustain</w:t>
            </w:r>
          </w:p>
        </w:tc>
      </w:tr>
      <w:tr w:rsidTr="005A5F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F07">
            <w:pPr>
              <w:pStyle w:val="BodyText"/>
              <w:rPr>
                <w:lang w:val="en-NZ"/>
              </w:rPr>
            </w:pPr>
            <w:r w:rsidRPr="005A5F07">
              <w:rPr>
                <w:rStyle w:val="SpecialBold"/>
              </w:rPr>
              <w:t>Sort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F07" w:rsidP="005A5F07">
            <w:pPr>
              <w:pStyle w:val="BodyText"/>
            </w:pPr>
            <w:r w:rsidRPr="005A5F07">
              <w:t>Sort involves keeping only wh</w:t>
            </w:r>
            <w:r w:rsidRPr="005A5F07">
              <w:t>at is absolutely necessary for the processes in the work area. Sort includes:</w:t>
            </w:r>
          </w:p>
          <w:p w:rsidR="00000000" w:rsidRPr="005A5F07" w:rsidP="005A5F07">
            <w:pPr>
              <w:pStyle w:val="ListBullet"/>
            </w:pPr>
            <w:r w:rsidRPr="005A5F07">
              <w:t>clearing the work area of all non-essential equipment and materials</w:t>
            </w:r>
          </w:p>
          <w:p w:rsidR="00000000" w:rsidRPr="005A5F07" w:rsidP="005A5F07">
            <w:pPr>
              <w:pStyle w:val="BodyText"/>
            </w:pPr>
            <w:r w:rsidRPr="005A5F07">
              <w:t>Non-essential items include:</w:t>
            </w:r>
          </w:p>
          <w:p w:rsidR="00000000" w:rsidP="005A5F07">
            <w:pPr>
              <w:pStyle w:val="ListBullet"/>
              <w:rPr>
                <w:lang w:val="en-NZ"/>
              </w:rPr>
            </w:pPr>
            <w:r w:rsidRPr="005A5F07">
              <w:t xml:space="preserve">those not required to either produce product, conduct process or operations or </w:t>
            </w:r>
            <w:r w:rsidRPr="005A5F07">
              <w:t>make required adjustments to equipment during process or operations</w:t>
            </w:r>
          </w:p>
        </w:tc>
      </w:tr>
      <w:tr w:rsidTr="005A5F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F07">
            <w:pPr>
              <w:pStyle w:val="BodyText"/>
              <w:rPr>
                <w:lang w:val="en-NZ"/>
              </w:rPr>
            </w:pPr>
            <w:r w:rsidRPr="005A5F07">
              <w:rPr>
                <w:rStyle w:val="SpecialBold"/>
              </w:rPr>
              <w:t>Set in order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F07" w:rsidP="005A5F07">
            <w:pPr>
              <w:pStyle w:val="BodyText"/>
            </w:pPr>
            <w:r w:rsidRPr="005A5F07">
              <w:t>Set in order includes:</w:t>
            </w:r>
          </w:p>
          <w:p w:rsidR="00000000" w:rsidP="005A5F07">
            <w:pPr>
              <w:pStyle w:val="ListBullet"/>
              <w:rPr>
                <w:lang w:val="en-NZ"/>
              </w:rPr>
            </w:pPr>
            <w:r w:rsidRPr="005A5F07">
              <w:t xml:space="preserve">assigning required equipment and materials appropriate locations in the work area </w:t>
            </w:r>
            <w:r w:rsidRPr="005A5F07">
              <w:t>(locations should be clearly marked and labelled to show the item and proper location)</w:t>
            </w:r>
          </w:p>
        </w:tc>
      </w:tr>
      <w:tr w:rsidTr="005A5F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F07">
            <w:pPr>
              <w:pStyle w:val="BodyText"/>
              <w:rPr>
                <w:lang w:val="en-NZ"/>
              </w:rPr>
            </w:pPr>
            <w:r w:rsidRPr="005A5F07">
              <w:rPr>
                <w:rStyle w:val="SpecialBold"/>
              </w:rPr>
              <w:t>Shine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F07" w:rsidP="005A5F07">
            <w:pPr>
              <w:pStyle w:val="BodyText"/>
            </w:pPr>
            <w:r w:rsidRPr="005A5F07">
              <w:t>Shine includes:</w:t>
            </w:r>
          </w:p>
          <w:p w:rsidR="00000000" w:rsidP="005A5F07">
            <w:pPr>
              <w:pStyle w:val="ListBullet"/>
              <w:rPr>
                <w:lang w:val="en-NZ"/>
              </w:rPr>
            </w:pPr>
            <w:r w:rsidRPr="005A5F07">
              <w:t xml:space="preserve">keeping the work area clean at all times. This should be carried out to a regular daily schedule against allowed time and, on most occasions, at </w:t>
            </w:r>
            <w:r w:rsidRPr="005A5F07">
              <w:t>the end of a job</w:t>
            </w:r>
          </w:p>
        </w:tc>
      </w:tr>
      <w:tr w:rsidTr="005A5F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F07">
            <w:pPr>
              <w:pStyle w:val="BodyText"/>
              <w:rPr>
                <w:lang w:val="en-NZ"/>
              </w:rPr>
            </w:pPr>
            <w:r w:rsidRPr="005A5F07">
              <w:rPr>
                <w:rStyle w:val="SpecialBold"/>
              </w:rPr>
              <w:t>Standardise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F07" w:rsidP="005A5F07">
            <w:pPr>
              <w:pStyle w:val="BodyText"/>
            </w:pPr>
            <w:r w:rsidRPr="005A5F07">
              <w:t>Standardising includes:</w:t>
            </w:r>
          </w:p>
          <w:p w:rsidR="00000000" w:rsidRPr="005A5F07" w:rsidP="005A5F07">
            <w:pPr>
              <w:pStyle w:val="ListBullet"/>
            </w:pPr>
            <w:r w:rsidRPr="005A5F07">
              <w:t>activities that help maintain the order and the housekeeping standards</w:t>
            </w:r>
          </w:p>
          <w:p w:rsidR="00000000" w:rsidP="005A5F07">
            <w:pPr>
              <w:pStyle w:val="ListBullet"/>
              <w:rPr>
                <w:lang w:val="en-NZ"/>
              </w:rPr>
            </w:pPr>
            <w:r w:rsidRPr="005A5F07">
              <w:t>using procedures and checklists developed from a procedure</w:t>
            </w:r>
          </w:p>
        </w:tc>
      </w:tr>
      <w:tr w:rsidTr="005A5F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F07">
            <w:pPr>
              <w:pStyle w:val="BodyText"/>
              <w:rPr>
                <w:lang w:val="en-NZ"/>
              </w:rPr>
            </w:pPr>
            <w:r w:rsidRPr="005A5F07">
              <w:rPr>
                <w:rStyle w:val="SpecialBold"/>
              </w:rPr>
              <w:t>Sustain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F07" w:rsidP="005A5F07">
            <w:pPr>
              <w:pStyle w:val="BodyText"/>
            </w:pPr>
            <w:r w:rsidRPr="005A5F07">
              <w:t>Sustain includes:</w:t>
            </w:r>
          </w:p>
          <w:p w:rsidR="00000000" w:rsidRPr="005A5F07" w:rsidP="005A5F07">
            <w:pPr>
              <w:pStyle w:val="ListBullet"/>
            </w:pPr>
            <w:r w:rsidRPr="005A5F07">
              <w:t>making sure that daily activities are completed every day regardless of circumstance</w:t>
            </w:r>
          </w:p>
          <w:p w:rsidR="00000000" w:rsidRPr="005A5F07" w:rsidP="005A5F07">
            <w:pPr>
              <w:pStyle w:val="ListBullet"/>
            </w:pPr>
            <w:r w:rsidRPr="005A5F07">
              <w:t>undertaking inspections, including:</w:t>
            </w:r>
          </w:p>
          <w:p w:rsidR="00000000" w:rsidRPr="005A5F07" w:rsidP="005A5F07">
            <w:pPr>
              <w:pStyle w:val="ListBullet2"/>
            </w:pPr>
            <w:r w:rsidRPr="005A5F07">
              <w:t>informal inspections carried out often, at least weekly</w:t>
            </w:r>
          </w:p>
          <w:p w:rsidR="00000000" w:rsidRPr="005A5F07" w:rsidP="005A5F07">
            <w:pPr>
              <w:pStyle w:val="ListBullet2"/>
            </w:pPr>
            <w:r w:rsidRPr="005A5F07">
              <w:t xml:space="preserve">formal inspections carried out at least monthly </w:t>
            </w:r>
          </w:p>
          <w:p w:rsidR="00000000" w:rsidP="005A5F07">
            <w:pPr>
              <w:pStyle w:val="BodyText"/>
              <w:rPr>
                <w:lang w:val="en-NZ"/>
              </w:rPr>
            </w:pPr>
            <w:r w:rsidRPr="005A5F07">
              <w:t>Specific actions should be fo</w:t>
            </w:r>
            <w:r w:rsidRPr="005A5F07">
              <w:t>llowed up to generate continuous improvement</w:t>
            </w:r>
          </w:p>
        </w:tc>
      </w:tr>
      <w:tr w:rsidTr="005A5F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F07">
            <w:pPr>
              <w:pStyle w:val="BodyText"/>
              <w:rPr>
                <w:lang w:val="en-NZ"/>
              </w:rPr>
            </w:pPr>
            <w:r w:rsidRPr="005A5F07">
              <w:rPr>
                <w:rStyle w:val="SpecialBold"/>
              </w:rPr>
              <w:t>Items in work area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F07" w:rsidP="005A5F07">
            <w:pPr>
              <w:pStyle w:val="BodyText"/>
            </w:pPr>
            <w:r w:rsidRPr="005A5F07">
              <w:t>Items in work area may include:</w:t>
            </w:r>
          </w:p>
          <w:p w:rsidR="00000000" w:rsidRPr="005A5F07" w:rsidP="005A5F07">
            <w:pPr>
              <w:pStyle w:val="ListBullet"/>
            </w:pPr>
            <w:r w:rsidRPr="005A5F07">
              <w:t>tools</w:t>
            </w:r>
          </w:p>
          <w:p w:rsidR="00000000" w:rsidRPr="005A5F07" w:rsidP="005A5F07">
            <w:pPr>
              <w:pStyle w:val="ListBullet"/>
            </w:pPr>
            <w:r w:rsidRPr="005A5F07">
              <w:t>jigs/fixtures</w:t>
            </w:r>
          </w:p>
          <w:p w:rsidR="00000000" w:rsidRPr="005A5F07" w:rsidP="005A5F07">
            <w:pPr>
              <w:pStyle w:val="ListBullet"/>
            </w:pPr>
            <w:r w:rsidRPr="005A5F07">
              <w:t>materials/components</w:t>
            </w:r>
          </w:p>
          <w:p w:rsidR="00000000" w:rsidRPr="005A5F07" w:rsidP="005A5F07">
            <w:pPr>
              <w:pStyle w:val="ListBullet"/>
            </w:pPr>
            <w:r w:rsidRPr="005A5F07">
              <w:t>plant and equipment</w:t>
            </w:r>
          </w:p>
          <w:p w:rsidR="00000000" w:rsidRPr="005A5F07" w:rsidP="005A5F07">
            <w:pPr>
              <w:pStyle w:val="ListBullet"/>
            </w:pPr>
            <w:r w:rsidRPr="005A5F07">
              <w:t>manuals</w:t>
            </w:r>
          </w:p>
          <w:p w:rsidR="00000000" w:rsidRPr="005A5F07" w:rsidP="005A5F07">
            <w:pPr>
              <w:pStyle w:val="ListBullet"/>
            </w:pPr>
            <w:r w:rsidRPr="005A5F07">
              <w:t>personal items (e.g., lunch boxes and posters)</w:t>
            </w:r>
          </w:p>
          <w:p w:rsidR="00000000" w:rsidRPr="005A5F07" w:rsidP="005A5F07">
            <w:pPr>
              <w:pStyle w:val="ListBullet"/>
            </w:pPr>
            <w:r w:rsidRPr="005A5F07">
              <w:t>safety equipment and personal protective equipment</w:t>
            </w:r>
          </w:p>
          <w:p w:rsidR="00000000" w:rsidRPr="005A5F07" w:rsidP="005A5F07">
            <w:pPr>
              <w:pStyle w:val="ListBullet"/>
            </w:pPr>
            <w:r w:rsidRPr="005A5F07">
              <w:t>other items which happens to be in the work area</w:t>
            </w:r>
          </w:p>
        </w:tc>
      </w:tr>
    </w:tbl>
    <w:p w:rsidR="008B36CB" w:rsidP="005A5F07">
      <w:pPr>
        <w:pStyle w:val="BodyText"/>
      </w:pPr>
    </w:p>
    <w:p w:rsidR="008B36CB" w:rsidP="005A5F07">
      <w:pPr>
        <w:pStyle w:val="BodyText"/>
      </w:pPr>
    </w:p>
    <w:p w:rsidR="00000000" w:rsidRPr="005A5F07" w:rsidP="005A5F07">
      <w:pPr>
        <w:pStyle w:val="Heading1"/>
      </w:pPr>
      <w:bookmarkStart w:id="12" w:name="O_467600"/>
      <w:bookmarkEnd w:id="12"/>
      <w:r w:rsidRPr="005A5F07">
        <w:t>Unit Sector(s)</w:t>
      </w:r>
    </w:p>
    <w:tbl>
      <w:tblPr>
        <w:tblW w:w="9462" w:type="dxa"/>
        <w:tblLayout w:type="fixed"/>
        <w:tblCellMar>
          <w:left w:w="62" w:type="dxa"/>
          <w:right w:w="62" w:type="dxa"/>
        </w:tblCellMar>
        <w:tblLook w:val="0000"/>
      </w:tblPr>
      <w:tblGrid>
        <w:gridCol w:w="2700"/>
        <w:gridCol w:w="6762"/>
      </w:tblGrid>
      <w:tr w:rsidTr="005A5F0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5F07">
            <w:pPr>
              <w:pStyle w:val="BodyText"/>
              <w:rPr>
                <w:lang w:val="en-NZ"/>
              </w:rPr>
            </w:pPr>
            <w:r w:rsidRPr="005A5F07">
              <w:t>Unit sector</w:t>
            </w:r>
          </w:p>
        </w:tc>
        <w:tc>
          <w:tcPr>
            <w:tcW w:w="6762" w:type="dxa"/>
            <w:tcBorders>
              <w:top w:val="nil"/>
              <w:left w:val="nil"/>
              <w:bottom w:val="nil"/>
              <w:right w:val="nil"/>
            </w:tcBorders>
            <w:tcMar>
              <w:top w:w="0" w:type="dxa"/>
              <w:left w:w="62" w:type="dxa"/>
              <w:bottom w:w="0" w:type="dxa"/>
              <w:right w:w="62" w:type="dxa"/>
            </w:tcMar>
          </w:tcPr>
          <w:p w:rsidR="00000000" w:rsidRPr="005A5F07" w:rsidP="005A5F07">
            <w:pPr>
              <w:pStyle w:val="BodyText"/>
            </w:pPr>
            <w:r w:rsidRPr="005A5F07">
              <w:t>Competitive systems and practices</w:t>
            </w:r>
          </w:p>
        </w:tc>
      </w:tr>
    </w:tbl>
    <w:p w:rsidR="008B36CB" w:rsidP="005A5F07">
      <w:pPr>
        <w:pStyle w:val="BodyText"/>
      </w:pPr>
    </w:p>
    <w:p w:rsidR="008B36CB" w:rsidP="005A5F07">
      <w:pPr>
        <w:pStyle w:val="BodyText"/>
      </w:pPr>
    </w:p>
    <w:p w:rsidR="00000000" w:rsidRPr="005A5F07" w:rsidP="005A5F07">
      <w:pPr>
        <w:pStyle w:val="Heading1"/>
      </w:pPr>
      <w:bookmarkStart w:id="13" w:name="O_467601"/>
      <w:bookmarkEnd w:id="13"/>
      <w:r w:rsidRPr="005A5F07">
        <w:t>Custom Content Section</w:t>
      </w:r>
    </w:p>
    <w:p w:rsidR="00000000" w:rsidRPr="005A5F07" w:rsidP="005A5F07">
      <w:pPr>
        <w:pStyle w:val="BodyText"/>
      </w:pPr>
      <w:r w:rsidRPr="005A5F07">
        <w:t>Not applicable.</w:t>
      </w:r>
    </w:p>
    <w:p w:rsidR="00000000" w:rsidRPr="005A5F07" w:rsidP="005A5F07"/>
    <w:sectPr w:rsidSect="005A5F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F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36CB" w:rsidP="008B36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F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CB" w:rsidP="005A5F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B36CB" w:rsidP="005A5F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B36CB" w:rsidP="005A5F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F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36CB" w:rsidP="008B36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F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CB" w:rsidP="005A5F07">
    <w:pPr>
      <w:pStyle w:val="Header"/>
      <w:framePr w:wrap="around"/>
    </w:pPr>
    <w:r>
      <w:fldChar w:fldCharType="begin"/>
    </w:r>
    <w:r>
      <w:instrText xml:space="preserve"> TITLE   \* MERGEFORMAT </w:instrText>
    </w:r>
    <w:r>
      <w:fldChar w:fldCharType="separate"/>
    </w:r>
    <w:r>
      <w:t>MSS405040A Manage 5S system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36CB" w:rsidP="005A5F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FEE6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247D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BE82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F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5F07"/>
    <w:pPr>
      <w:spacing w:before="360" w:after="60"/>
      <w:outlineLvl w:val="0"/>
    </w:pPr>
    <w:rPr>
      <w:sz w:val="32"/>
    </w:rPr>
  </w:style>
  <w:style w:type="paragraph" w:styleId="Heading2">
    <w:name w:val="heading 2"/>
    <w:basedOn w:val="HeadingBase"/>
    <w:next w:val="BodyText"/>
    <w:link w:val="Heading2Char"/>
    <w:qFormat/>
    <w:rsid w:val="005A5F07"/>
    <w:pPr>
      <w:keepLines/>
      <w:spacing w:before="240" w:after="120"/>
      <w:outlineLvl w:val="1"/>
    </w:pPr>
    <w:rPr>
      <w:sz w:val="28"/>
      <w:szCs w:val="40"/>
    </w:rPr>
  </w:style>
  <w:style w:type="paragraph" w:styleId="Heading3">
    <w:name w:val="heading 3"/>
    <w:basedOn w:val="HeadingBase"/>
    <w:next w:val="BodyText"/>
    <w:link w:val="Heading3Char"/>
    <w:qFormat/>
    <w:rsid w:val="005A5F07"/>
    <w:pPr>
      <w:spacing w:before="180" w:after="120"/>
      <w:outlineLvl w:val="2"/>
    </w:pPr>
    <w:rPr>
      <w:spacing w:val="-10"/>
      <w:kern w:val="32"/>
    </w:rPr>
  </w:style>
  <w:style w:type="paragraph" w:styleId="Heading4">
    <w:name w:val="heading 4"/>
    <w:basedOn w:val="HeadingBase"/>
    <w:next w:val="BodyText"/>
    <w:link w:val="Heading4Char"/>
    <w:qFormat/>
    <w:rsid w:val="005A5F07"/>
    <w:pPr>
      <w:spacing w:before="160" w:after="120"/>
      <w:outlineLvl w:val="3"/>
    </w:pPr>
    <w:rPr>
      <w:sz w:val="22"/>
    </w:rPr>
  </w:style>
  <w:style w:type="paragraph" w:styleId="Heading5">
    <w:name w:val="heading 5"/>
    <w:basedOn w:val="HeadingBase"/>
    <w:next w:val="Normal"/>
    <w:link w:val="Heading5Char"/>
    <w:qFormat/>
    <w:rsid w:val="005A5F07"/>
    <w:pPr>
      <w:spacing w:before="80"/>
      <w:outlineLvl w:val="4"/>
    </w:pPr>
    <w:rPr>
      <w:color w:val="918585"/>
      <w:sz w:val="20"/>
    </w:rPr>
  </w:style>
  <w:style w:type="paragraph" w:styleId="Heading6">
    <w:name w:val="heading 6"/>
    <w:basedOn w:val="HeadingBase"/>
    <w:next w:val="Normal"/>
    <w:link w:val="Heading6Char"/>
    <w:qFormat/>
    <w:rsid w:val="005A5F07"/>
    <w:pPr>
      <w:spacing w:before="60"/>
      <w:outlineLvl w:val="5"/>
    </w:pPr>
    <w:rPr>
      <w:color w:val="918585"/>
      <w:sz w:val="20"/>
    </w:rPr>
  </w:style>
  <w:style w:type="paragraph" w:styleId="Heading7">
    <w:name w:val="heading 7"/>
    <w:basedOn w:val="Normal"/>
    <w:next w:val="Normal"/>
    <w:link w:val="Heading7Char"/>
    <w:qFormat/>
    <w:rsid w:val="005A5F07"/>
    <w:pPr>
      <w:ind w:left="720"/>
      <w:outlineLvl w:val="6"/>
    </w:pPr>
    <w:rPr>
      <w:i/>
    </w:rPr>
  </w:style>
  <w:style w:type="paragraph" w:styleId="Heading8">
    <w:name w:val="heading 8"/>
    <w:basedOn w:val="Normal"/>
    <w:next w:val="Normal"/>
    <w:link w:val="Heading8Char"/>
    <w:qFormat/>
    <w:rsid w:val="005A5F07"/>
    <w:pPr>
      <w:ind w:left="720"/>
      <w:outlineLvl w:val="7"/>
    </w:pPr>
    <w:rPr>
      <w:i/>
    </w:rPr>
  </w:style>
  <w:style w:type="paragraph" w:styleId="Heading9">
    <w:name w:val="heading 9"/>
    <w:basedOn w:val="Normal"/>
    <w:next w:val="Normal"/>
    <w:link w:val="Heading9Char"/>
    <w:qFormat/>
    <w:rsid w:val="005A5F07"/>
    <w:pPr>
      <w:ind w:left="720"/>
      <w:outlineLvl w:val="8"/>
    </w:pPr>
    <w:rPr>
      <w:i/>
    </w:rPr>
  </w:style>
  <w:style w:type="character" w:default="1" w:styleId="DefaultParagraphFont">
    <w:name w:val="Default Paragraph Font"/>
    <w:uiPriority w:val="1"/>
    <w:unhideWhenUsed/>
    <w:rsid w:val="005A5F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F07"/>
  </w:style>
  <w:style w:type="character" w:customStyle="1" w:styleId="Heading1Char">
    <w:name w:val="Heading 1 Char"/>
    <w:basedOn w:val="DefaultParagraphFont"/>
    <w:link w:val="Heading1"/>
    <w:rsid w:val="005A5F07"/>
    <w:rPr>
      <w:rFonts w:ascii="Times New Roman" w:eastAsia="Times New Roman" w:hAnsi="Times New Roman" w:cs="Times New Roman"/>
      <w:b/>
      <w:sz w:val="32"/>
      <w:szCs w:val="20"/>
      <w:lang w:eastAsia="en-US"/>
    </w:rPr>
  </w:style>
  <w:style w:type="paragraph" w:styleId="BodyText">
    <w:name w:val="Body Text"/>
    <w:basedOn w:val="Normal"/>
    <w:link w:val="BodyTextChar"/>
    <w:rsid w:val="005A5F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5F07"/>
    <w:rPr>
      <w:rFonts w:ascii="Times New Roman" w:eastAsia="Times New Roman" w:hAnsi="Times New Roman" w:cs="Times New Roman"/>
      <w:sz w:val="24"/>
      <w:lang w:val="en-US" w:eastAsia="en-US"/>
    </w:rPr>
  </w:style>
  <w:style w:type="paragraph" w:styleId="Footer">
    <w:name w:val="footer"/>
    <w:basedOn w:val="Normal"/>
    <w:link w:val="FooterChar"/>
    <w:rsid w:val="005A5F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F07"/>
    <w:rPr>
      <w:rFonts w:ascii="Times New Roman" w:eastAsia="Times New Roman" w:hAnsi="Times New Roman" w:cs="Times New Roman"/>
      <w:sz w:val="16"/>
      <w:lang w:val="en-US" w:eastAsia="en-US"/>
    </w:rPr>
  </w:style>
  <w:style w:type="paragraph" w:styleId="ListBullet">
    <w:name w:val="List Bullet"/>
    <w:basedOn w:val="List"/>
    <w:rsid w:val="005A5F07"/>
    <w:pPr>
      <w:numPr>
        <w:numId w:val="13"/>
      </w:numPr>
      <w:tabs>
        <w:tab w:val="clear" w:pos="340"/>
      </w:tabs>
      <w:spacing w:before="40" w:after="40"/>
    </w:pPr>
  </w:style>
  <w:style w:type="character" w:customStyle="1" w:styleId="SpecialBold">
    <w:name w:val="Special Bold"/>
    <w:basedOn w:val="DefaultParagraphFont"/>
    <w:rsid w:val="005A5F07"/>
    <w:rPr>
      <w:b/>
      <w:spacing w:val="0"/>
    </w:rPr>
  </w:style>
  <w:style w:type="paragraph" w:styleId="ListBullet2">
    <w:name w:val="List Bullet 2"/>
    <w:basedOn w:val="List2"/>
    <w:rsid w:val="005A5F07"/>
    <w:pPr>
      <w:numPr>
        <w:numId w:val="14"/>
      </w:numPr>
      <w:tabs>
        <w:tab w:val="clear" w:pos="680"/>
      </w:tabs>
    </w:pPr>
  </w:style>
  <w:style w:type="paragraph" w:styleId="Header">
    <w:name w:val="header"/>
    <w:basedOn w:val="Normal"/>
    <w:link w:val="HeaderChar"/>
    <w:rsid w:val="005A5F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F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5F07"/>
    <w:pPr>
      <w:spacing w:before="240" w:after="120"/>
      <w:outlineLvl w:val="0"/>
    </w:pPr>
    <w:rPr>
      <w:rFonts w:ascii="Times New Roman" w:hAnsi="Times New Roman"/>
      <w:b/>
      <w:sz w:val="28"/>
    </w:rPr>
  </w:style>
  <w:style w:type="paragraph" w:customStyle="1" w:styleId="AllowPageBreak">
    <w:name w:val="AllowPageBreak"/>
    <w:rsid w:val="005A5F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5F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F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F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F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F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F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5F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5F07"/>
    <w:rPr>
      <w:rFonts w:ascii="Courier New" w:eastAsia="Times New Roman" w:hAnsi="Courier New" w:cs="Times New Roman"/>
      <w:i/>
      <w:szCs w:val="20"/>
      <w:lang w:val="en-US" w:eastAsia="en-US"/>
    </w:rPr>
  </w:style>
  <w:style w:type="paragraph" w:customStyle="1" w:styleId="HeadingBase">
    <w:name w:val="Heading Base"/>
    <w:rsid w:val="005A5F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F07"/>
    <w:pPr>
      <w:tabs>
        <w:tab w:val="right" w:leader="dot" w:pos="9072"/>
      </w:tabs>
      <w:ind w:left="567"/>
    </w:pPr>
    <w:rPr>
      <w:szCs w:val="22"/>
    </w:rPr>
  </w:style>
  <w:style w:type="paragraph" w:customStyle="1" w:styleId="TOCBase">
    <w:name w:val="TOC Base"/>
    <w:rsid w:val="005A5F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F07"/>
    <w:pPr>
      <w:tabs>
        <w:tab w:val="right" w:leader="dot" w:pos="9072"/>
      </w:tabs>
      <w:spacing w:before="40" w:after="40"/>
      <w:ind w:left="284"/>
    </w:pPr>
    <w:rPr>
      <w:rFonts w:ascii="Times New Roman" w:hAnsi="Times New Roman"/>
    </w:rPr>
  </w:style>
  <w:style w:type="paragraph" w:styleId="TOC1">
    <w:name w:val="toc 1"/>
    <w:basedOn w:val="TOCBase"/>
    <w:next w:val="Normal"/>
    <w:rsid w:val="005A5F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5F07"/>
    <w:pPr>
      <w:spacing w:before="5040"/>
      <w:jc w:val="center"/>
    </w:pPr>
    <w:rPr>
      <w:sz w:val="48"/>
      <w:szCs w:val="72"/>
      <w:lang w:val="en-US"/>
    </w:rPr>
  </w:style>
  <w:style w:type="character" w:customStyle="1" w:styleId="TitleChar">
    <w:name w:val="Title Char"/>
    <w:basedOn w:val="DefaultParagraphFont"/>
    <w:link w:val="Title"/>
    <w:rsid w:val="005A5F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F07"/>
    <w:pPr>
      <w:tabs>
        <w:tab w:val="left" w:pos="3600"/>
        <w:tab w:val="left" w:pos="3958"/>
      </w:tabs>
    </w:pPr>
  </w:style>
  <w:style w:type="paragraph" w:styleId="List">
    <w:name w:val="List"/>
    <w:basedOn w:val="BodyText"/>
    <w:next w:val="BodyText"/>
    <w:rsid w:val="005A5F07"/>
    <w:pPr>
      <w:tabs>
        <w:tab w:val="left" w:pos="340"/>
      </w:tabs>
      <w:spacing w:before="60" w:after="60"/>
      <w:ind w:left="340" w:hanging="340"/>
    </w:pPr>
  </w:style>
  <w:style w:type="paragraph" w:customStyle="1" w:styleId="Note">
    <w:name w:val="Note"/>
    <w:basedOn w:val="BodyText"/>
    <w:rsid w:val="005A5F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F07"/>
    <w:pPr>
      <w:framePr w:wrap="auto" w:hAnchor="text" w:y="6049"/>
    </w:pPr>
    <w:rPr>
      <w:color w:val="000000"/>
      <w:sz w:val="40"/>
    </w:rPr>
  </w:style>
  <w:style w:type="paragraph" w:customStyle="1" w:styleId="TOCTitle">
    <w:name w:val="TOCTitle"/>
    <w:basedOn w:val="Heading1"/>
    <w:rsid w:val="005A5F07"/>
    <w:pPr>
      <w:spacing w:after="240"/>
      <w:jc w:val="center"/>
      <w:outlineLvl w:val="9"/>
    </w:pPr>
    <w:rPr>
      <w:caps/>
    </w:rPr>
  </w:style>
  <w:style w:type="paragraph" w:customStyle="1" w:styleId="Version">
    <w:name w:val="Version"/>
    <w:rsid w:val="005A5F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5F07"/>
    <w:pPr>
      <w:keepNext w:val="0"/>
      <w:tabs>
        <w:tab w:val="right" w:pos="4176"/>
      </w:tabs>
      <w:ind w:left="198" w:hanging="198"/>
    </w:pPr>
    <w:rPr>
      <w:rFonts w:ascii="Garamond" w:hAnsi="Garamond"/>
    </w:rPr>
  </w:style>
  <w:style w:type="paragraph" w:styleId="IndexHeading">
    <w:name w:val="index heading"/>
    <w:basedOn w:val="Normal"/>
    <w:next w:val="Index1"/>
    <w:semiHidden/>
    <w:rsid w:val="005A5F07"/>
    <w:pPr>
      <w:spacing w:before="120" w:after="120"/>
    </w:pPr>
    <w:rPr>
      <w:rFonts w:ascii="Arial" w:hAnsi="Arial"/>
      <w:b/>
      <w:color w:val="918585"/>
      <w:sz w:val="24"/>
    </w:rPr>
  </w:style>
  <w:style w:type="paragraph" w:customStyle="1" w:styleId="Chapter">
    <w:name w:val="Chapter"/>
    <w:basedOn w:val="Normal"/>
    <w:rsid w:val="005A5F07"/>
    <w:pPr>
      <w:spacing w:before="240"/>
    </w:pPr>
    <w:rPr>
      <w:rFonts w:ascii="Times New Roman" w:hAnsi="Times New Roman"/>
      <w:smallCaps/>
      <w:spacing w:val="80"/>
      <w:sz w:val="28"/>
    </w:rPr>
  </w:style>
  <w:style w:type="paragraph" w:customStyle="1" w:styleId="InChapter">
    <w:name w:val="InChapter"/>
    <w:basedOn w:val="Heading3"/>
    <w:rsid w:val="005A5F07"/>
    <w:pPr>
      <w:spacing w:after="240"/>
      <w:outlineLvl w:val="9"/>
    </w:pPr>
    <w:rPr>
      <w:noProof/>
    </w:rPr>
  </w:style>
  <w:style w:type="paragraph" w:styleId="Index2">
    <w:name w:val="index 2"/>
    <w:basedOn w:val="Normal"/>
    <w:next w:val="Normal"/>
    <w:semiHidden/>
    <w:rsid w:val="005A5F07"/>
    <w:pPr>
      <w:tabs>
        <w:tab w:val="right" w:pos="4176"/>
      </w:tabs>
      <w:ind w:left="568" w:hanging="284"/>
    </w:pPr>
    <w:rPr>
      <w:rFonts w:ascii="Garamond" w:hAnsi="Garamond"/>
    </w:rPr>
  </w:style>
  <w:style w:type="paragraph" w:customStyle="1" w:styleId="Byline">
    <w:name w:val="Byline"/>
    <w:rsid w:val="005A5F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F07"/>
    <w:pPr>
      <w:tabs>
        <w:tab w:val="clear" w:pos="3600"/>
        <w:tab w:val="clear" w:pos="3958"/>
      </w:tabs>
      <w:jc w:val="right"/>
    </w:pPr>
  </w:style>
  <w:style w:type="character" w:styleId="Emphasis">
    <w:name w:val="Emphasis"/>
    <w:basedOn w:val="DefaultParagraphFont"/>
    <w:qFormat/>
    <w:rsid w:val="005A5F07"/>
    <w:rPr>
      <w:i/>
    </w:rPr>
  </w:style>
  <w:style w:type="paragraph" w:styleId="Caption">
    <w:name w:val="caption"/>
    <w:basedOn w:val="BodyText"/>
    <w:next w:val="Normal"/>
    <w:qFormat/>
    <w:rsid w:val="005A5F07"/>
    <w:pPr>
      <w:framePr w:w="2268" w:hSpace="181" w:vSpace="181" w:wrap="around" w:vAnchor="text" w:hAnchor="page" w:x="1135" w:y="285" w:anchorLock="1"/>
    </w:pPr>
    <w:rPr>
      <w:i/>
    </w:rPr>
  </w:style>
  <w:style w:type="paragraph" w:customStyle="1" w:styleId="MiniTOCTitle">
    <w:name w:val="MiniTOCTitle"/>
    <w:basedOn w:val="Heading4"/>
    <w:rsid w:val="005A5F07"/>
    <w:pPr>
      <w:spacing w:before="240"/>
      <w:outlineLvl w:val="9"/>
    </w:pPr>
    <w:rPr>
      <w:noProof/>
      <w:sz w:val="24"/>
    </w:rPr>
  </w:style>
  <w:style w:type="paragraph" w:customStyle="1" w:styleId="MiniTOCItem">
    <w:name w:val="MiniTOCItem"/>
    <w:basedOn w:val="ListBullet"/>
    <w:rsid w:val="005A5F07"/>
    <w:pPr>
      <w:numPr>
        <w:numId w:val="0"/>
      </w:numPr>
      <w:tabs>
        <w:tab w:val="right" w:leader="dot" w:pos="6521"/>
      </w:tabs>
      <w:spacing w:before="0" w:after="0"/>
    </w:pPr>
  </w:style>
  <w:style w:type="paragraph" w:customStyle="1" w:styleId="TOFTitle">
    <w:name w:val="TOFTitle"/>
    <w:basedOn w:val="TOCTitle"/>
    <w:rsid w:val="005A5F07"/>
  </w:style>
  <w:style w:type="paragraph" w:styleId="TableofFigures">
    <w:name w:val="table of figures"/>
    <w:basedOn w:val="Normal"/>
    <w:next w:val="Normal"/>
    <w:semiHidden/>
    <w:rsid w:val="005A5F07"/>
    <w:pPr>
      <w:tabs>
        <w:tab w:val="right" w:leader="dot" w:pos="9072"/>
      </w:tabs>
      <w:ind w:left="970" w:hanging="403"/>
    </w:pPr>
    <w:rPr>
      <w:rFonts w:ascii="Times New Roman" w:hAnsi="Times New Roman"/>
      <w:b/>
    </w:rPr>
  </w:style>
  <w:style w:type="paragraph" w:styleId="ListNumber">
    <w:name w:val="List Number"/>
    <w:basedOn w:val="List"/>
    <w:rsid w:val="005A5F07"/>
    <w:pPr>
      <w:numPr>
        <w:numId w:val="11"/>
      </w:numPr>
    </w:pPr>
  </w:style>
  <w:style w:type="character" w:customStyle="1" w:styleId="WingdingSymbols">
    <w:name w:val="Wingding Symbols"/>
    <w:rsid w:val="005A5F07"/>
    <w:rPr>
      <w:rFonts w:ascii="Wingdings" w:hAnsi="Wingdings"/>
    </w:rPr>
  </w:style>
  <w:style w:type="paragraph" w:customStyle="1" w:styleId="TableHeading">
    <w:name w:val="Table Heading"/>
    <w:basedOn w:val="HeadingBase"/>
    <w:rsid w:val="005A5F07"/>
    <w:pPr>
      <w:keepLines/>
      <w:pBdr>
        <w:bottom w:val="single" w:sz="6" w:space="1" w:color="918585"/>
      </w:pBdr>
      <w:spacing w:before="240"/>
    </w:pPr>
  </w:style>
  <w:style w:type="character" w:customStyle="1" w:styleId="HotSpot">
    <w:name w:val="HotSpot"/>
    <w:rsid w:val="005A5F07"/>
    <w:rPr>
      <w:color w:val="0033CC"/>
      <w:u w:val="none"/>
    </w:rPr>
  </w:style>
  <w:style w:type="paragraph" w:customStyle="1" w:styleId="BodyTextRight">
    <w:name w:val="Body Text Right"/>
    <w:basedOn w:val="BodyText"/>
    <w:rsid w:val="005A5F07"/>
    <w:pPr>
      <w:spacing w:before="0" w:after="0"/>
      <w:jc w:val="right"/>
    </w:pPr>
  </w:style>
  <w:style w:type="paragraph" w:styleId="Index3">
    <w:name w:val="index 3"/>
    <w:basedOn w:val="ListNumber2"/>
    <w:next w:val="Normal"/>
    <w:semiHidden/>
    <w:rsid w:val="005A5F07"/>
    <w:pPr>
      <w:numPr>
        <w:numId w:val="0"/>
      </w:numPr>
      <w:tabs>
        <w:tab w:val="right" w:leader="dot" w:pos="4176"/>
      </w:tabs>
    </w:pPr>
  </w:style>
  <w:style w:type="paragraph" w:styleId="ListNumber2">
    <w:name w:val="List Number 2"/>
    <w:basedOn w:val="List2"/>
    <w:rsid w:val="005A5F07"/>
    <w:pPr>
      <w:numPr>
        <w:numId w:val="10"/>
      </w:numPr>
      <w:tabs>
        <w:tab w:val="clear" w:pos="1060"/>
      </w:tabs>
    </w:pPr>
  </w:style>
  <w:style w:type="paragraph" w:customStyle="1" w:styleId="MarginNote">
    <w:name w:val="Margin Note"/>
    <w:basedOn w:val="BodyText"/>
    <w:rsid w:val="005A5F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F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F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5F07"/>
    <w:rPr>
      <w:sz w:val="32"/>
    </w:rPr>
  </w:style>
  <w:style w:type="paragraph" w:customStyle="1" w:styleId="HeadingProcedure">
    <w:name w:val="Heading Procedure"/>
    <w:basedOn w:val="HeadingBase"/>
    <w:next w:val="Normal"/>
    <w:rsid w:val="005A5F07"/>
    <w:pPr>
      <w:tabs>
        <w:tab w:val="left" w:pos="0"/>
      </w:tabs>
      <w:spacing w:before="120" w:after="60"/>
    </w:pPr>
    <w:rPr>
      <w:i/>
      <w:color w:val="918585"/>
      <w:sz w:val="22"/>
    </w:rPr>
  </w:style>
  <w:style w:type="paragraph" w:customStyle="1" w:styleId="TableBodyText">
    <w:name w:val="Table Body Text"/>
    <w:basedOn w:val="BodyText"/>
    <w:rsid w:val="005A5F07"/>
    <w:pPr>
      <w:spacing w:before="60" w:after="60"/>
    </w:pPr>
  </w:style>
  <w:style w:type="paragraph" w:styleId="ListContinue">
    <w:name w:val="List Continue"/>
    <w:basedOn w:val="List"/>
    <w:rsid w:val="005A5F07"/>
    <w:pPr>
      <w:ind w:firstLine="0"/>
    </w:pPr>
  </w:style>
  <w:style w:type="paragraph" w:customStyle="1" w:styleId="ListNote">
    <w:name w:val="List Note"/>
    <w:basedOn w:val="List"/>
    <w:rsid w:val="005A5F07"/>
    <w:pPr>
      <w:pBdr>
        <w:top w:val="single" w:sz="6" w:space="2" w:color="918585"/>
        <w:bottom w:val="single" w:sz="6" w:space="2" w:color="918585"/>
      </w:pBdr>
      <w:tabs>
        <w:tab w:val="left" w:pos="1021"/>
      </w:tabs>
      <w:ind w:firstLine="0"/>
    </w:pPr>
  </w:style>
  <w:style w:type="paragraph" w:customStyle="1" w:styleId="Warning">
    <w:name w:val="Warning"/>
    <w:basedOn w:val="BodyText"/>
    <w:rsid w:val="005A5F07"/>
    <w:pPr>
      <w:shd w:val="clear" w:color="auto" w:fill="D9D9D9"/>
      <w:tabs>
        <w:tab w:val="left" w:pos="992"/>
      </w:tabs>
      <w:ind w:left="119" w:right="119"/>
    </w:pPr>
    <w:rPr>
      <w:sz w:val="20"/>
    </w:rPr>
  </w:style>
  <w:style w:type="paragraph" w:customStyle="1" w:styleId="MarginIcons">
    <w:name w:val="Margin Icons"/>
    <w:basedOn w:val="BodyText"/>
    <w:rsid w:val="005A5F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F07"/>
    <w:rPr>
      <w:rFonts w:ascii="Courier New" w:hAnsi="Courier New"/>
    </w:rPr>
  </w:style>
  <w:style w:type="paragraph" w:customStyle="1" w:styleId="NoteBullet">
    <w:name w:val="Note Bullet"/>
    <w:basedOn w:val="Note"/>
    <w:rsid w:val="005A5F07"/>
    <w:pPr>
      <w:tabs>
        <w:tab w:val="clear" w:pos="680"/>
      </w:tabs>
      <w:spacing w:before="60" w:after="60"/>
    </w:pPr>
  </w:style>
  <w:style w:type="paragraph" w:customStyle="1" w:styleId="SubHeading2">
    <w:name w:val="SubHeading2"/>
    <w:basedOn w:val="HeadingBase"/>
    <w:rsid w:val="005A5F07"/>
    <w:pPr>
      <w:spacing w:before="240" w:after="60"/>
    </w:pPr>
    <w:rPr>
      <w:sz w:val="20"/>
    </w:rPr>
  </w:style>
  <w:style w:type="paragraph" w:customStyle="1" w:styleId="SubHeading1">
    <w:name w:val="SubHeading1"/>
    <w:basedOn w:val="HeadingBase"/>
    <w:rsid w:val="005A5F07"/>
    <w:pPr>
      <w:spacing w:before="240" w:after="60"/>
    </w:pPr>
    <w:rPr>
      <w:color w:val="918585"/>
      <w:sz w:val="22"/>
    </w:rPr>
  </w:style>
  <w:style w:type="paragraph" w:customStyle="1" w:styleId="SideHeading">
    <w:name w:val="Side Heading"/>
    <w:basedOn w:val="HeadingBase"/>
    <w:rsid w:val="005A5F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F07"/>
    <w:pPr>
      <w:numPr>
        <w:numId w:val="12"/>
      </w:numPr>
    </w:pPr>
  </w:style>
  <w:style w:type="paragraph" w:styleId="PlainText">
    <w:name w:val="Plain Text"/>
    <w:basedOn w:val="Normal"/>
    <w:link w:val="PlainTextChar"/>
    <w:rsid w:val="005A5F07"/>
    <w:rPr>
      <w:sz w:val="20"/>
    </w:rPr>
  </w:style>
  <w:style w:type="character" w:customStyle="1" w:styleId="PlainTextChar">
    <w:name w:val="Plain Text Char"/>
    <w:basedOn w:val="DefaultParagraphFont"/>
    <w:link w:val="PlainText"/>
    <w:rsid w:val="005A5F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5F07"/>
    <w:rPr>
      <w:b/>
      <w:smallCaps/>
    </w:rPr>
  </w:style>
  <w:style w:type="paragraph" w:customStyle="1" w:styleId="TableListNumber">
    <w:name w:val="Table List Number"/>
    <w:basedOn w:val="ListNumber"/>
    <w:rsid w:val="005A5F07"/>
    <w:pPr>
      <w:numPr>
        <w:numId w:val="0"/>
      </w:numPr>
    </w:pPr>
  </w:style>
  <w:style w:type="paragraph" w:styleId="TOC4">
    <w:name w:val="toc 4"/>
    <w:basedOn w:val="TOCBase"/>
    <w:next w:val="Normal"/>
    <w:semiHidden/>
    <w:rsid w:val="005A5F07"/>
    <w:pPr>
      <w:tabs>
        <w:tab w:val="right" w:leader="dot" w:pos="9071"/>
      </w:tabs>
      <w:ind w:left="1701"/>
    </w:pPr>
  </w:style>
  <w:style w:type="paragraph" w:customStyle="1" w:styleId="ListAlpha">
    <w:name w:val="List Alpha"/>
    <w:basedOn w:val="List"/>
    <w:rsid w:val="005A5F07"/>
    <w:pPr>
      <w:numPr>
        <w:numId w:val="9"/>
      </w:numPr>
    </w:pPr>
  </w:style>
  <w:style w:type="paragraph" w:customStyle="1" w:styleId="ListAlpha2">
    <w:name w:val="List Alpha 2"/>
    <w:basedOn w:val="List2"/>
    <w:rsid w:val="005A5F07"/>
    <w:pPr>
      <w:numPr>
        <w:numId w:val="8"/>
      </w:numPr>
    </w:pPr>
  </w:style>
  <w:style w:type="paragraph" w:styleId="List2">
    <w:name w:val="List 2"/>
    <w:basedOn w:val="BodyText"/>
    <w:rsid w:val="005A5F07"/>
    <w:pPr>
      <w:tabs>
        <w:tab w:val="left" w:pos="680"/>
      </w:tabs>
      <w:spacing w:before="60" w:after="60"/>
      <w:ind w:left="680" w:hanging="340"/>
    </w:pPr>
  </w:style>
  <w:style w:type="paragraph" w:styleId="List3">
    <w:name w:val="List 3"/>
    <w:basedOn w:val="BodyText"/>
    <w:rsid w:val="005A5F07"/>
    <w:pPr>
      <w:tabs>
        <w:tab w:val="left" w:pos="1021"/>
      </w:tabs>
      <w:spacing w:before="60" w:after="60"/>
      <w:ind w:left="1020" w:hanging="340"/>
    </w:pPr>
  </w:style>
  <w:style w:type="paragraph" w:styleId="List4">
    <w:name w:val="List 4"/>
    <w:basedOn w:val="BodyText"/>
    <w:rsid w:val="005A5F07"/>
    <w:pPr>
      <w:tabs>
        <w:tab w:val="left" w:pos="1361"/>
      </w:tabs>
      <w:spacing w:before="60" w:after="60"/>
      <w:ind w:left="1361" w:hanging="340"/>
    </w:pPr>
  </w:style>
  <w:style w:type="paragraph" w:styleId="List5">
    <w:name w:val="List 5"/>
    <w:basedOn w:val="BodyText"/>
    <w:rsid w:val="005A5F07"/>
    <w:pPr>
      <w:tabs>
        <w:tab w:val="left" w:pos="1701"/>
      </w:tabs>
      <w:spacing w:before="60" w:after="60"/>
      <w:ind w:left="1701" w:hanging="340"/>
    </w:pPr>
  </w:style>
  <w:style w:type="paragraph" w:styleId="ListBullet3">
    <w:name w:val="List Bullet 3"/>
    <w:basedOn w:val="List3"/>
    <w:rsid w:val="005A5F07"/>
    <w:pPr>
      <w:numPr>
        <w:numId w:val="15"/>
      </w:numPr>
      <w:tabs>
        <w:tab w:val="clear" w:pos="1021"/>
      </w:tabs>
      <w:ind w:left="1037" w:hanging="357"/>
    </w:pPr>
  </w:style>
  <w:style w:type="paragraph" w:styleId="ListBullet4">
    <w:name w:val="List Bullet 4"/>
    <w:basedOn w:val="List4"/>
    <w:rsid w:val="005A5F07"/>
    <w:pPr>
      <w:numPr>
        <w:numId w:val="3"/>
      </w:numPr>
    </w:pPr>
  </w:style>
  <w:style w:type="paragraph" w:styleId="ListBullet5">
    <w:name w:val="List Bullet 5"/>
    <w:basedOn w:val="List5"/>
    <w:rsid w:val="005A5F07"/>
    <w:pPr>
      <w:numPr>
        <w:numId w:val="4"/>
      </w:numPr>
    </w:pPr>
  </w:style>
  <w:style w:type="paragraph" w:styleId="ListContinue2">
    <w:name w:val="List Continue 2"/>
    <w:basedOn w:val="List2"/>
    <w:rsid w:val="005A5F07"/>
    <w:pPr>
      <w:ind w:firstLine="0"/>
    </w:pPr>
  </w:style>
  <w:style w:type="paragraph" w:styleId="ListContinue3">
    <w:name w:val="List Continue 3"/>
    <w:basedOn w:val="List3"/>
    <w:rsid w:val="005A5F07"/>
    <w:pPr>
      <w:ind w:left="1021" w:firstLine="0"/>
    </w:pPr>
  </w:style>
  <w:style w:type="paragraph" w:styleId="ListContinue4">
    <w:name w:val="List Continue 4"/>
    <w:basedOn w:val="List4"/>
    <w:rsid w:val="005A5F07"/>
    <w:pPr>
      <w:ind w:firstLine="0"/>
    </w:pPr>
  </w:style>
  <w:style w:type="paragraph" w:styleId="ListContinue5">
    <w:name w:val="List Continue 5"/>
    <w:basedOn w:val="List5"/>
    <w:rsid w:val="005A5F07"/>
    <w:pPr>
      <w:ind w:firstLine="0"/>
    </w:pPr>
  </w:style>
  <w:style w:type="paragraph" w:styleId="ListNumber3">
    <w:name w:val="List Number 3"/>
    <w:basedOn w:val="List3"/>
    <w:rsid w:val="005A5F07"/>
    <w:pPr>
      <w:numPr>
        <w:numId w:val="5"/>
      </w:numPr>
    </w:pPr>
  </w:style>
  <w:style w:type="paragraph" w:styleId="ListNumber4">
    <w:name w:val="List Number 4"/>
    <w:basedOn w:val="List4"/>
    <w:rsid w:val="005A5F07"/>
    <w:pPr>
      <w:numPr>
        <w:numId w:val="6"/>
      </w:numPr>
    </w:pPr>
  </w:style>
  <w:style w:type="paragraph" w:styleId="ListNumber5">
    <w:name w:val="List Number 5"/>
    <w:basedOn w:val="List5"/>
    <w:rsid w:val="005A5F07"/>
    <w:pPr>
      <w:numPr>
        <w:numId w:val="7"/>
      </w:numPr>
    </w:pPr>
  </w:style>
  <w:style w:type="paragraph" w:styleId="BlockText">
    <w:name w:val="Block Text"/>
    <w:basedOn w:val="Normal"/>
    <w:rsid w:val="005A5F07"/>
    <w:pPr>
      <w:spacing w:after="120"/>
      <w:ind w:left="1440" w:right="1440"/>
    </w:pPr>
  </w:style>
  <w:style w:type="character" w:customStyle="1" w:styleId="Subscript">
    <w:name w:val="Subscript"/>
    <w:basedOn w:val="DefaultParagraphFont"/>
    <w:rsid w:val="005A5F07"/>
    <w:rPr>
      <w:sz w:val="16"/>
      <w:vertAlign w:val="subscript"/>
    </w:rPr>
  </w:style>
  <w:style w:type="character" w:customStyle="1" w:styleId="Superscript">
    <w:name w:val="Superscript"/>
    <w:basedOn w:val="DefaultParagraphFont"/>
    <w:rsid w:val="005A5F07"/>
    <w:rPr>
      <w:sz w:val="16"/>
      <w:vertAlign w:val="superscript"/>
    </w:rPr>
  </w:style>
  <w:style w:type="character" w:customStyle="1" w:styleId="Symbols">
    <w:name w:val="Symbols"/>
    <w:basedOn w:val="DefaultParagraphFont"/>
    <w:rsid w:val="005A5F07"/>
    <w:rPr>
      <w:rFonts w:ascii="Symbol" w:hAnsi="Symbol"/>
    </w:rPr>
  </w:style>
  <w:style w:type="character" w:customStyle="1" w:styleId="MenuOptions">
    <w:name w:val="Menu Options"/>
    <w:basedOn w:val="DefaultParagraphFont"/>
    <w:rsid w:val="005A5F07"/>
    <w:rPr>
      <w:rFonts w:ascii="Arial Narrow" w:hAnsi="Arial Narrow"/>
      <w:smallCaps/>
    </w:rPr>
  </w:style>
  <w:style w:type="character" w:customStyle="1" w:styleId="Buttons">
    <w:name w:val="Buttons"/>
    <w:basedOn w:val="DefaultParagraphFont"/>
    <w:rsid w:val="005A5F07"/>
    <w:rPr>
      <w:b/>
    </w:rPr>
  </w:style>
  <w:style w:type="character" w:customStyle="1" w:styleId="Underlined">
    <w:name w:val="Underlined"/>
    <w:basedOn w:val="DefaultParagraphFont"/>
    <w:rsid w:val="005A5F07"/>
    <w:rPr>
      <w:u w:val="single"/>
    </w:rPr>
  </w:style>
  <w:style w:type="paragraph" w:customStyle="1" w:styleId="TableBodyTextRight">
    <w:name w:val="Table Body Text Right"/>
    <w:basedOn w:val="TableBodyText"/>
    <w:rsid w:val="005A5F07"/>
    <w:pPr>
      <w:widowControl w:val="0"/>
      <w:autoSpaceDE w:val="0"/>
      <w:autoSpaceDN w:val="0"/>
      <w:adjustRightInd w:val="0"/>
      <w:jc w:val="right"/>
    </w:pPr>
    <w:rPr>
      <w:rFonts w:cs="Arial"/>
      <w:szCs w:val="18"/>
    </w:rPr>
  </w:style>
  <w:style w:type="paragraph" w:customStyle="1" w:styleId="CopyrightText">
    <w:name w:val="Copyright Text"/>
    <w:basedOn w:val="BodyText"/>
    <w:rsid w:val="005A5F07"/>
    <w:rPr>
      <w:sz w:val="18"/>
    </w:rPr>
  </w:style>
  <w:style w:type="paragraph" w:customStyle="1" w:styleId="BodySmallRight">
    <w:name w:val="Body Small Right"/>
    <w:basedOn w:val="BodyTextRight"/>
    <w:rsid w:val="005A5F07"/>
    <w:rPr>
      <w:sz w:val="18"/>
      <w:szCs w:val="18"/>
    </w:rPr>
  </w:style>
  <w:style w:type="paragraph" w:customStyle="1" w:styleId="MarginEdition">
    <w:name w:val="Margin Edition"/>
    <w:basedOn w:val="MarginNote"/>
    <w:rsid w:val="005A5F07"/>
    <w:pPr>
      <w:spacing w:before="0" w:after="0"/>
    </w:pPr>
    <w:rPr>
      <w:rFonts w:ascii="Times New Roman" w:hAnsi="Times New Roman"/>
      <w:color w:val="999999"/>
    </w:rPr>
  </w:style>
  <w:style w:type="paragraph" w:customStyle="1" w:styleId="Spacer">
    <w:name w:val="Spacer"/>
    <w:basedOn w:val="Normal"/>
    <w:rsid w:val="005A5F07"/>
    <w:rPr>
      <w:sz w:val="2"/>
      <w:szCs w:val="2"/>
    </w:rPr>
  </w:style>
  <w:style w:type="character" w:customStyle="1" w:styleId="Small">
    <w:name w:val="Small"/>
    <w:basedOn w:val="DefaultParagraphFont"/>
    <w:rsid w:val="005A5F07"/>
    <w:rPr>
      <w:sz w:val="16"/>
    </w:rPr>
  </w:style>
  <w:style w:type="paragraph" w:customStyle="1" w:styleId="WideTable">
    <w:name w:val="Wide Table"/>
    <w:basedOn w:val="Normal"/>
    <w:rsid w:val="005A5F07"/>
    <w:pPr>
      <w:ind w:left="-1418"/>
    </w:pPr>
    <w:rPr>
      <w:sz w:val="2"/>
      <w:szCs w:val="2"/>
    </w:rPr>
  </w:style>
  <w:style w:type="character" w:styleId="PageNumber">
    <w:name w:val="page number"/>
    <w:basedOn w:val="DefaultParagraphFont"/>
    <w:rsid w:val="005A5F07"/>
  </w:style>
  <w:style w:type="paragraph" w:styleId="Quote">
    <w:name w:val="Quote"/>
    <w:basedOn w:val="Heading1"/>
    <w:link w:val="QuoteChar"/>
    <w:qFormat/>
    <w:rsid w:val="005A5F07"/>
    <w:rPr>
      <w:b w:val="0"/>
      <w:sz w:val="72"/>
      <w:szCs w:val="72"/>
      <w:lang w:val="en-NZ"/>
    </w:rPr>
  </w:style>
  <w:style w:type="character" w:customStyle="1" w:styleId="QuoteChar">
    <w:name w:val="Quote Char"/>
    <w:basedOn w:val="DefaultParagraphFont"/>
    <w:link w:val="Quote"/>
    <w:rsid w:val="005A5F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F07"/>
    <w:pPr>
      <w:pageBreakBefore/>
    </w:pPr>
  </w:style>
  <w:style w:type="paragraph" w:customStyle="1" w:styleId="Border">
    <w:name w:val="Border"/>
    <w:basedOn w:val="Normal"/>
    <w:qFormat/>
    <w:rsid w:val="005A5F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F07"/>
    <w:rPr>
      <w:b/>
      <w:bCs/>
      <w:i/>
      <w:iCs/>
      <w:color w:val="auto"/>
    </w:rPr>
  </w:style>
  <w:style w:type="paragraph" w:styleId="IntenseQuote">
    <w:name w:val="Intense Quote"/>
    <w:basedOn w:val="Normal"/>
    <w:next w:val="Normal"/>
    <w:link w:val="IntenseQuoteChar"/>
    <w:uiPriority w:val="30"/>
    <w:qFormat/>
    <w:rsid w:val="005A5F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F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5F07"/>
    <w:rPr>
      <w:smallCaps/>
      <w:color w:val="auto"/>
      <w:u w:val="single"/>
    </w:rPr>
  </w:style>
  <w:style w:type="character" w:styleId="IntenseReference">
    <w:name w:val="Intense Reference"/>
    <w:basedOn w:val="DefaultParagraphFont"/>
    <w:uiPriority w:val="32"/>
    <w:qFormat/>
    <w:rsid w:val="005A5F07"/>
    <w:rPr>
      <w:b/>
      <w:bCs/>
      <w:smallCaps/>
      <w:color w:val="auto"/>
      <w:spacing w:val="5"/>
      <w:u w:val="single"/>
    </w:rPr>
  </w:style>
  <w:style w:type="paragraph" w:customStyle="1" w:styleId="2ColumnHeading">
    <w:name w:val="2Column Heading"/>
    <w:basedOn w:val="BodyText"/>
    <w:qFormat/>
    <w:rsid w:val="005A5F07"/>
    <w:pPr>
      <w:spacing w:after="60"/>
      <w:ind w:left="-2268"/>
    </w:pPr>
    <w:rPr>
      <w:b/>
    </w:rPr>
  </w:style>
  <w:style w:type="paragraph" w:customStyle="1" w:styleId="Heading1TOC">
    <w:name w:val="Heading1 TOC"/>
    <w:basedOn w:val="Normal"/>
    <w:qFormat/>
    <w:rsid w:val="005A5F07"/>
    <w:pPr>
      <w:spacing w:before="240" w:after="120"/>
    </w:pPr>
    <w:rPr>
      <w:rFonts w:ascii="Times New Roman" w:hAnsi="Times New Roman"/>
      <w:b/>
      <w:sz w:val="32"/>
    </w:rPr>
  </w:style>
  <w:style w:type="paragraph" w:customStyle="1" w:styleId="Heading2TOC">
    <w:name w:val="Heading2 TOC"/>
    <w:basedOn w:val="Normal"/>
    <w:qFormat/>
    <w:rsid w:val="005A5F07"/>
    <w:pPr>
      <w:spacing w:before="240" w:after="60"/>
    </w:pPr>
    <w:rPr>
      <w:rFonts w:ascii="Times New Roman" w:hAnsi="Times New Roman"/>
      <w:b/>
      <w:sz w:val="28"/>
    </w:rPr>
  </w:style>
  <w:style w:type="character" w:customStyle="1" w:styleId="Underline">
    <w:name w:val="Underline"/>
    <w:basedOn w:val="DefaultParagraphFont"/>
    <w:qFormat/>
    <w:rsid w:val="005A5F07"/>
    <w:rPr>
      <w:u w:val="single"/>
    </w:rPr>
  </w:style>
  <w:style w:type="character" w:customStyle="1" w:styleId="BoldandItalics">
    <w:name w:val="Bold and Italics"/>
    <w:qFormat/>
    <w:rsid w:val="005A5F07"/>
    <w:rPr>
      <w:b/>
      <w:i/>
      <w:u w:val="none"/>
    </w:rPr>
  </w:style>
  <w:style w:type="paragraph" w:styleId="BalloonText">
    <w:name w:val="Balloon Text"/>
    <w:basedOn w:val="Normal"/>
    <w:link w:val="BalloonTextChar"/>
    <w:rsid w:val="005A5F07"/>
    <w:rPr>
      <w:rFonts w:ascii="Tahoma" w:hAnsi="Tahoma" w:cs="Tahoma"/>
      <w:sz w:val="16"/>
      <w:szCs w:val="16"/>
    </w:rPr>
  </w:style>
  <w:style w:type="character" w:customStyle="1" w:styleId="BalloonTextChar">
    <w:name w:val="Balloon Text Char"/>
    <w:basedOn w:val="DefaultParagraphFont"/>
    <w:link w:val="BalloonText"/>
    <w:rsid w:val="005A5F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5F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5F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1420</Words>
  <Characters>8839</Characters>
  <Application>Microsoft Office Word</Application>
  <DocSecurity>0</DocSecurity>
  <Lines>341</Lines>
  <Paragraphs>196</Paragraphs>
  <ScaleCrop>false</ScaleCrop>
  <Company>Author-it Software Corporation Ltd.</Company>
  <LinksUpToDate>false</LinksUpToDate>
  <CharactersWithSpaces>10171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MSS405040A Manage 5S system in an organisation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2012-05-26T18:49:00Z</dcterms:created>
  <dcterms:modified xsi:type="dcterms:W3CDTF">2012-05-26T18:49:00Z</dcterms:modified>
</cp:coreProperties>
</file>