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628" w:rsidP="009616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MSS027005A Contribute to improving environmental performance</w:t>
      </w:r>
      <w:r>
        <w:fldChar w:fldCharType="end"/>
      </w:r>
    </w:p>
    <w:p w:rsidR="00961628" w:rsidP="00961628">
      <w:pPr>
        <w:pStyle w:val="Version"/>
        <w:sectPr w:rsidSect="00952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8CD" w:rsidP="009528CD">
      <w:pPr>
        <w:pStyle w:val="SuperHeading"/>
      </w:pPr>
      <w:r w:rsidRPr="009528CD">
        <w:t>MSS027005A Contribute to improving environmental performance</w:t>
      </w:r>
    </w:p>
    <w:p w:rsidR="00000000" w:rsidRPr="009528CD" w:rsidP="009528CD">
      <w:pPr>
        <w:pStyle w:val="Heading1"/>
      </w:pPr>
      <w:bookmarkStart w:id="1" w:name="O_339586"/>
      <w:bookmarkEnd w:id="1"/>
      <w:r w:rsidRPr="009528CD">
        <w:t>Modification History</w:t>
      </w:r>
    </w:p>
    <w:p w:rsidR="00000000" w:rsidRPr="009528CD" w:rsidP="009528CD">
      <w:pPr>
        <w:pStyle w:val="BodyText"/>
      </w:pPr>
      <w:r w:rsidRPr="009528CD">
        <w:t>Not applicable.</w:t>
      </w:r>
    </w:p>
    <w:p w:rsidR="00000000" w:rsidRPr="009528CD" w:rsidP="009528CD">
      <w:pPr>
        <w:pStyle w:val="AllowPageBreak"/>
      </w:pPr>
    </w:p>
    <w:p w:rsidR="00000000" w:rsidRPr="009528CD" w:rsidP="009528CD">
      <w:pPr>
        <w:pStyle w:val="Heading1"/>
      </w:pPr>
      <w:bookmarkStart w:id="2" w:name="O_339587"/>
      <w:bookmarkEnd w:id="2"/>
      <w:r w:rsidRPr="009528CD">
        <w:t>Unit Descriptor</w:t>
      </w:r>
    </w:p>
    <w:p w:rsidR="00961628" w:rsidP="009528CD">
      <w:pPr>
        <w:pStyle w:val="BodyText"/>
      </w:pPr>
      <w:r w:rsidRPr="009528CD">
        <w:t>This unit of competency covers the ability to perform activities associated with the review</w:t>
      </w:r>
      <w:r w:rsidRPr="009528CD">
        <w:t xml:space="preserve"> or internal audit of the environmental performance of an enterprise. Personnel will work under the guidance of a manager or a lead auditor and the scope of activities performed will depend on their job role, the size of the enterprise, and complexity of i</w:t>
      </w:r>
      <w:r w:rsidRPr="009528CD">
        <w:t>ts environmental management system (EMS) and auditing requirements. They also work under the supervision of an environmental scientist or engineer, site manager or enterprise environmental manager.</w:t>
      </w:r>
    </w:p>
    <w:p w:rsidR="00961628" w:rsidP="009528CD">
      <w:pPr>
        <w:pStyle w:val="BodyText"/>
      </w:pPr>
    </w:p>
    <w:p w:rsidR="00000000" w:rsidRPr="009528CD" w:rsidP="009528CD">
      <w:pPr>
        <w:pStyle w:val="Heading1"/>
      </w:pPr>
      <w:bookmarkStart w:id="3" w:name="O_339588"/>
      <w:bookmarkEnd w:id="3"/>
      <w:r w:rsidRPr="009528CD">
        <w:t>Application of the Unit</w:t>
      </w:r>
    </w:p>
    <w:p w:rsidR="00000000" w:rsidRPr="009528CD" w:rsidP="009528CD">
      <w:pPr>
        <w:pStyle w:val="BodyText"/>
      </w:pPr>
      <w:r w:rsidRPr="009528CD">
        <w:t>This unit of com</w:t>
      </w:r>
      <w:r w:rsidRPr="009528CD">
        <w:t>petency is applicable to environmental site coordinators, environmental managers and senior environmental officers working in a range of industry sectors such as:</w:t>
      </w:r>
    </w:p>
    <w:p w:rsidR="00000000" w:rsidRPr="009528CD" w:rsidP="009528CD">
      <w:pPr>
        <w:pStyle w:val="ListBullet"/>
      </w:pPr>
      <w:r w:rsidRPr="009528CD">
        <w:t>environmental monitoring, sampling and field testing (e.g. air, water, soil and noise)</w:t>
      </w:r>
    </w:p>
    <w:p w:rsidR="00000000" w:rsidRPr="009528CD" w:rsidP="009528CD">
      <w:pPr>
        <w:pStyle w:val="ListBullet"/>
      </w:pPr>
      <w:r w:rsidRPr="009528CD">
        <w:t>geotechnical services</w:t>
      </w:r>
    </w:p>
    <w:p w:rsidR="00000000" w:rsidRPr="009528CD" w:rsidP="009528CD">
      <w:pPr>
        <w:pStyle w:val="ListBullet"/>
      </w:pPr>
      <w:r w:rsidRPr="009528CD">
        <w:t>natural resource management</w:t>
      </w:r>
    </w:p>
    <w:p w:rsidR="00000000" w:rsidRPr="009528CD" w:rsidP="009528CD">
      <w:pPr>
        <w:pStyle w:val="ListBullet"/>
      </w:pPr>
      <w:r w:rsidRPr="009528CD">
        <w:t>occupational hygiene monitoring (e.g. air, noise and radiation)</w:t>
      </w:r>
    </w:p>
    <w:p w:rsidR="00000000" w:rsidRPr="009528CD" w:rsidP="009528CD">
      <w:pPr>
        <w:pStyle w:val="ListBullet"/>
      </w:pPr>
      <w:r w:rsidRPr="009528CD">
        <w:t>water supply and treatment, storm and wastewater management</w:t>
      </w:r>
    </w:p>
    <w:p w:rsidR="00000000" w:rsidRPr="009528CD" w:rsidP="009528CD">
      <w:pPr>
        <w:pStyle w:val="ListBullet"/>
      </w:pPr>
      <w:r w:rsidRPr="009528CD">
        <w:t>solid and hazardous waste management</w:t>
      </w:r>
    </w:p>
    <w:p w:rsidR="00000000" w:rsidRPr="009528CD" w:rsidP="009528CD">
      <w:pPr>
        <w:pStyle w:val="ListBullet"/>
      </w:pPr>
      <w:r w:rsidRPr="009528CD">
        <w:t>site remediation or rehabilitation</w:t>
      </w:r>
    </w:p>
    <w:p w:rsidR="00000000" w:rsidRPr="009528CD" w:rsidP="009528CD">
      <w:pPr>
        <w:pStyle w:val="ListBullet"/>
      </w:pPr>
      <w:r w:rsidRPr="009528CD">
        <w:t>resource e</w:t>
      </w:r>
      <w:r w:rsidRPr="009528CD">
        <w:t>fficiency (e.g. energy, water and waste auditing).</w:t>
      </w:r>
    </w:p>
    <w:p w:rsidR="00000000" w:rsidRPr="009528CD" w:rsidP="009528CD">
      <w:pPr>
        <w:pStyle w:val="BodyText"/>
      </w:pPr>
    </w:p>
    <w:p w:rsidR="00961628" w:rsidP="009528CD">
      <w:pPr>
        <w:pStyle w:val="BodyText"/>
      </w:pPr>
      <w:r w:rsidRPr="009528CD">
        <w:t>Note that the term ‘manager’ is used to refer to management of a function, project and /or program and does not necessarily imply line management.</w:t>
      </w:r>
    </w:p>
    <w:p w:rsidR="00961628" w:rsidP="009528CD">
      <w:pPr>
        <w:pStyle w:val="BodyText"/>
      </w:pPr>
    </w:p>
    <w:p w:rsidR="00000000" w:rsidRPr="009528CD" w:rsidP="009528CD">
      <w:pPr>
        <w:pStyle w:val="Heading1"/>
      </w:pPr>
      <w:bookmarkStart w:id="4" w:name="O_339589"/>
      <w:bookmarkEnd w:id="4"/>
      <w:r w:rsidRPr="009528CD">
        <w:t>Licensing/Regulatory Information</w:t>
      </w:r>
    </w:p>
    <w:p w:rsidR="00000000" w:rsidRPr="009528CD" w:rsidP="009528CD">
      <w:pPr>
        <w:pStyle w:val="BodyText"/>
      </w:pPr>
      <w:r w:rsidRPr="009528CD">
        <w:t>Not ap</w:t>
      </w:r>
      <w:r w:rsidRPr="009528CD">
        <w:t>plicable.</w:t>
      </w:r>
    </w:p>
    <w:p w:rsidR="00000000" w:rsidRPr="009528CD" w:rsidP="009528CD">
      <w:pPr>
        <w:pStyle w:val="AllowPageBreak"/>
      </w:pPr>
    </w:p>
    <w:p w:rsidR="00000000" w:rsidRPr="009528CD" w:rsidP="009528CD">
      <w:pPr>
        <w:pStyle w:val="Heading1"/>
      </w:pPr>
      <w:bookmarkStart w:id="5" w:name="O_339590"/>
      <w:bookmarkEnd w:id="5"/>
      <w:r w:rsidRPr="009528CD">
        <w:t>Pre-Requisites</w:t>
      </w:r>
    </w:p>
    <w:p w:rsidR="00000000" w:rsidRPr="009528CD" w:rsidP="009528CD">
      <w:pPr>
        <w:pStyle w:val="BodyText"/>
      </w:pPr>
      <w:r w:rsidRPr="009528CD">
        <w:t>Not applicable.</w:t>
      </w:r>
    </w:p>
    <w:p w:rsidR="00000000" w:rsidRPr="009528CD" w:rsidP="009528CD">
      <w:pPr>
        <w:pStyle w:val="AllowPageBreak"/>
      </w:pPr>
    </w:p>
    <w:p w:rsidR="00000000" w:rsidRPr="009528CD" w:rsidP="009528CD">
      <w:pPr>
        <w:pStyle w:val="Heading1"/>
      </w:pPr>
      <w:bookmarkStart w:id="6" w:name="O_339591"/>
      <w:bookmarkEnd w:id="6"/>
      <w:r w:rsidRPr="009528CD">
        <w:t>Employability Skills Information</w:t>
      </w:r>
    </w:p>
    <w:p w:rsidR="00000000" w:rsidRPr="009528CD" w:rsidP="009528CD">
      <w:pPr>
        <w:pStyle w:val="BodyText"/>
      </w:pPr>
      <w:r w:rsidRPr="009528CD">
        <w:t>Not applicable.</w:t>
      </w:r>
    </w:p>
    <w:p w:rsidR="00000000" w:rsidRPr="009528CD" w:rsidP="009528CD">
      <w:pPr>
        <w:pStyle w:val="AllowPageBreak"/>
      </w:pPr>
    </w:p>
    <w:p w:rsidR="00000000" w:rsidRPr="009528CD" w:rsidP="009528CD">
      <w:pPr>
        <w:pStyle w:val="Heading1"/>
      </w:pPr>
      <w:bookmarkStart w:id="7" w:name="O_339592"/>
      <w:bookmarkEnd w:id="7"/>
      <w:r w:rsidRPr="009528CD">
        <w:t>Elements and Performance Criteria Pre-Content</w:t>
      </w:r>
    </w:p>
    <w:p w:rsidR="00000000" w:rsidRPr="009528CD" w:rsidP="009528CD">
      <w:pPr>
        <w:pStyle w:val="BodyText"/>
      </w:pPr>
      <w:r w:rsidRPr="009528CD">
        <w:t>Not applicable.</w:t>
      </w:r>
    </w:p>
    <w:p w:rsidR="00000000" w:rsidRPr="009528CD" w:rsidP="009528CD">
      <w:pPr>
        <w:pStyle w:val="AllowPageBreak"/>
      </w:pPr>
    </w:p>
    <w:p w:rsidR="00000000" w:rsidRPr="009528CD" w:rsidP="009528CD">
      <w:pPr>
        <w:pStyle w:val="Heading1"/>
      </w:pPr>
      <w:bookmarkStart w:id="8" w:name="O_339593"/>
      <w:bookmarkEnd w:id="8"/>
      <w:r w:rsidRPr="009528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Plan review/audit activities with manager or lead auditor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Review legislative and/or regulatory compliance requirements and relevant enterprise policies and procedures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Clarify objectives and scope of the activities planned together with the risks</w:t>
            </w:r>
            <w:r w:rsidRPr="009528CD">
              <w:t>, constraints and resources available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Clarify site, sections, work areas, functions and/or practices to be reviewed/audited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1.4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Confirm own role and responsibility for specific review/audit tasks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1.5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Plan the review/audit activities to minimise workplace disruption and ensure they can be safely conducted within agreed time intervals/timeframes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Prepare for assigned review/audit activities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Gather background information relevant to site, sections, work areas, functions and/or practices to be reviewed/audited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Scrutinise the relevant review/audit criteria, tools and evidence requirements to enhance own objectivity and attention to detail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Identify any technical and equipment requirements for review/audit and if support personnel are required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Inform all personnel involved and arrange meetings or appointments, as necessary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Conduct assigned review/audit activities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Collect a representative sample of site documentation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Collect sufficient information from observations and interviews to provide reliable evidence of environmental performance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Work cooperatively with personnel to maximise their ownership of t</w:t>
            </w:r>
            <w:r w:rsidRPr="009528CD">
              <w:t>he review/audit and identify opportunities to improve environmental performance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Keep accurate records of observations and interview responses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Analyse information and evaluate performance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Analyse information to identify significant performance trends, patterns, gaps and areas of risk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Recognise instances of non-conformance/non-compliance and identify options for improving performance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Evaluate performance against specified benchmarks and support conclusions with appropriate evidence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4.4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Seek manager or lead auditor’s advice when issues or problems are beyond own scope of responsibility/competence or when input from environmental spec</w:t>
            </w:r>
            <w:r w:rsidRPr="009528CD">
              <w:t>ialists may be required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5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Report review/audit results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Document results in accordance with relevant standard/enterprise procedures and compare with initial objectives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Confirm results with manager/lead auditor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5.3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Report results to appropriate personnel for action in accordance with enterprise procedures</w:t>
            </w:r>
          </w:p>
        </w:tc>
      </w:tr>
      <w:tr w:rsidTr="00952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</w:p>
        </w:tc>
      </w:tr>
    </w:tbl>
    <w:p w:rsidR="00961628" w:rsidP="009528CD">
      <w:pPr>
        <w:pStyle w:val="BodyText"/>
      </w:pPr>
    </w:p>
    <w:p w:rsidR="00961628" w:rsidP="009528CD">
      <w:pPr>
        <w:pStyle w:val="BodyText"/>
      </w:pPr>
    </w:p>
    <w:p w:rsidR="00000000" w:rsidRPr="009528CD" w:rsidP="009528CD">
      <w:pPr>
        <w:pStyle w:val="Heading1"/>
      </w:pPr>
      <w:bookmarkStart w:id="9" w:name="O_339594"/>
      <w:bookmarkEnd w:id="9"/>
      <w:r w:rsidRPr="009528CD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Required skills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t>Required skills include:</w:t>
            </w:r>
          </w:p>
          <w:p w:rsidR="00000000" w:rsidRPr="009528CD" w:rsidP="009528CD">
            <w:pPr>
              <w:pStyle w:val="ListBullet"/>
            </w:pPr>
            <w:r w:rsidRPr="009528CD">
              <w:t>interpreting legislative/regulatory requirements and relevant audit standards, policies, procedures and plans</w:t>
            </w:r>
          </w:p>
          <w:p w:rsidR="00000000" w:rsidRPr="009528CD" w:rsidP="009528CD">
            <w:pPr>
              <w:pStyle w:val="ListBullet"/>
            </w:pPr>
            <w:r w:rsidRPr="009528CD">
              <w:t>planning, organising and evaluating environmental review/audit activities</w:t>
            </w:r>
          </w:p>
          <w:p w:rsidR="00000000" w:rsidRPr="009528CD" w:rsidP="009528CD">
            <w:pPr>
              <w:pStyle w:val="ListBullet"/>
            </w:pPr>
            <w:r w:rsidRPr="009528CD">
              <w:t>clearly explaining environmental performance requirements and review/audit procedures</w:t>
            </w:r>
          </w:p>
          <w:p w:rsidR="00000000" w:rsidRPr="009528CD" w:rsidP="009528CD">
            <w:pPr>
              <w:pStyle w:val="ListBullet"/>
            </w:pPr>
            <w:r w:rsidRPr="009528CD">
              <w:t>communicating effectively with site personnel and encouraging their active participation</w:t>
            </w:r>
          </w:p>
          <w:p w:rsidR="00000000" w:rsidRPr="009528CD" w:rsidP="009528CD">
            <w:pPr>
              <w:pStyle w:val="ListBullet"/>
            </w:pPr>
            <w:r w:rsidRPr="009528CD">
              <w:t>working systematically, with close attention to detail</w:t>
            </w:r>
          </w:p>
          <w:p w:rsidR="00000000" w:rsidRPr="009528CD" w:rsidP="009528CD">
            <w:pPr>
              <w:pStyle w:val="ListBullet"/>
            </w:pPr>
            <w:r w:rsidRPr="009528CD">
              <w:t xml:space="preserve">analysing information and </w:t>
            </w:r>
            <w:r w:rsidRPr="009528CD">
              <w:t>drawing logical, evidence-based conclusions</w:t>
            </w:r>
          </w:p>
          <w:p w:rsidR="00000000" w:rsidRPr="009528CD" w:rsidP="009528CD">
            <w:pPr>
              <w:pStyle w:val="ListBullet"/>
            </w:pPr>
            <w:r w:rsidRPr="009528CD">
              <w:t>clearly documenting results, required actions and options for improvements</w:t>
            </w:r>
          </w:p>
          <w:p w:rsidR="00000000" w:rsidRPr="009528CD" w:rsidP="009528CD">
            <w:pPr>
              <w:pStyle w:val="ListBullet"/>
            </w:pPr>
            <w:r w:rsidRPr="009528CD">
              <w:t>seeking advice when issues/problems are beyond scope of competence/responsibility</w:t>
            </w:r>
          </w:p>
          <w:p w:rsidR="00000000" w:rsidRPr="009528CD" w:rsidP="009528CD">
            <w:pPr>
              <w:pStyle w:val="ListBullet"/>
            </w:pPr>
            <w:r w:rsidRPr="009528CD">
              <w:t>providing accurate, complete and timely reports and bri</w:t>
            </w:r>
            <w:r w:rsidRPr="009528CD">
              <w:t>efings</w:t>
            </w:r>
          </w:p>
          <w:p w:rsidR="00000000" w:rsidRPr="009528CD" w:rsidP="009528CD">
            <w:pPr>
              <w:pStyle w:val="ListBullet"/>
            </w:pPr>
            <w:r w:rsidRPr="009528CD">
              <w:t>recognising hazards, assessing risks and working safely</w:t>
            </w:r>
          </w:p>
          <w:p w:rsidR="00000000" w:rsidP="009528CD">
            <w:pPr>
              <w:pStyle w:val="BodyText"/>
              <w:rPr>
                <w:lang w:val="en-NZ"/>
              </w:rPr>
            </w:pP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Required knowledge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t>Required knowledge includes:</w:t>
            </w:r>
          </w:p>
          <w:p w:rsidR="00000000" w:rsidRPr="009528CD" w:rsidP="009528CD">
            <w:pPr>
              <w:pStyle w:val="ListBullet"/>
            </w:pPr>
            <w:r w:rsidRPr="009528CD">
              <w:t>environmental protection/management/audit terminology, concepts, principles and relevant examples of best practice</w:t>
            </w:r>
          </w:p>
          <w:p w:rsidR="00000000" w:rsidRPr="009528CD" w:rsidP="009528CD">
            <w:pPr>
              <w:pStyle w:val="ListBullet"/>
            </w:pPr>
            <w:r w:rsidRPr="009528CD">
              <w:t>legislative/regulatory requirements and compliance strategies</w:t>
            </w:r>
          </w:p>
          <w:p w:rsidR="00000000" w:rsidRPr="009528CD" w:rsidP="009528CD">
            <w:pPr>
              <w:pStyle w:val="ListBullet"/>
            </w:pPr>
            <w:r w:rsidRPr="009528CD">
              <w:t>key aspects of enterprise environmental management systems/policies/procedures/plans</w:t>
            </w:r>
          </w:p>
          <w:p w:rsidR="00000000" w:rsidRPr="009528CD" w:rsidP="009528CD">
            <w:pPr>
              <w:pStyle w:val="ListBullet"/>
            </w:pPr>
            <w:r w:rsidRPr="009528CD">
              <w:t>procedures for conducting environmental performance review/audit activities</w:t>
            </w:r>
          </w:p>
          <w:p w:rsidR="00000000" w:rsidRPr="009528CD" w:rsidP="009528CD">
            <w:pPr>
              <w:pStyle w:val="ListBullet"/>
            </w:pPr>
            <w:r w:rsidRPr="009528CD">
              <w:t>procedures for site sampling, env</w:t>
            </w:r>
            <w:r w:rsidRPr="009528CD">
              <w:t>ironmental monitoring and testing and reporting of results</w:t>
            </w:r>
          </w:p>
          <w:p w:rsidR="00000000" w:rsidRPr="009528CD" w:rsidP="009528CD">
            <w:pPr>
              <w:pStyle w:val="ListBullet"/>
            </w:pPr>
            <w:r w:rsidRPr="009528CD">
              <w:t>hazards and risks relevant to review/audit activities and specified control measures</w:t>
            </w:r>
          </w:p>
          <w:p w:rsidR="00000000" w:rsidRPr="009528CD" w:rsidP="009528CD">
            <w:pPr>
              <w:pStyle w:val="ListBullet"/>
            </w:pPr>
            <w:r w:rsidRPr="009528CD">
              <w:t>correct use of review/audit tools (e.g. performance criteria, checklists and benchmarks)</w:t>
            </w:r>
          </w:p>
          <w:p w:rsidR="00000000" w:rsidRPr="009528CD" w:rsidP="009528CD">
            <w:pPr>
              <w:pStyle w:val="ListBullet"/>
            </w:pPr>
            <w:r w:rsidRPr="009528CD">
              <w:t>common examples of envi</w:t>
            </w:r>
            <w:r w:rsidRPr="009528CD">
              <w:t>ronmental non-conformance/non-compliance, and corrective/preventative actions and strategies for improving environmental performance</w:t>
            </w:r>
          </w:p>
          <w:p w:rsidR="00000000" w:rsidRPr="009528CD" w:rsidP="009528CD">
            <w:pPr>
              <w:pStyle w:val="ListBullet"/>
            </w:pPr>
            <w:r w:rsidRPr="009528CD">
              <w:t>common issues and problems that may arise when conducting environmental review/audit activities and the recommended actions</w:t>
            </w:r>
            <w:r w:rsidRPr="009528CD">
              <w:t xml:space="preserve"> in each case</w:t>
            </w:r>
          </w:p>
          <w:p w:rsidR="00000000" w:rsidRPr="009528CD" w:rsidP="009528CD">
            <w:pPr>
              <w:pStyle w:val="ListBullet"/>
            </w:pPr>
            <w:r w:rsidRPr="009528CD">
              <w:t>relevant health, safety and workplace emergency response procedures</w:t>
            </w:r>
          </w:p>
          <w:p w:rsidR="00000000" w:rsidRPr="009528CD" w:rsidP="009528CD">
            <w:pPr>
              <w:pStyle w:val="BodyText"/>
            </w:pPr>
          </w:p>
        </w:tc>
      </w:tr>
    </w:tbl>
    <w:p w:rsidR="00961628" w:rsidP="009528CD">
      <w:pPr>
        <w:pStyle w:val="BodyText"/>
      </w:pPr>
    </w:p>
    <w:p w:rsidR="00961628" w:rsidP="009528CD">
      <w:pPr>
        <w:pStyle w:val="BodyText"/>
      </w:pPr>
    </w:p>
    <w:p w:rsidR="00000000" w:rsidRPr="009528CD" w:rsidP="009528CD">
      <w:pPr>
        <w:pStyle w:val="Heading1"/>
      </w:pPr>
      <w:bookmarkStart w:id="10" w:name="O_339595"/>
      <w:bookmarkEnd w:id="10"/>
      <w:r w:rsidRPr="009528CD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Competency must be demonstrated in the ability to perform consistently at the required standard.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Critic</w:t>
            </w:r>
            <w:r w:rsidRPr="009528CD">
              <w:t>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t>Assessors must be satisfied that the candidate can competently and consistently apply the skills covered in this unit of competency in new and different situations and c</w:t>
            </w:r>
            <w:r w:rsidRPr="009528CD">
              <w:t>ontexts. Critical aspects of assessment and evidence include:</w:t>
            </w:r>
          </w:p>
          <w:p w:rsidR="00000000" w:rsidRPr="009528CD" w:rsidP="009528CD">
            <w:pPr>
              <w:pStyle w:val="ListBullet"/>
            </w:pPr>
            <w:r w:rsidRPr="009528CD">
              <w:t>following relevant standards and/or enterprise procedures for review/audit activities</w:t>
            </w:r>
          </w:p>
          <w:p w:rsidR="00000000" w:rsidRPr="009528CD" w:rsidP="009528CD">
            <w:pPr>
              <w:pStyle w:val="ListBullet"/>
            </w:pPr>
            <w:r w:rsidRPr="009528CD">
              <w:t>consulting effectively with interested parties and keeping them informed about the review/audit process</w:t>
            </w:r>
          </w:p>
          <w:p w:rsidR="00000000" w:rsidRPr="009528CD" w:rsidP="009528CD">
            <w:pPr>
              <w:pStyle w:val="ListBullet"/>
            </w:pPr>
            <w:r w:rsidRPr="009528CD">
              <w:t>obt</w:t>
            </w:r>
            <w:r w:rsidRPr="009528CD">
              <w:t>aining sufficient information to draw valid conclusions about environmental performance and providing sound recommendations</w:t>
            </w:r>
          </w:p>
          <w:p w:rsidR="00000000" w:rsidP="009528CD">
            <w:pPr>
              <w:pStyle w:val="ListBullet"/>
              <w:rPr>
                <w:lang w:val="en-NZ"/>
              </w:rPr>
            </w:pPr>
            <w:r w:rsidRPr="009528CD">
              <w:t>providing clear, timely reports that enable effective action to be taken.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t>This uni</w:t>
            </w:r>
            <w:r w:rsidRPr="009528CD">
              <w:t xml:space="preserve">t of competency is to be assessed in the workplace or a simulated workplace environment. </w:t>
            </w:r>
          </w:p>
          <w:p w:rsidR="00000000" w:rsidRPr="009528CD" w:rsidP="009528CD">
            <w:pPr>
              <w:pStyle w:val="BodyText"/>
            </w:pPr>
            <w:r w:rsidRPr="009528CD">
              <w:t xml:space="preserve">Assessment should emphasise a workplace context and procedures found in the candidate’s workplace. </w:t>
            </w:r>
          </w:p>
          <w:p w:rsidR="00000000" w:rsidRPr="009528CD" w:rsidP="009528CD">
            <w:pPr>
              <w:pStyle w:val="BodyText"/>
            </w:pPr>
            <w:r w:rsidRPr="009528CD">
              <w:t>This unit of competency may be assessed with:</w:t>
            </w:r>
          </w:p>
          <w:p w:rsidR="00000000" w:rsidRPr="009528CD" w:rsidP="009528CD">
            <w:pPr>
              <w:pStyle w:val="ListBullet"/>
            </w:pPr>
            <w:r w:rsidRPr="009528CD">
              <w:rPr>
                <w:rStyle w:val="Emphasis"/>
              </w:rPr>
              <w:t>MSS027001A Coordinate environmental management activities.</w:t>
            </w:r>
          </w:p>
          <w:p w:rsidR="00000000" w:rsidRPr="009528CD" w:rsidP="009528CD">
            <w:pPr>
              <w:pStyle w:val="BodyText"/>
            </w:pPr>
            <w:r w:rsidRPr="009528CD">
              <w:t>The competencies covered by this unit would be demonstrated by an individual working alone or as part of a team.</w:t>
            </w:r>
          </w:p>
          <w:p w:rsidR="00000000" w:rsidRPr="009528CD" w:rsidP="009528CD">
            <w:pPr>
              <w:pStyle w:val="BodyText"/>
            </w:pPr>
            <w:r w:rsidRPr="009528CD">
              <w:t>Resources may include:</w:t>
            </w:r>
          </w:p>
          <w:p w:rsidR="00000000" w:rsidRPr="009528CD" w:rsidP="009528CD">
            <w:pPr>
              <w:pStyle w:val="ListBullet"/>
            </w:pPr>
            <w:r w:rsidRPr="009528CD">
              <w:t>background information for site</w:t>
            </w:r>
          </w:p>
          <w:p w:rsidR="00000000" w:rsidRPr="009528CD" w:rsidP="009528CD">
            <w:pPr>
              <w:pStyle w:val="ListBullet"/>
            </w:pPr>
            <w:r w:rsidRPr="009528CD">
              <w:t>current site documentation</w:t>
            </w:r>
          </w:p>
          <w:p w:rsidR="00000000" w:rsidRPr="009528CD" w:rsidP="009528CD">
            <w:pPr>
              <w:pStyle w:val="ListBullet"/>
            </w:pPr>
            <w:r w:rsidRPr="009528CD">
              <w:t>r</w:t>
            </w:r>
            <w:r w:rsidRPr="009528CD">
              <w:t>elevant legislation, codes, standards, enterprise environmental management policies, plans and procedures</w:t>
            </w:r>
          </w:p>
          <w:p w:rsidR="00000000" w:rsidRPr="009528CD" w:rsidP="009528CD">
            <w:pPr>
              <w:pStyle w:val="ListBullet"/>
            </w:pPr>
            <w:r w:rsidRPr="009528CD">
              <w:t>enterprise review/audit procedures and tools</w:t>
            </w:r>
          </w:p>
          <w:p w:rsidR="00000000" w:rsidRPr="009528CD" w:rsidP="009528CD">
            <w:pPr>
              <w:pStyle w:val="ListBullet"/>
            </w:pPr>
            <w:r w:rsidRPr="009528CD">
              <w:t>access to site personnel</w:t>
            </w:r>
          </w:p>
          <w:p w:rsidR="00000000" w:rsidP="009528CD">
            <w:pPr>
              <w:pStyle w:val="ListBullet"/>
              <w:rPr>
                <w:lang w:val="en-NZ"/>
              </w:rPr>
            </w:pPr>
            <w:r w:rsidRPr="009528CD">
              <w:t>access to a computer, internet, enterprise reports, published case studies and r</w:t>
            </w:r>
            <w:r w:rsidRPr="009528CD">
              <w:t>esearch.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t>The following assessment methods are suggested:</w:t>
            </w:r>
          </w:p>
          <w:p w:rsidR="00000000" w:rsidRPr="009528CD" w:rsidP="009528CD">
            <w:pPr>
              <w:pStyle w:val="ListBullet"/>
            </w:pPr>
            <w:r w:rsidRPr="009528CD">
              <w:t>review of results of review/audit activities and the supporting documentation prepared by the candidate</w:t>
            </w:r>
          </w:p>
          <w:p w:rsidR="00000000" w:rsidRPr="009528CD" w:rsidP="009528CD">
            <w:pPr>
              <w:pStyle w:val="ListBullet"/>
            </w:pPr>
            <w:r w:rsidRPr="009528CD">
              <w:t>feedback from site personnel, lead auditor or manager that the candidate</w:t>
            </w:r>
            <w:r w:rsidRPr="009528CD">
              <w:t xml:space="preserve"> follows relevant audit standards and procedures</w:t>
            </w:r>
          </w:p>
          <w:p w:rsidR="00000000" w:rsidRPr="009528CD" w:rsidP="009528CD">
            <w:pPr>
              <w:pStyle w:val="ListBullet"/>
            </w:pPr>
            <w:r w:rsidRPr="009528CD">
              <w:t>oral/written tests involving environmental management terms, principles and quantities, and enterprise procedures for review/audit activities</w:t>
            </w:r>
          </w:p>
          <w:p w:rsidR="00000000" w:rsidRPr="009528CD" w:rsidP="009528CD">
            <w:pPr>
              <w:pStyle w:val="ListBullet"/>
            </w:pPr>
            <w:r w:rsidRPr="009528CD">
              <w:t>analysis of case studies involving environmental performance issues/problems within scope of responsibility</w:t>
            </w:r>
          </w:p>
          <w:p w:rsidR="00000000" w:rsidRPr="009528CD" w:rsidP="009528CD">
            <w:pPr>
              <w:pStyle w:val="ListBullet"/>
            </w:pPr>
            <w:r w:rsidRPr="009528CD">
              <w:t>observation of the candidate interacting with site personnel during review/audit activities.</w:t>
            </w:r>
          </w:p>
          <w:p w:rsidR="00000000" w:rsidRPr="009528CD" w:rsidP="009528CD">
            <w:pPr>
              <w:pStyle w:val="BodyText"/>
            </w:pPr>
            <w:r w:rsidRPr="009528CD">
              <w:t xml:space="preserve">In all cases, practical assessment should be supported </w:t>
            </w:r>
            <w:r w:rsidRPr="009528CD">
              <w:t xml:space="preserve">by questions to assess underpinning knowledge and those aspects of competency which are difficult to assess directly. </w:t>
            </w:r>
          </w:p>
          <w:p w:rsidR="00000000" w:rsidRPr="009528CD" w:rsidP="009528CD">
            <w:pPr>
              <w:pStyle w:val="BodyText"/>
            </w:pPr>
            <w:r w:rsidRPr="009528CD">
              <w:t xml:space="preserve">Where applicable, reasonable adjustment must be made to work environments and training situations to accommodate ethnicity, age, gender, </w:t>
            </w:r>
            <w:r w:rsidRPr="009528CD">
              <w:t xml:space="preserve">demographics and disability. </w:t>
            </w:r>
          </w:p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</w:p>
        </w:tc>
      </w:tr>
    </w:tbl>
    <w:p w:rsidR="00961628" w:rsidP="009528CD">
      <w:pPr>
        <w:pStyle w:val="BodyText"/>
      </w:pPr>
    </w:p>
    <w:p w:rsidR="00961628" w:rsidP="009528CD">
      <w:pPr>
        <w:pStyle w:val="BodyText"/>
      </w:pPr>
    </w:p>
    <w:p w:rsidR="00000000" w:rsidRPr="009528CD" w:rsidP="009528CD">
      <w:pPr>
        <w:pStyle w:val="Heading1"/>
      </w:pPr>
      <w:bookmarkStart w:id="11" w:name="O_339596"/>
      <w:bookmarkEnd w:id="11"/>
      <w:r w:rsidRPr="009528CD">
        <w:t>Ran</w:t>
      </w:r>
      <w:r w:rsidRPr="009528CD">
        <w:t>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t>Where reference is made to industry codes of practice, and/or Australian/international standards, it is expected the latest version will be used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rPr>
                <w:rStyle w:val="SpecialBold"/>
              </w:rPr>
              <w:t xml:space="preserve">Legislation, standards,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rPr>
                <w:rStyle w:val="SpecialBold"/>
              </w:rPr>
              <w:t>Legislation, standards, codes, procedures and/or enterprise requirements may include:</w:t>
            </w:r>
          </w:p>
          <w:p w:rsidR="00000000" w:rsidRPr="009528CD" w:rsidP="009528CD">
            <w:pPr>
              <w:pStyle w:val="ListBullet"/>
            </w:pPr>
            <w:r w:rsidRPr="009528CD">
              <w:t>federal legislation, such as:</w:t>
            </w:r>
          </w:p>
          <w:p w:rsidR="00000000" w:rsidRPr="009528CD" w:rsidP="009528CD">
            <w:pPr>
              <w:pStyle w:val="ListBullet"/>
            </w:pPr>
            <w:r w:rsidRPr="009528CD">
              <w:t>Environment Protection and Biodiversity Conservation Act 1999</w:t>
            </w:r>
          </w:p>
          <w:p w:rsidR="00000000" w:rsidRPr="009528CD" w:rsidP="009528CD">
            <w:pPr>
              <w:pStyle w:val="ListBullet"/>
            </w:pPr>
            <w:r w:rsidRPr="009528CD">
              <w:t>Australian Heritage Council Act 2003</w:t>
            </w:r>
          </w:p>
          <w:p w:rsidR="00000000" w:rsidRPr="009528CD" w:rsidP="009528CD">
            <w:pPr>
              <w:pStyle w:val="ListBullet"/>
            </w:pPr>
            <w:r w:rsidRPr="009528CD">
              <w:t>Native Title Act 1993</w:t>
            </w:r>
          </w:p>
          <w:p w:rsidR="00000000" w:rsidRPr="009528CD" w:rsidP="009528CD">
            <w:pPr>
              <w:pStyle w:val="ListBullet"/>
            </w:pPr>
            <w:r w:rsidRPr="009528CD">
              <w:t>state/territory go</w:t>
            </w:r>
            <w:r w:rsidRPr="009528CD">
              <w:t>vernment legislation and regulations and local government by-laws, policies, and plans dealing with:</w:t>
            </w:r>
          </w:p>
          <w:p w:rsidR="00000000" w:rsidRPr="009528CD" w:rsidP="009528CD">
            <w:pPr>
              <w:pStyle w:val="ListBullet"/>
            </w:pPr>
            <w:r w:rsidRPr="009528CD">
              <w:t>land use, acquisition, planning and protection</w:t>
            </w:r>
          </w:p>
          <w:p w:rsidR="00000000" w:rsidRPr="009528CD" w:rsidP="009528CD">
            <w:pPr>
              <w:pStyle w:val="ListBullet"/>
            </w:pPr>
            <w:r w:rsidRPr="009528CD">
              <w:t>environmental protection</w:t>
            </w:r>
          </w:p>
          <w:p w:rsidR="00000000" w:rsidRPr="009528CD" w:rsidP="009528CD">
            <w:pPr>
              <w:pStyle w:val="ListBullet"/>
            </w:pPr>
            <w:r w:rsidRPr="009528CD">
              <w:t>cultural/heritage protection</w:t>
            </w:r>
          </w:p>
          <w:p w:rsidR="00000000" w:rsidRPr="009528CD" w:rsidP="009528CD">
            <w:pPr>
              <w:pStyle w:val="ListBullet"/>
            </w:pPr>
            <w:r w:rsidRPr="009528CD">
              <w:t>vegetation management</w:t>
            </w:r>
          </w:p>
          <w:p w:rsidR="00000000" w:rsidRPr="009528CD" w:rsidP="009528CD">
            <w:pPr>
              <w:pStyle w:val="ListBullet"/>
            </w:pPr>
            <w:r w:rsidRPr="009528CD">
              <w:t>nature conservation and wildlife</w:t>
            </w:r>
            <w:r w:rsidRPr="009528CD">
              <w:t>/plant protection</w:t>
            </w:r>
          </w:p>
          <w:p w:rsidR="00000000" w:rsidRPr="009528CD" w:rsidP="009528CD">
            <w:pPr>
              <w:pStyle w:val="ListBullet"/>
            </w:pPr>
            <w:r w:rsidRPr="009528CD">
              <w:t>water and water management</w:t>
            </w:r>
          </w:p>
          <w:p w:rsidR="00000000" w:rsidRPr="009528CD" w:rsidP="009528CD">
            <w:pPr>
              <w:pStyle w:val="ListBullet"/>
            </w:pPr>
            <w:r w:rsidRPr="009528CD">
              <w:t>soil conservation</w:t>
            </w:r>
          </w:p>
          <w:p w:rsidR="00000000" w:rsidRPr="009528CD" w:rsidP="009528CD">
            <w:pPr>
              <w:pStyle w:val="ListBullet"/>
            </w:pPr>
            <w:r w:rsidRPr="009528CD">
              <w:t>pollution and contaminated sites</w:t>
            </w:r>
          </w:p>
          <w:p w:rsidR="00000000" w:rsidRPr="009528CD" w:rsidP="009528CD">
            <w:pPr>
              <w:pStyle w:val="ListBullet"/>
            </w:pPr>
            <w:r w:rsidRPr="009528CD">
              <w:t>fisheries, forestry and mining operations</w:t>
            </w:r>
          </w:p>
          <w:p w:rsidR="00000000" w:rsidRPr="009528CD" w:rsidP="009528CD">
            <w:pPr>
              <w:pStyle w:val="ListBullet"/>
            </w:pPr>
            <w:r w:rsidRPr="009528CD">
              <w:t>Australian and international standards, such as:</w:t>
            </w:r>
          </w:p>
          <w:p w:rsidR="00000000" w:rsidRPr="009528CD" w:rsidP="009528CD">
            <w:pPr>
              <w:pStyle w:val="ListBullet"/>
            </w:pPr>
            <w:r w:rsidRPr="009528CD">
              <w:t>AS/NZS ISO 14000 Set:2005 Environmental management standards set</w:t>
            </w:r>
          </w:p>
          <w:p w:rsidR="00000000" w:rsidRPr="009528CD" w:rsidP="009528CD">
            <w:pPr>
              <w:pStyle w:val="ListBullet"/>
            </w:pPr>
            <w:r w:rsidRPr="009528CD">
              <w:t>AS/NZS ISO 19011:2003 Guidelines for quality and/or environmental management systems auditing</w:t>
            </w:r>
          </w:p>
          <w:p w:rsidR="00000000" w:rsidRPr="009528CD" w:rsidP="009528CD">
            <w:pPr>
              <w:pStyle w:val="ListBullet"/>
            </w:pPr>
            <w:r w:rsidRPr="009528CD">
              <w:t>EMS, site plan and information about applicable legislative requirements and approval requirements</w:t>
            </w:r>
          </w:p>
          <w:p w:rsidR="00000000" w:rsidRPr="009528CD" w:rsidP="009528CD">
            <w:pPr>
              <w:pStyle w:val="ListBullet"/>
            </w:pPr>
            <w:r w:rsidRPr="009528CD">
              <w:t>information about site processes and work schedules</w:t>
            </w:r>
          </w:p>
          <w:p w:rsidR="00000000" w:rsidRPr="009528CD" w:rsidP="009528CD">
            <w:pPr>
              <w:pStyle w:val="ListBullet"/>
            </w:pPr>
            <w:r w:rsidRPr="009528CD">
              <w:t>information</w:t>
            </w:r>
            <w:r w:rsidRPr="009528CD">
              <w:t xml:space="preserve"> about emergency preparedness and response</w:t>
            </w:r>
          </w:p>
          <w:p w:rsidR="00000000" w:rsidRPr="009528CD" w:rsidP="009528CD">
            <w:pPr>
              <w:pStyle w:val="ListBullet"/>
            </w:pPr>
            <w:r w:rsidRPr="009528CD">
              <w:t>monitoring procedures and management actions to prevent/control environmental impacts or risks</w:t>
            </w:r>
          </w:p>
          <w:p w:rsidR="00000000" w:rsidRPr="009528CD" w:rsidP="009528CD">
            <w:pPr>
              <w:pStyle w:val="ListBullet"/>
            </w:pPr>
            <w:r w:rsidRPr="009528CD">
              <w:t>sampling and in-situ measurement procedures (e.g. water, air, noise and soils)</w:t>
            </w:r>
          </w:p>
          <w:p w:rsidR="00000000" w:rsidRPr="009528CD" w:rsidP="009528CD">
            <w:pPr>
              <w:pStyle w:val="ListBullet"/>
            </w:pPr>
            <w:r w:rsidRPr="009528CD">
              <w:t>job hazard analyses</w:t>
            </w:r>
          </w:p>
          <w:p w:rsidR="00000000" w:rsidP="009528CD">
            <w:pPr>
              <w:pStyle w:val="ListBullet"/>
              <w:rPr>
                <w:lang w:val="en-NZ"/>
              </w:rPr>
            </w:pPr>
            <w:r w:rsidRPr="009528CD">
              <w:t>safe work procedure</w:t>
            </w:r>
            <w:r w:rsidRPr="009528CD">
              <w:t>s and work method statements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rPr>
                <w:rStyle w:val="SpecialBold"/>
              </w:rPr>
              <w:t>Scope of review/audit activities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t>Scope of review/audit activities may include:</w:t>
            </w:r>
          </w:p>
          <w:p w:rsidR="00000000" w:rsidRPr="009528CD" w:rsidP="009528CD">
            <w:pPr>
              <w:pStyle w:val="ListBullet"/>
            </w:pPr>
            <w:r w:rsidRPr="009528CD">
              <w:t>components of an initial environmental review (IER) prior to establishing an EMS</w:t>
            </w:r>
          </w:p>
          <w:p w:rsidR="00000000" w:rsidRPr="009528CD" w:rsidP="009528CD">
            <w:pPr>
              <w:pStyle w:val="ListBullet"/>
            </w:pPr>
            <w:r w:rsidRPr="009528CD">
              <w:t>periodic inspection against environmental management plan requirements for:</w:t>
            </w:r>
          </w:p>
          <w:p w:rsidR="00000000" w:rsidRPr="009528CD" w:rsidP="009528CD">
            <w:pPr>
              <w:pStyle w:val="ListBullet"/>
            </w:pPr>
            <w:r w:rsidRPr="009528CD">
              <w:t>monitoring and measurement</w:t>
            </w:r>
          </w:p>
          <w:p w:rsidR="00000000" w:rsidRPr="009528CD" w:rsidP="009528CD">
            <w:pPr>
              <w:pStyle w:val="ListBullet"/>
            </w:pPr>
            <w:r w:rsidRPr="009528CD">
              <w:t>materials and energy usage</w:t>
            </w:r>
          </w:p>
          <w:p w:rsidR="00000000" w:rsidRPr="009528CD" w:rsidP="009528CD">
            <w:pPr>
              <w:pStyle w:val="ListBullet"/>
            </w:pPr>
            <w:r w:rsidRPr="009528CD">
              <w:t>materials storage and handling, and spills</w:t>
            </w:r>
          </w:p>
          <w:p w:rsidR="00000000" w:rsidRPr="009528CD" w:rsidP="009528CD">
            <w:pPr>
              <w:pStyle w:val="ListBullet"/>
            </w:pPr>
            <w:r w:rsidRPr="009528CD">
              <w:t>wastewater management</w:t>
            </w:r>
          </w:p>
          <w:p w:rsidR="00000000" w:rsidRPr="009528CD" w:rsidP="009528CD">
            <w:pPr>
              <w:pStyle w:val="ListBullet"/>
            </w:pPr>
            <w:r w:rsidRPr="009528CD">
              <w:t>air emissions management</w:t>
            </w:r>
          </w:p>
          <w:p w:rsidR="00000000" w:rsidRPr="009528CD" w:rsidP="009528CD">
            <w:pPr>
              <w:pStyle w:val="ListBullet"/>
            </w:pPr>
            <w:r w:rsidRPr="009528CD">
              <w:t>noise management</w:t>
            </w:r>
          </w:p>
          <w:p w:rsidR="00000000" w:rsidRPr="009528CD" w:rsidP="009528CD">
            <w:pPr>
              <w:pStyle w:val="ListBullet"/>
            </w:pPr>
            <w:r w:rsidRPr="009528CD">
              <w:t>chemical waste mana</w:t>
            </w:r>
            <w:r w:rsidRPr="009528CD">
              <w:t>gement</w:t>
            </w:r>
          </w:p>
          <w:p w:rsidR="00000000" w:rsidRPr="009528CD" w:rsidP="009528CD">
            <w:pPr>
              <w:pStyle w:val="ListBullet"/>
            </w:pPr>
            <w:r w:rsidRPr="009528CD">
              <w:t>solid waste management</w:t>
            </w:r>
          </w:p>
          <w:p w:rsidR="00000000" w:rsidRPr="009528CD" w:rsidP="009528CD">
            <w:pPr>
              <w:pStyle w:val="ListBullet"/>
            </w:pPr>
            <w:r w:rsidRPr="009528CD">
              <w:t>scheduled review/internal audit of site, section, function or work area</w:t>
            </w:r>
          </w:p>
          <w:p w:rsidR="00000000" w:rsidRPr="009528CD" w:rsidP="009528CD">
            <w:pPr>
              <w:pStyle w:val="ListBullet"/>
            </w:pPr>
            <w:r w:rsidRPr="009528CD">
              <w:t>scheduled review/ internal audit of components of an enterprise EMS, such as:</w:t>
            </w:r>
          </w:p>
          <w:p w:rsidR="00000000" w:rsidRPr="009528CD" w:rsidP="009528CD">
            <w:pPr>
              <w:pStyle w:val="ListBullet"/>
            </w:pPr>
            <w:r w:rsidRPr="009528CD">
              <w:t>non-conformity, corrective/preventative actions</w:t>
            </w:r>
          </w:p>
          <w:p w:rsidR="00000000" w:rsidRPr="009528CD" w:rsidP="009528CD">
            <w:pPr>
              <w:pStyle w:val="ListBullet"/>
            </w:pPr>
            <w:r w:rsidRPr="009528CD">
              <w:t>competence, training and awa</w:t>
            </w:r>
            <w:r w:rsidRPr="009528CD">
              <w:t>reness programs</w:t>
            </w:r>
          </w:p>
          <w:p w:rsidR="00000000" w:rsidRPr="009528CD" w:rsidP="009528CD">
            <w:pPr>
              <w:pStyle w:val="ListBullet"/>
            </w:pPr>
            <w:r w:rsidRPr="009528CD">
              <w:t>control of records</w:t>
            </w:r>
          </w:p>
          <w:p w:rsidR="00000000" w:rsidRPr="009528CD" w:rsidP="009528CD">
            <w:pPr>
              <w:pStyle w:val="ListBullet"/>
            </w:pPr>
            <w:r w:rsidRPr="009528CD">
              <w:t>supplier or contractor performance</w:t>
            </w:r>
          </w:p>
          <w:p w:rsidR="00000000" w:rsidRPr="009528CD" w:rsidP="009528CD">
            <w:pPr>
              <w:pStyle w:val="ListBullet"/>
            </w:pPr>
            <w:r w:rsidRPr="009528CD">
              <w:t>emergency preparedness and response</w:t>
            </w:r>
          </w:p>
          <w:p w:rsidR="00000000" w:rsidRPr="009528CD" w:rsidP="009528CD">
            <w:pPr>
              <w:pStyle w:val="ListBullet"/>
            </w:pPr>
            <w:r w:rsidRPr="009528CD">
              <w:t>adequacy of environmental management for new or changed operations, processes and work activities</w:t>
            </w:r>
          </w:p>
          <w:p w:rsidR="00000000" w:rsidP="009528CD">
            <w:pPr>
              <w:pStyle w:val="ListBullet"/>
              <w:rPr>
                <w:lang w:val="en-NZ"/>
              </w:rPr>
            </w:pPr>
            <w:r w:rsidRPr="009528CD">
              <w:t>investigation of a complaint, environmental incident</w:t>
            </w:r>
            <w:r w:rsidRPr="009528CD">
              <w:t xml:space="preserve"> or suggested improvements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rPr>
                <w:rStyle w:val="SpecialBold"/>
              </w:rPr>
              <w:t>Information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t>Information may include:</w:t>
            </w:r>
          </w:p>
          <w:p w:rsidR="00000000" w:rsidRPr="009528CD" w:rsidP="009528CD">
            <w:pPr>
              <w:pStyle w:val="ListBullet"/>
            </w:pPr>
            <w:r w:rsidRPr="009528CD">
              <w:t>enterprise environmental management policies, procedures, plans and actions</w:t>
            </w:r>
          </w:p>
          <w:p w:rsidR="00000000" w:rsidRPr="009528CD" w:rsidP="009528CD">
            <w:pPr>
              <w:pStyle w:val="ListBullet"/>
            </w:pPr>
            <w:r w:rsidRPr="009528CD">
              <w:t>enterprise work instructions</w:t>
            </w:r>
          </w:p>
          <w:p w:rsidR="00000000" w:rsidRPr="009528CD" w:rsidP="009528CD">
            <w:pPr>
              <w:pStyle w:val="ListBullet"/>
            </w:pPr>
            <w:r w:rsidRPr="009528CD">
              <w:t>background information, such as:</w:t>
            </w:r>
          </w:p>
          <w:p w:rsidR="00000000" w:rsidRPr="009528CD" w:rsidP="009528CD">
            <w:pPr>
              <w:pStyle w:val="ListBullet"/>
            </w:pPr>
            <w:r w:rsidRPr="009528CD">
              <w:t>previous internal review/audit reports</w:t>
            </w:r>
          </w:p>
          <w:p w:rsidR="00000000" w:rsidRPr="009528CD" w:rsidP="009528CD">
            <w:pPr>
              <w:pStyle w:val="ListBullet"/>
            </w:pPr>
            <w:r w:rsidRPr="009528CD">
              <w:t>previous external audit reports</w:t>
            </w:r>
          </w:p>
          <w:p w:rsidR="00000000" w:rsidRPr="009528CD" w:rsidP="009528CD">
            <w:pPr>
              <w:pStyle w:val="ListBullet"/>
            </w:pPr>
            <w:r w:rsidRPr="009528CD">
              <w:t>records of complaints, incidents, non-conformance/non-compliance and the corrective and/or preventative actions taken</w:t>
            </w:r>
          </w:p>
          <w:p w:rsidR="00000000" w:rsidRPr="009528CD" w:rsidP="009528CD">
            <w:pPr>
              <w:pStyle w:val="ListBullet"/>
            </w:pPr>
            <w:r w:rsidRPr="009528CD">
              <w:t>site documentation, such as:</w:t>
            </w:r>
          </w:p>
          <w:p w:rsidR="00000000" w:rsidRPr="009528CD" w:rsidP="009528CD">
            <w:pPr>
              <w:pStyle w:val="ListBullet"/>
            </w:pPr>
            <w:r w:rsidRPr="009528CD">
              <w:t>minutes of meetings</w:t>
            </w:r>
          </w:p>
          <w:p w:rsidR="00000000" w:rsidRPr="009528CD" w:rsidP="009528CD">
            <w:pPr>
              <w:pStyle w:val="ListBullet"/>
            </w:pPr>
            <w:r w:rsidRPr="009528CD">
              <w:t>log books, records of environmental monitoring and test r</w:t>
            </w:r>
            <w:r w:rsidRPr="009528CD">
              <w:t>esults, and regular performance reports</w:t>
            </w:r>
          </w:p>
          <w:p w:rsidR="00000000" w:rsidRPr="009528CD" w:rsidP="009528CD">
            <w:pPr>
              <w:pStyle w:val="ListBullet"/>
            </w:pPr>
            <w:r w:rsidRPr="009528CD">
              <w:t>records of equipment use, calibration and maintenance</w:t>
            </w:r>
          </w:p>
          <w:p w:rsidR="00000000" w:rsidRPr="009528CD" w:rsidP="009528CD">
            <w:pPr>
              <w:pStyle w:val="ListBullet"/>
            </w:pPr>
            <w:r w:rsidRPr="009528CD">
              <w:t>records of training</w:t>
            </w:r>
          </w:p>
          <w:p w:rsidR="00000000" w:rsidRPr="009528CD" w:rsidP="009528CD">
            <w:pPr>
              <w:pStyle w:val="ListBullet"/>
            </w:pPr>
            <w:r w:rsidRPr="009528CD">
              <w:t>instructions for contractors and suppliers</w:t>
            </w:r>
          </w:p>
          <w:p w:rsidR="00000000" w:rsidRPr="009528CD" w:rsidP="009528CD">
            <w:pPr>
              <w:pStyle w:val="ListBullet"/>
            </w:pPr>
            <w:r w:rsidRPr="009528CD">
              <w:t>external reports (e.g. external experts and regulator)</w:t>
            </w:r>
          </w:p>
          <w:p w:rsidR="00000000" w:rsidP="009528CD">
            <w:pPr>
              <w:pStyle w:val="ListBullet"/>
              <w:rPr>
                <w:lang w:val="en-NZ"/>
              </w:rPr>
            </w:pPr>
            <w:r w:rsidRPr="009528CD">
              <w:t>records of observations, inspections and interviews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rPr>
                <w:rStyle w:val="SpecialBold"/>
              </w:rPr>
              <w:t>Review/audit results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t>Review/audit results may include:</w:t>
            </w:r>
          </w:p>
          <w:p w:rsidR="00000000" w:rsidRPr="009528CD" w:rsidP="009528CD">
            <w:pPr>
              <w:pStyle w:val="ListBullet"/>
            </w:pPr>
            <w:r w:rsidRPr="009528CD">
              <w:t>observations</w:t>
            </w:r>
          </w:p>
          <w:p w:rsidR="00000000" w:rsidRPr="009528CD" w:rsidP="009528CD">
            <w:pPr>
              <w:pStyle w:val="ListBullet"/>
            </w:pPr>
            <w:r w:rsidRPr="009528CD">
              <w:t>findings</w:t>
            </w:r>
          </w:p>
          <w:p w:rsidR="00000000" w:rsidRPr="009528CD" w:rsidP="009528CD">
            <w:pPr>
              <w:pStyle w:val="ListBullet"/>
            </w:pPr>
            <w:r w:rsidRPr="009528CD">
              <w:t>examples of best practice</w:t>
            </w:r>
          </w:p>
          <w:p w:rsidR="00000000" w:rsidP="009528CD">
            <w:pPr>
              <w:pStyle w:val="ListBullet"/>
              <w:rPr>
                <w:lang w:val="en-NZ"/>
              </w:rPr>
            </w:pPr>
            <w:r w:rsidRPr="009528CD">
              <w:t>non-conformances/non-compliances with options for corrective and preventative actions, and improvem</w:t>
            </w:r>
            <w:r w:rsidRPr="009528CD">
              <w:t xml:space="preserve">ents </w:t>
            </w:r>
          </w:p>
        </w:tc>
      </w:tr>
      <w:tr w:rsidTr="009528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CD">
            <w:pPr>
              <w:pStyle w:val="BodyText"/>
              <w:rPr>
                <w:lang w:val="en-NZ"/>
              </w:rPr>
            </w:pPr>
            <w:r w:rsidRPr="009528CD">
              <w:rPr>
                <w:rStyle w:val="SpecialBold"/>
              </w:rPr>
              <w:t xml:space="preserve">Occupational health and safety (OHS) and environmental management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CD" w:rsidP="009528CD">
            <w:pPr>
              <w:pStyle w:val="BodyText"/>
            </w:pPr>
            <w:r w:rsidRPr="009528CD">
              <w:t>OHS and environmental management requirements:</w:t>
            </w:r>
          </w:p>
          <w:p w:rsidR="00000000" w:rsidRPr="009528CD" w:rsidP="009528CD">
            <w:pPr>
              <w:pStyle w:val="ListBullet"/>
            </w:pPr>
            <w:r w:rsidRPr="009528CD">
              <w:t>all operations must comply with enterprise OHS and environmental management requirements, which may be imposed through st</w:t>
            </w:r>
            <w:r w:rsidRPr="009528CD">
              <w:t>ate/territory or federal legislation - these requirements must not be compromised at any time</w:t>
            </w:r>
          </w:p>
          <w:p w:rsidR="00000000" w:rsidRPr="009528CD" w:rsidP="009528CD">
            <w:pPr>
              <w:pStyle w:val="ListBullet"/>
            </w:pPr>
            <w:r w:rsidRPr="009528CD">
              <w:t>all operations assume the potentially hazardous nature of samples and require standard precautions to be applied</w:t>
            </w:r>
          </w:p>
          <w:p w:rsidR="00000000" w:rsidRPr="009528CD" w:rsidP="009528CD">
            <w:pPr>
              <w:pStyle w:val="ListBullet"/>
            </w:pPr>
            <w:r w:rsidRPr="009528CD">
              <w:t>where relevant, users should access and apply cur</w:t>
            </w:r>
            <w:r w:rsidRPr="009528CD">
              <w:t>rent industry understanding of infection control issued by the National Health and Medical Research Council (NHMRC) and State and Territory Departments of Health</w:t>
            </w:r>
          </w:p>
        </w:tc>
      </w:tr>
    </w:tbl>
    <w:p w:rsidR="00961628" w:rsidP="009528CD">
      <w:pPr>
        <w:pStyle w:val="ListBullet"/>
      </w:pPr>
    </w:p>
    <w:p w:rsidR="00961628" w:rsidP="009528CD">
      <w:pPr>
        <w:pStyle w:val="ListBullet"/>
      </w:pPr>
    </w:p>
    <w:p w:rsidR="00000000" w:rsidRPr="009528CD" w:rsidP="009528CD">
      <w:pPr>
        <w:pStyle w:val="Heading1"/>
      </w:pPr>
      <w:bookmarkStart w:id="12" w:name="O_339597"/>
      <w:bookmarkEnd w:id="12"/>
      <w:r w:rsidRPr="009528CD">
        <w:t>Unit Sector(s)</w:t>
      </w:r>
    </w:p>
    <w:p w:rsidR="00000000" w:rsidRPr="009528CD" w:rsidP="009528CD">
      <w:pPr>
        <w:pStyle w:val="BodyText"/>
      </w:pPr>
      <w:r w:rsidRPr="009528CD">
        <w:t>Environmental</w:t>
      </w:r>
    </w:p>
    <w:p w:rsidR="00000000" w:rsidRPr="009528CD" w:rsidP="009528CD">
      <w:pPr>
        <w:pStyle w:val="AllowPageBreak"/>
      </w:pPr>
    </w:p>
    <w:p w:rsidR="00000000" w:rsidRPr="009528CD" w:rsidP="009528CD">
      <w:pPr>
        <w:pStyle w:val="Heading1"/>
      </w:pPr>
      <w:bookmarkStart w:id="13" w:name="O_339598"/>
      <w:bookmarkEnd w:id="13"/>
      <w:r w:rsidRPr="009528CD">
        <w:t>Custom Content Section</w:t>
      </w:r>
    </w:p>
    <w:p w:rsidR="00000000" w:rsidRPr="009528CD" w:rsidP="009528CD">
      <w:pPr>
        <w:pStyle w:val="BodyText"/>
      </w:pPr>
      <w:r w:rsidRPr="009528CD">
        <w:t>Not applicable.</w:t>
      </w:r>
    </w:p>
    <w:p w:rsidR="00000000" w:rsidRPr="009528CD" w:rsidP="009528CD"/>
    <w:sectPr w:rsidSect="009528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61628" w:rsidP="009616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28" w:rsidP="00952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61628" w:rsidP="00952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61628" w:rsidP="009528C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61628" w:rsidP="0096162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28" w:rsidP="00952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MSS027005A Contribute to improving environmental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61628" w:rsidP="009528C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5C2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70BB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52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8CD"/>
  </w:style>
  <w:style w:type="character" w:customStyle="1" w:styleId="Heading1Char">
    <w:name w:val="Heading 1 Char"/>
    <w:basedOn w:val="DefaultParagraphFont"/>
    <w:link w:val="Heading1"/>
    <w:rsid w:val="00952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8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8C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52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8C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528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8CD"/>
    <w:rPr>
      <w:b/>
      <w:spacing w:val="0"/>
    </w:rPr>
  </w:style>
  <w:style w:type="paragraph" w:styleId="Header">
    <w:name w:val="header"/>
    <w:basedOn w:val="Normal"/>
    <w:link w:val="HeaderChar"/>
    <w:rsid w:val="00952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528CD"/>
    <w:rPr>
      <w:i/>
    </w:rPr>
  </w:style>
  <w:style w:type="paragraph" w:customStyle="1" w:styleId="SuperHeading">
    <w:name w:val="SuperHeading"/>
    <w:basedOn w:val="Normal"/>
    <w:rsid w:val="009528C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2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8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528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528C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52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2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8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8C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8C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52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8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8CD"/>
  </w:style>
  <w:style w:type="paragraph" w:styleId="TableofFigures">
    <w:name w:val="table of figures"/>
    <w:basedOn w:val="Normal"/>
    <w:next w:val="Normal"/>
    <w:semiHidden/>
    <w:rsid w:val="00952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8CD"/>
    <w:pPr>
      <w:numPr>
        <w:numId w:val="10"/>
      </w:numPr>
    </w:pPr>
  </w:style>
  <w:style w:type="character" w:customStyle="1" w:styleId="WingdingSymbols">
    <w:name w:val="Wingding Symbols"/>
    <w:rsid w:val="009528CD"/>
    <w:rPr>
      <w:rFonts w:ascii="Wingdings" w:hAnsi="Wingdings"/>
    </w:rPr>
  </w:style>
  <w:style w:type="paragraph" w:customStyle="1" w:styleId="TableHeading">
    <w:name w:val="Table Heading"/>
    <w:basedOn w:val="HeadingBase"/>
    <w:rsid w:val="00952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8CD"/>
    <w:rPr>
      <w:color w:val="0033CC"/>
      <w:u w:val="none"/>
    </w:rPr>
  </w:style>
  <w:style w:type="paragraph" w:customStyle="1" w:styleId="BodyTextRight">
    <w:name w:val="Body Text Right"/>
    <w:basedOn w:val="BodyText"/>
    <w:rsid w:val="00952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8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8C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528CD"/>
    <w:rPr>
      <w:sz w:val="32"/>
    </w:rPr>
  </w:style>
  <w:style w:type="paragraph" w:customStyle="1" w:styleId="HeadingProcedure">
    <w:name w:val="Heading Procedure"/>
    <w:basedOn w:val="HeadingBase"/>
    <w:next w:val="Normal"/>
    <w:rsid w:val="00952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8CD"/>
    <w:pPr>
      <w:spacing w:before="60" w:after="60"/>
    </w:pPr>
  </w:style>
  <w:style w:type="paragraph" w:styleId="ListContinue">
    <w:name w:val="List Continue"/>
    <w:basedOn w:val="List"/>
    <w:rsid w:val="009528CD"/>
    <w:pPr>
      <w:ind w:firstLine="0"/>
    </w:pPr>
  </w:style>
  <w:style w:type="paragraph" w:customStyle="1" w:styleId="ListNote">
    <w:name w:val="List Note"/>
    <w:basedOn w:val="List"/>
    <w:rsid w:val="00952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8CD"/>
    <w:rPr>
      <w:rFonts w:ascii="Courier New" w:hAnsi="Courier New"/>
    </w:rPr>
  </w:style>
  <w:style w:type="paragraph" w:customStyle="1" w:styleId="NoteBullet">
    <w:name w:val="Note Bullet"/>
    <w:basedOn w:val="Note"/>
    <w:rsid w:val="00952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8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8C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528CD"/>
    <w:rPr>
      <w:b/>
      <w:smallCaps/>
    </w:rPr>
  </w:style>
  <w:style w:type="paragraph" w:customStyle="1" w:styleId="TableListNumber">
    <w:name w:val="Table List Number"/>
    <w:basedOn w:val="ListNumber"/>
    <w:rsid w:val="00952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8CD"/>
    <w:pPr>
      <w:numPr>
        <w:numId w:val="8"/>
      </w:numPr>
    </w:pPr>
  </w:style>
  <w:style w:type="paragraph" w:customStyle="1" w:styleId="ListAlpha2">
    <w:name w:val="List Alpha 2"/>
    <w:basedOn w:val="List2"/>
    <w:rsid w:val="009528CD"/>
    <w:pPr>
      <w:numPr>
        <w:numId w:val="7"/>
      </w:numPr>
    </w:pPr>
  </w:style>
  <w:style w:type="paragraph" w:styleId="List2">
    <w:name w:val="List 2"/>
    <w:basedOn w:val="BodyText"/>
    <w:rsid w:val="00952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8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8CD"/>
    <w:pPr>
      <w:numPr>
        <w:numId w:val="2"/>
      </w:numPr>
    </w:pPr>
  </w:style>
  <w:style w:type="paragraph" w:styleId="ListBullet5">
    <w:name w:val="List Bullet 5"/>
    <w:basedOn w:val="List5"/>
    <w:rsid w:val="009528CD"/>
    <w:pPr>
      <w:numPr>
        <w:numId w:val="3"/>
      </w:numPr>
    </w:pPr>
  </w:style>
  <w:style w:type="paragraph" w:styleId="ListContinue2">
    <w:name w:val="List Continue 2"/>
    <w:basedOn w:val="List2"/>
    <w:rsid w:val="009528CD"/>
    <w:pPr>
      <w:ind w:firstLine="0"/>
    </w:pPr>
  </w:style>
  <w:style w:type="paragraph" w:styleId="ListContinue3">
    <w:name w:val="List Continue 3"/>
    <w:basedOn w:val="List3"/>
    <w:rsid w:val="009528CD"/>
    <w:pPr>
      <w:ind w:left="1021" w:firstLine="0"/>
    </w:pPr>
  </w:style>
  <w:style w:type="paragraph" w:styleId="ListContinue4">
    <w:name w:val="List Continue 4"/>
    <w:basedOn w:val="List4"/>
    <w:rsid w:val="009528CD"/>
    <w:pPr>
      <w:ind w:firstLine="0"/>
    </w:pPr>
  </w:style>
  <w:style w:type="paragraph" w:styleId="ListContinue5">
    <w:name w:val="List Continue 5"/>
    <w:basedOn w:val="List5"/>
    <w:rsid w:val="009528CD"/>
    <w:pPr>
      <w:ind w:firstLine="0"/>
    </w:pPr>
  </w:style>
  <w:style w:type="paragraph" w:styleId="ListNumber3">
    <w:name w:val="List Number 3"/>
    <w:basedOn w:val="List3"/>
    <w:rsid w:val="009528CD"/>
    <w:pPr>
      <w:numPr>
        <w:numId w:val="4"/>
      </w:numPr>
    </w:pPr>
  </w:style>
  <w:style w:type="paragraph" w:styleId="ListNumber4">
    <w:name w:val="List Number 4"/>
    <w:basedOn w:val="List4"/>
    <w:rsid w:val="009528CD"/>
    <w:pPr>
      <w:numPr>
        <w:numId w:val="5"/>
      </w:numPr>
    </w:pPr>
  </w:style>
  <w:style w:type="paragraph" w:styleId="ListNumber5">
    <w:name w:val="List Number 5"/>
    <w:basedOn w:val="List5"/>
    <w:rsid w:val="009528CD"/>
    <w:pPr>
      <w:numPr>
        <w:numId w:val="6"/>
      </w:numPr>
    </w:pPr>
  </w:style>
  <w:style w:type="paragraph" w:styleId="BlockText">
    <w:name w:val="Block Text"/>
    <w:basedOn w:val="Normal"/>
    <w:rsid w:val="00952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8CD"/>
    <w:rPr>
      <w:sz w:val="16"/>
      <w:vertAlign w:val="superscript"/>
    </w:rPr>
  </w:style>
  <w:style w:type="character" w:customStyle="1" w:styleId="Symbols">
    <w:name w:val="Symbols"/>
    <w:basedOn w:val="DefaultParagraphFont"/>
    <w:rsid w:val="009528CD"/>
    <w:rPr>
      <w:rFonts w:ascii="Symbol" w:hAnsi="Symbol"/>
    </w:rPr>
  </w:style>
  <w:style w:type="character" w:customStyle="1" w:styleId="MenuOptions">
    <w:name w:val="Menu Options"/>
    <w:basedOn w:val="DefaultParagraphFont"/>
    <w:rsid w:val="00952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8CD"/>
    <w:rPr>
      <w:b/>
    </w:rPr>
  </w:style>
  <w:style w:type="character" w:customStyle="1" w:styleId="Underlined">
    <w:name w:val="Underlined"/>
    <w:basedOn w:val="DefaultParagraphFont"/>
    <w:rsid w:val="009528CD"/>
    <w:rPr>
      <w:u w:val="single"/>
    </w:rPr>
  </w:style>
  <w:style w:type="paragraph" w:customStyle="1" w:styleId="TableBodyTextRight">
    <w:name w:val="Table Body Text Right"/>
    <w:basedOn w:val="TableBodyText"/>
    <w:rsid w:val="00952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8CD"/>
    <w:rPr>
      <w:sz w:val="18"/>
    </w:rPr>
  </w:style>
  <w:style w:type="paragraph" w:customStyle="1" w:styleId="BodySmallRight">
    <w:name w:val="Body Small Right"/>
    <w:basedOn w:val="BodyTextRight"/>
    <w:rsid w:val="009528CD"/>
    <w:rPr>
      <w:sz w:val="18"/>
      <w:szCs w:val="18"/>
    </w:rPr>
  </w:style>
  <w:style w:type="paragraph" w:customStyle="1" w:styleId="MarginEdition">
    <w:name w:val="Margin Edition"/>
    <w:basedOn w:val="MarginNote"/>
    <w:rsid w:val="00952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8CD"/>
    <w:rPr>
      <w:sz w:val="2"/>
      <w:szCs w:val="2"/>
    </w:rPr>
  </w:style>
  <w:style w:type="character" w:customStyle="1" w:styleId="Small">
    <w:name w:val="Small"/>
    <w:basedOn w:val="DefaultParagraphFont"/>
    <w:rsid w:val="009528CD"/>
    <w:rPr>
      <w:sz w:val="16"/>
    </w:rPr>
  </w:style>
  <w:style w:type="paragraph" w:customStyle="1" w:styleId="WideTable">
    <w:name w:val="Wide Table"/>
    <w:basedOn w:val="Normal"/>
    <w:rsid w:val="00952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8CD"/>
  </w:style>
  <w:style w:type="paragraph" w:styleId="Quote">
    <w:name w:val="Quote"/>
    <w:basedOn w:val="Heading1"/>
    <w:link w:val="QuoteChar"/>
    <w:qFormat/>
    <w:rsid w:val="00952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8CD"/>
    <w:pPr>
      <w:pageBreakBefore/>
    </w:pPr>
  </w:style>
  <w:style w:type="paragraph" w:customStyle="1" w:styleId="Border">
    <w:name w:val="Border"/>
    <w:basedOn w:val="Normal"/>
    <w:qFormat/>
    <w:rsid w:val="00952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8C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52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8CD"/>
    <w:rPr>
      <w:u w:val="single"/>
    </w:rPr>
  </w:style>
  <w:style w:type="character" w:customStyle="1" w:styleId="BoldandItalics">
    <w:name w:val="Bold and Italics"/>
    <w:qFormat/>
    <w:rsid w:val="009528CD"/>
    <w:rPr>
      <w:b/>
      <w:i/>
      <w:u w:val="none"/>
    </w:rPr>
  </w:style>
  <w:style w:type="paragraph" w:styleId="BalloonText">
    <w:name w:val="Balloon Text"/>
    <w:basedOn w:val="Normal"/>
    <w:link w:val="BalloonTextChar"/>
    <w:rsid w:val="00952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8C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528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8C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1635</Words>
  <Characters>11409</Characters>
  <Application>Microsoft Office Word</Application>
  <DocSecurity>0</DocSecurity>
  <Lines>425</Lines>
  <Paragraphs>216</Paragraphs>
  <ScaleCrop>false</ScaleCrop>
  <Company>Author-it Software Corporation Ltd.</Company>
  <LinksUpToDate>false</LinksUpToDate>
  <CharactersWithSpaces>12945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MSS027005A Contribute to improving environmental performance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2012-05-26T18:44:00Z</dcterms:created>
  <dcterms:modified xsi:type="dcterms:W3CDTF">2012-05-26T18:44:00Z</dcterms:modified>
</cp:coreProperties>
</file>