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D90" w:rsidP="00E81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MSS024008A Recognise common geological landforms and samples</w:t>
      </w:r>
      <w:r>
        <w:fldChar w:fldCharType="end"/>
      </w:r>
    </w:p>
    <w:p w:rsidR="00E81D90" w:rsidP="00E81D90">
      <w:pPr>
        <w:pStyle w:val="Version"/>
        <w:sectPr w:rsidSect="00271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C69" w:rsidP="00271C69">
      <w:pPr>
        <w:pStyle w:val="SuperHeading"/>
      </w:pPr>
      <w:r w:rsidRPr="00271C69">
        <w:t>MSS024008A Recognise common geological landforms and samples</w:t>
      </w:r>
    </w:p>
    <w:p w:rsidR="00000000" w:rsidRPr="00271C69" w:rsidP="00271C69">
      <w:pPr>
        <w:pStyle w:val="Heading1"/>
      </w:pPr>
      <w:bookmarkStart w:id="1" w:name="O_339073"/>
      <w:bookmarkEnd w:id="1"/>
      <w:r w:rsidRPr="00271C69">
        <w:t>Modification History</w:t>
      </w:r>
    </w:p>
    <w:p w:rsidR="00000000" w:rsidRPr="00271C69" w:rsidP="00271C69">
      <w:pPr>
        <w:pStyle w:val="BodyText"/>
      </w:pPr>
      <w:r w:rsidRPr="00271C69">
        <w:t>Not applicable.</w:t>
      </w: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2" w:name="O_339074"/>
      <w:bookmarkEnd w:id="2"/>
      <w:r w:rsidRPr="00271C69">
        <w:t>Unit Descriptor</w:t>
      </w:r>
    </w:p>
    <w:p w:rsidR="00000000" w:rsidRPr="00271C69" w:rsidP="00271C69">
      <w:pPr>
        <w:pStyle w:val="BodyText"/>
      </w:pPr>
      <w:r w:rsidRPr="00271C69">
        <w:t>This unit of competency covers the ability to recognise common geological landforms and relate these to b</w:t>
      </w:r>
      <w:r w:rsidRPr="00271C69">
        <w:t>asic geological processes and other ecosystem components. Personnel are also expected to obtain (near) surface samples of common rocks, minerals and soils and identify them using classification tables and charts.</w:t>
      </w: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3" w:name="O_339075"/>
      <w:bookmarkEnd w:id="3"/>
      <w:r w:rsidRPr="00271C69">
        <w:t>Application of the Unit</w:t>
      </w:r>
    </w:p>
    <w:p w:rsidR="00000000" w:rsidRPr="00271C69" w:rsidP="00271C69">
      <w:pPr>
        <w:pStyle w:val="BodyText"/>
      </w:pPr>
      <w:r w:rsidRPr="00271C69">
        <w:t>Th</w:t>
      </w:r>
      <w:r w:rsidRPr="00271C69">
        <w:t>is unit of competency is applicable to environmental technicians working in a range of industry sectors, such as:</w:t>
      </w:r>
    </w:p>
    <w:p w:rsidR="00000000" w:rsidRPr="00271C69" w:rsidP="00271C69">
      <w:pPr>
        <w:pStyle w:val="ListBullet"/>
      </w:pPr>
      <w:r w:rsidRPr="00271C69">
        <w:t>environmental services (e.g. sampling and monitoring of air quality, water, soil and noise)</w:t>
      </w:r>
    </w:p>
    <w:p w:rsidR="00000000" w:rsidRPr="00271C69" w:rsidP="00271C69">
      <w:pPr>
        <w:pStyle w:val="ListBullet"/>
      </w:pPr>
      <w:r w:rsidRPr="00271C69">
        <w:t>environmental compliance, auditing and inspection</w:t>
      </w:r>
    </w:p>
    <w:p w:rsidR="00000000" w:rsidRPr="00271C69" w:rsidP="00271C69">
      <w:pPr>
        <w:pStyle w:val="ListBullet"/>
      </w:pPr>
      <w:r w:rsidRPr="00271C69">
        <w:t>groundwater and clean water (e.g. catchments, supply and environmental flows)</w:t>
      </w:r>
    </w:p>
    <w:p w:rsidR="00000000" w:rsidRPr="00271C69" w:rsidP="00271C69">
      <w:pPr>
        <w:pStyle w:val="ListBullet"/>
      </w:pPr>
      <w:r w:rsidRPr="00271C69">
        <w:t>solid and hazardous waste management</w:t>
      </w:r>
    </w:p>
    <w:p w:rsidR="00000000" w:rsidRPr="00271C69" w:rsidP="00271C69">
      <w:pPr>
        <w:pStyle w:val="ListBullet"/>
      </w:pPr>
      <w:r w:rsidRPr="00271C69">
        <w:t>management of contaminated sites</w:t>
      </w:r>
    </w:p>
    <w:p w:rsidR="00000000" w:rsidRPr="00271C69" w:rsidP="00271C69">
      <w:pPr>
        <w:pStyle w:val="ListBullet"/>
      </w:pPr>
      <w:r w:rsidRPr="00271C69">
        <w:t>site remediation or rehabilitation</w:t>
      </w:r>
    </w:p>
    <w:p w:rsidR="00000000" w:rsidRPr="00271C69" w:rsidP="00271C69">
      <w:pPr>
        <w:pStyle w:val="ListBullet"/>
      </w:pPr>
      <w:r w:rsidRPr="00271C69">
        <w:t>geotechnical services and civil engineering</w:t>
      </w:r>
    </w:p>
    <w:p w:rsidR="00E81D90" w:rsidP="00271C69">
      <w:pPr>
        <w:pStyle w:val="ListBullet"/>
      </w:pPr>
      <w:r w:rsidRPr="00271C69">
        <w:t>natural resource management.</w:t>
      </w:r>
    </w:p>
    <w:p w:rsidR="00E81D90" w:rsidP="00271C69">
      <w:pPr>
        <w:pStyle w:val="ListBullet"/>
      </w:pPr>
    </w:p>
    <w:p w:rsidR="00000000" w:rsidRPr="00271C69" w:rsidP="00271C69">
      <w:pPr>
        <w:pStyle w:val="Heading1"/>
      </w:pPr>
      <w:bookmarkStart w:id="4" w:name="O_339076"/>
      <w:bookmarkEnd w:id="4"/>
      <w:r w:rsidRPr="00271C69">
        <w:t>Licensing/Regulatory Information</w:t>
      </w:r>
    </w:p>
    <w:p w:rsidR="00000000" w:rsidRPr="00271C69" w:rsidP="00271C69">
      <w:pPr>
        <w:pStyle w:val="BodyText"/>
      </w:pPr>
      <w:r w:rsidRPr="00271C69">
        <w:t>Not applicable.</w:t>
      </w: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5" w:name="O_339077"/>
      <w:bookmarkEnd w:id="5"/>
      <w:r w:rsidRPr="00271C69">
        <w:t>Pre-Requisites</w:t>
      </w:r>
    </w:p>
    <w:p w:rsidR="00000000" w:rsidRPr="00271C69" w:rsidP="00271C69">
      <w:pPr>
        <w:pStyle w:val="BodyText"/>
      </w:pPr>
      <w:r w:rsidRPr="00271C69">
        <w:t>Not applicable.</w:t>
      </w: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6" w:name="O_339078"/>
      <w:bookmarkEnd w:id="6"/>
      <w:r w:rsidRPr="00271C69">
        <w:t>Employability Skills Information</w:t>
      </w:r>
    </w:p>
    <w:p w:rsidR="00000000" w:rsidRPr="00271C69" w:rsidP="00271C69">
      <w:pPr>
        <w:pStyle w:val="BodyText"/>
      </w:pPr>
      <w:r w:rsidRPr="00271C69">
        <w:t>Not applicable.</w:t>
      </w: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7" w:name="O_339079"/>
      <w:bookmarkEnd w:id="7"/>
      <w:r w:rsidRPr="00271C69">
        <w:t>Elements and Performance Criteria Pre-Content</w:t>
      </w:r>
    </w:p>
    <w:p w:rsidR="00000000" w:rsidRPr="00271C69" w:rsidP="00271C69">
      <w:pPr>
        <w:pStyle w:val="BodyText"/>
      </w:pPr>
      <w:r w:rsidRPr="00271C69">
        <w:t>Not applicable.</w:t>
      </w: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8" w:name="O_339080"/>
      <w:bookmarkEnd w:id="8"/>
      <w:r w:rsidRPr="00271C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Prepare for field work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Review job request to identify the equipment involved, samples to be collected and/or test methods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Identify hazards and enterprise safe work procedures associated with the site, samples, test methods and equipment used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Confirm site location, access, timing and any client requirements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Assemble all required equipment/materials and check that they are fit for purpose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Stow equipment/materials to ensure their safe transport, as necessary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Arrange transport to site, as necessary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1.7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Liaise with appropriate personnel on arriva</w:t>
            </w:r>
            <w:r w:rsidRPr="00271C69">
              <w:t>l at site to ensure safety and minimise disruption to others, as necessary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Recognise geological structures and processes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Recognise common landforms and relate these to geological processes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Interpret simple geological maps, diagrams and aerial photos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Apply principles of geological processes and the geological timescale to explain the formation and occurrence of common rocks, minerals, soils and aquifers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Identify common rocks and minerals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Sort handheld specimens of common sedimentary, igneous and metamorphic rocks by observing their textural, structural and mineralogical properties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Identify handheld specimens of common rocks and minerals by comp</w:t>
            </w:r>
            <w:r w:rsidRPr="00271C69">
              <w:t>aring their physical properties with classification charts and tables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Identify common soil types and their properties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Obtain soil samples using specified sampling equipment and methods</w:t>
            </w:r>
          </w:p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Examine soil colour, texture and properties of soil components to classify common soils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Identify and describe simple soil profiles at field sites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Recognise influences of rock type, drainage, age and climate on development of soil profiles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Recognise common forms of soil degradation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Relate local geology to flora and fauna and land use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Apply the basic relationships between parent material, climate, topography, soils and living ecosystem components to interpret sites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Recognise how local geology can influence the revegetation or rehabilitation of sites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6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Maintain a safe work environment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6.1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Use safe work procedures and protective equipment to ensure personal safety and that of others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6.2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Minimise environmental impacts of sampling/testing and generation of waste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6.3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Collect and/or dispose of all waste in accordance with environmental/quarantine requirements and enterprise procedures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7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Report data and finalise documentation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7.1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Rep</w:t>
            </w:r>
            <w:r w:rsidRPr="00271C69">
              <w:t>ort field data in the required formats and expected timeframe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7.2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Complete all required documentation</w:t>
            </w:r>
          </w:p>
        </w:tc>
      </w:tr>
      <w:tr w:rsidTr="0027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7.3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Maintain the security and confidentiality of data and documentation in accordance with enterprise requirements</w:t>
            </w:r>
          </w:p>
        </w:tc>
      </w:tr>
    </w:tbl>
    <w:p w:rsidR="00E81D90" w:rsidP="00271C69">
      <w:pPr>
        <w:pStyle w:val="BodyText"/>
      </w:pPr>
    </w:p>
    <w:p w:rsidR="00E81D90" w:rsidP="00271C69">
      <w:pPr>
        <w:pStyle w:val="BodyText"/>
      </w:pPr>
    </w:p>
    <w:p w:rsidR="00000000" w:rsidRPr="00271C69" w:rsidP="00271C69">
      <w:pPr>
        <w:pStyle w:val="Heading1"/>
      </w:pPr>
      <w:bookmarkStart w:id="9" w:name="O_339081"/>
      <w:bookmarkEnd w:id="9"/>
      <w:r w:rsidRPr="00271C69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Required skills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Required skills include:</w:t>
            </w:r>
          </w:p>
          <w:p w:rsidR="00000000" w:rsidRPr="00271C69" w:rsidP="00271C69">
            <w:pPr>
              <w:pStyle w:val="ListBullet"/>
            </w:pPr>
            <w:r w:rsidRPr="00271C69">
              <w:t>planning and organising resources for field work</w:t>
            </w:r>
          </w:p>
          <w:p w:rsidR="00000000" w:rsidRPr="00271C69" w:rsidP="00271C69">
            <w:pPr>
              <w:pStyle w:val="ListBullet"/>
            </w:pPr>
            <w:r w:rsidRPr="00271C69">
              <w:t>following legislative requirements, standard methods, enterprise procedures and instructions governing geological sampling and in-field testing</w:t>
            </w:r>
          </w:p>
          <w:p w:rsidR="00000000" w:rsidRPr="00271C69" w:rsidP="00271C69">
            <w:pPr>
              <w:pStyle w:val="ListBullet"/>
            </w:pPr>
            <w:r w:rsidRPr="00271C69">
              <w:t>reading topographical maps and aerial photos, and simple geological maps</w:t>
            </w:r>
          </w:p>
          <w:p w:rsidR="00000000" w:rsidRPr="00271C69" w:rsidP="00271C69">
            <w:pPr>
              <w:pStyle w:val="ListBullet"/>
            </w:pPr>
            <w:r w:rsidRPr="00271C69">
              <w:t>collecting, collating and recording sim</w:t>
            </w:r>
            <w:r w:rsidRPr="00271C69">
              <w:t>ple geological information for a site</w:t>
            </w:r>
          </w:p>
          <w:p w:rsidR="00000000" w:rsidRPr="00271C69" w:rsidP="00271C69">
            <w:pPr>
              <w:pStyle w:val="ListBullet"/>
            </w:pPr>
            <w:r w:rsidRPr="00271C69">
              <w:t>using and maintaining equipment to undertake required field work</w:t>
            </w:r>
          </w:p>
          <w:p w:rsidR="00000000" w:rsidRPr="00271C69" w:rsidP="00271C69">
            <w:pPr>
              <w:pStyle w:val="ListBullet"/>
            </w:pPr>
            <w:r w:rsidRPr="00271C69">
              <w:t>preparing brief oral/written reports</w:t>
            </w:r>
          </w:p>
          <w:p w:rsidR="00000000" w:rsidRPr="00271C69" w:rsidP="00271C69">
            <w:pPr>
              <w:pStyle w:val="ListBullet"/>
            </w:pPr>
            <w:r w:rsidRPr="00271C69">
              <w:t>seeking advice when issues/problems are beyond scope of competence/responsibility</w:t>
            </w:r>
          </w:p>
          <w:p w:rsidR="00000000" w:rsidRPr="00271C69" w:rsidP="00271C69">
            <w:pPr>
              <w:pStyle w:val="ListBullet"/>
            </w:pPr>
            <w:r w:rsidRPr="00271C69">
              <w:t xml:space="preserve">working safely for the protection </w:t>
            </w:r>
            <w:r w:rsidRPr="00271C69">
              <w:t>of self and others</w:t>
            </w:r>
          </w:p>
          <w:p w:rsidR="00000000" w:rsidP="00271C69">
            <w:pPr>
              <w:pStyle w:val="BodyText"/>
              <w:rPr>
                <w:lang w:val="en-NZ"/>
              </w:rPr>
            </w:pP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Required knowledge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Required knowledge includes:</w:t>
            </w:r>
          </w:p>
          <w:p w:rsidR="00000000" w:rsidRPr="00271C69" w:rsidP="00271C69">
            <w:pPr>
              <w:pStyle w:val="ListBullet"/>
            </w:pPr>
            <w:r w:rsidRPr="00271C69">
              <w:t>overview of major fields of geology</w:t>
            </w:r>
          </w:p>
          <w:p w:rsidR="00000000" w:rsidRPr="00271C69" w:rsidP="00271C69">
            <w:pPr>
              <w:pStyle w:val="ListBullet"/>
            </w:pPr>
            <w:r w:rsidRPr="00271C69">
              <w:t>basic structure of the earth, including the core, crust and major components</w:t>
            </w:r>
          </w:p>
          <w:p w:rsidR="00000000" w:rsidRPr="00271C69" w:rsidP="00271C69">
            <w:pPr>
              <w:pStyle w:val="ListBullet"/>
            </w:pPr>
            <w:r w:rsidRPr="00271C69">
              <w:t>basic geomorphology and landforms, including agents of erosion and transportation, stability of rocks and minerals in different environments, and depositional processes</w:t>
            </w:r>
          </w:p>
          <w:p w:rsidR="00000000" w:rsidRPr="00271C69" w:rsidP="00271C69">
            <w:pPr>
              <w:pStyle w:val="ListBullet"/>
            </w:pPr>
            <w:r w:rsidRPr="00271C69">
              <w:t>regolith, including physical and chemical weathering, climactic effects, stability of m</w:t>
            </w:r>
            <w:r w:rsidRPr="00271C69">
              <w:t>inerals, weathering processes, soil formation, common soil types and composition</w:t>
            </w:r>
          </w:p>
          <w:p w:rsidR="00000000" w:rsidRPr="00271C69" w:rsidP="00271C69">
            <w:pPr>
              <w:pStyle w:val="ListBullet"/>
            </w:pPr>
            <w:r w:rsidRPr="00271C69">
              <w:t>rock cycle</w:t>
            </w:r>
          </w:p>
          <w:p w:rsidR="00000000" w:rsidRPr="00271C69" w:rsidP="00271C69">
            <w:pPr>
              <w:pStyle w:val="ListBullet"/>
            </w:pPr>
            <w:r w:rsidRPr="00271C69">
              <w:t>introduction to igneous rocks, including origin of magma, movement of magma, volcanic, plutonic, types of volcanoes and simple tectonic setting</w:t>
            </w:r>
          </w:p>
          <w:p w:rsidR="00000000" w:rsidRPr="00271C69" w:rsidP="00271C69">
            <w:pPr>
              <w:pStyle w:val="ListBullet"/>
            </w:pPr>
            <w:r w:rsidRPr="00271C69">
              <w:t>introduction to sedi</w:t>
            </w:r>
            <w:r w:rsidRPr="00271C69">
              <w:t>mentary rocks, including clastic, chemical, organic types, grain size and composition, sorting, roundness, lithification, sedimentary structures and environments of deposition</w:t>
            </w:r>
          </w:p>
          <w:p w:rsidR="00000000" w:rsidRPr="00271C69" w:rsidP="00271C69">
            <w:pPr>
              <w:pStyle w:val="ListBullet"/>
            </w:pPr>
            <w:r w:rsidRPr="00271C69">
              <w:t>introduction to metamorphic rocks, including regional, contact, dynamic metamorp</w:t>
            </w:r>
            <w:r w:rsidRPr="00271C69">
              <w:t>hic zones, rock textures and fabrics</w:t>
            </w:r>
          </w:p>
          <w:p w:rsidR="00000000" w:rsidRPr="00271C69" w:rsidP="00271C69">
            <w:pPr>
              <w:pStyle w:val="ListBullet"/>
            </w:pPr>
            <w:r w:rsidRPr="00271C69">
              <w:t>structural geology concepts, including folds, faults, tilts and uplifts</w:t>
            </w:r>
          </w:p>
          <w:p w:rsidR="00000000" w:rsidRPr="00271C69" w:rsidP="00271C69">
            <w:pPr>
              <w:pStyle w:val="ListBullet"/>
            </w:pPr>
            <w:r w:rsidRPr="00271C69">
              <w:t>overview of geological time, including eras, periods, relative time, stratigraphic methods for establishing relative ages of strata, and radiometri</w:t>
            </w:r>
            <w:r w:rsidRPr="00271C69">
              <w:t>c dating</w:t>
            </w:r>
          </w:p>
          <w:p w:rsidR="00000000" w:rsidRPr="00271C69" w:rsidP="00271C69">
            <w:pPr>
              <w:pStyle w:val="ListBullet"/>
            </w:pPr>
            <w:r w:rsidRPr="00271C69">
              <w:t>introduction to palaeontology, including preservation of fossils and their role in dating strata</w:t>
            </w:r>
          </w:p>
          <w:p w:rsidR="00000000" w:rsidRPr="00271C69" w:rsidP="00271C69">
            <w:pPr>
              <w:pStyle w:val="ListBullet"/>
            </w:pPr>
            <w:r w:rsidRPr="00271C69">
              <w:t>introduction to the links between local geology, climate, topography and living components of ecosystems</w:t>
            </w:r>
          </w:p>
          <w:p w:rsidR="00000000" w:rsidRPr="00271C69" w:rsidP="00271C69">
            <w:pPr>
              <w:pStyle w:val="ListBullet"/>
            </w:pPr>
            <w:r w:rsidRPr="00271C69">
              <w:t>geological sampling and in-field test methods</w:t>
            </w:r>
            <w:r w:rsidRPr="00271C69">
              <w:t xml:space="preserve"> routinely used in job role, including:</w:t>
            </w:r>
          </w:p>
          <w:p w:rsidR="00000000" w:rsidRPr="00271C69" w:rsidP="00271C69">
            <w:pPr>
              <w:pStyle w:val="ListBullet"/>
            </w:pPr>
            <w:r w:rsidRPr="00271C69">
              <w:t>pre-use checks and safe operating procedures for sampling/test equipment</w:t>
            </w:r>
          </w:p>
          <w:p w:rsidR="00000000" w:rsidRPr="00271C69" w:rsidP="00271C69">
            <w:pPr>
              <w:pStyle w:val="ListBullet"/>
            </w:pPr>
            <w:r w:rsidRPr="00271C69">
              <w:t>sampling procedures</w:t>
            </w:r>
          </w:p>
          <w:p w:rsidR="00000000" w:rsidRPr="00271C69" w:rsidP="00271C69">
            <w:pPr>
              <w:pStyle w:val="ListBullet"/>
            </w:pPr>
            <w:r w:rsidRPr="00271C69">
              <w:t>purpose, principles and measurement steps of test</w:t>
            </w:r>
          </w:p>
          <w:p w:rsidR="00000000" w:rsidRPr="00271C69" w:rsidP="00271C69">
            <w:pPr>
              <w:pStyle w:val="ListBullet"/>
            </w:pPr>
            <w:r w:rsidRPr="00271C69">
              <w:t>calculation steps to give results in appropriate units and precision</w:t>
            </w:r>
          </w:p>
          <w:p w:rsidR="00000000" w:rsidRPr="00271C69" w:rsidP="00271C69">
            <w:pPr>
              <w:pStyle w:val="ListBullet"/>
            </w:pPr>
            <w:r w:rsidRPr="00271C69">
              <w:t>ex</w:t>
            </w:r>
            <w:r w:rsidRPr="00271C69">
              <w:t>pected values for sample type</w:t>
            </w:r>
          </w:p>
          <w:p w:rsidR="00000000" w:rsidRPr="00271C69" w:rsidP="00271C69">
            <w:pPr>
              <w:pStyle w:val="BodyText"/>
            </w:pPr>
          </w:p>
        </w:tc>
      </w:tr>
    </w:tbl>
    <w:p w:rsidR="00E81D90" w:rsidP="00271C69">
      <w:pPr>
        <w:pStyle w:val="BodyText"/>
      </w:pPr>
    </w:p>
    <w:p w:rsidR="00E81D90" w:rsidP="00271C69">
      <w:pPr>
        <w:pStyle w:val="BodyText"/>
      </w:pPr>
    </w:p>
    <w:p w:rsidR="00000000" w:rsidRPr="00271C69" w:rsidP="00271C69">
      <w:pPr>
        <w:pStyle w:val="Heading1"/>
      </w:pPr>
      <w:bookmarkStart w:id="10" w:name="O_339082"/>
      <w:bookmarkEnd w:id="10"/>
      <w:r w:rsidRPr="00271C69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Competency must be demonstrated in the ability to perform consistently at the required standard.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Assessors must be satisfied that the candidate can competently and consistently apply the skills covered in this unit of competency in new and different situations</w:t>
            </w:r>
            <w:r w:rsidRPr="00271C69">
              <w:t xml:space="preserve"> and contexts. Critical aspects of assessment and evidence include:</w:t>
            </w:r>
          </w:p>
          <w:p w:rsidR="00000000" w:rsidRPr="00271C69" w:rsidP="00271C69">
            <w:pPr>
              <w:pStyle w:val="ListBullet"/>
            </w:pPr>
            <w:r w:rsidRPr="00271C69">
              <w:t>planning and preparing for field work</w:t>
            </w:r>
          </w:p>
          <w:p w:rsidR="00000000" w:rsidRPr="00271C69" w:rsidP="00271C69">
            <w:pPr>
              <w:pStyle w:val="ListBullet"/>
            </w:pPr>
            <w:r w:rsidRPr="00271C69">
              <w:t>following relevant procedures and methods for conducting field surveys</w:t>
            </w:r>
          </w:p>
          <w:p w:rsidR="00000000" w:rsidRPr="00271C69" w:rsidP="00271C69">
            <w:pPr>
              <w:pStyle w:val="ListBullet"/>
            </w:pPr>
            <w:r w:rsidRPr="00271C69">
              <w:t>recognising common geological landforms and explaining their formation</w:t>
            </w:r>
          </w:p>
          <w:p w:rsidR="00000000" w:rsidRPr="00271C69" w:rsidP="00271C69">
            <w:pPr>
              <w:pStyle w:val="ListBullet"/>
            </w:pPr>
            <w:r w:rsidRPr="00271C69">
              <w:t>identif</w:t>
            </w:r>
            <w:r w:rsidRPr="00271C69">
              <w:t>ying handheld specimens of common rocks and minerals</w:t>
            </w:r>
          </w:p>
          <w:p w:rsidR="00000000" w:rsidRPr="00271C69" w:rsidP="00271C69">
            <w:pPr>
              <w:pStyle w:val="ListBullet"/>
            </w:pPr>
            <w:r w:rsidRPr="00271C69">
              <w:t>obtaining and classifying samples of common soils</w:t>
            </w:r>
          </w:p>
          <w:p w:rsidR="00000000" w:rsidRPr="00271C69" w:rsidP="00271C69">
            <w:pPr>
              <w:pStyle w:val="ListBullet"/>
            </w:pPr>
            <w:r w:rsidRPr="00271C69">
              <w:t>relating local geology to other ecosystem components</w:t>
            </w:r>
          </w:p>
          <w:p w:rsidR="00000000" w:rsidRPr="00271C69" w:rsidP="00271C69">
            <w:pPr>
              <w:pStyle w:val="ListBullet"/>
            </w:pPr>
            <w:r w:rsidRPr="00271C69">
              <w:t>accurately recording field data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working safely.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Th</w:t>
            </w:r>
            <w:r w:rsidRPr="00271C69">
              <w:t xml:space="preserve">is unit of competency is to be assessed in the workplace or a simulated workplace environment. </w:t>
            </w:r>
          </w:p>
          <w:p w:rsidR="00000000" w:rsidRPr="00271C69" w:rsidP="00271C69">
            <w:pPr>
              <w:pStyle w:val="BodyText"/>
            </w:pPr>
            <w:r w:rsidRPr="00271C69">
              <w:t xml:space="preserve">Assessment should emphasise a workplace context and </w:t>
            </w:r>
            <w:r w:rsidRPr="00271C69">
              <w:t>procedures found in the candidate’s workplace.</w:t>
            </w:r>
          </w:p>
          <w:p w:rsidR="00000000" w:rsidRPr="00271C69" w:rsidP="00271C69">
            <w:pPr>
              <w:pStyle w:val="BodyText"/>
            </w:pPr>
            <w:r w:rsidRPr="00271C69">
              <w:t>This unit of competency may be assessed with:</w:t>
            </w:r>
          </w:p>
          <w:p w:rsidR="00000000" w:rsidRPr="00271C69" w:rsidP="00271C69">
            <w:pPr>
              <w:pStyle w:val="ListBullet"/>
            </w:pPr>
            <w:r w:rsidRPr="00271C69">
              <w:rPr>
                <w:rStyle w:val="Emphasis"/>
              </w:rPr>
              <w:t>MSL952001A Collect routine site samples</w:t>
            </w:r>
          </w:p>
          <w:p w:rsidR="00000000" w:rsidRPr="00271C69" w:rsidP="00271C69">
            <w:pPr>
              <w:pStyle w:val="ListBullet"/>
            </w:pPr>
            <w:r w:rsidRPr="00271C69">
              <w:rPr>
                <w:rStyle w:val="Emphasis"/>
              </w:rPr>
              <w:t>MSS024003A Apply an understanding of environmental principles to a site</w:t>
            </w:r>
          </w:p>
          <w:p w:rsidR="00000000" w:rsidRPr="00271C69" w:rsidP="00271C69">
            <w:pPr>
              <w:pStyle w:val="ListBullet"/>
            </w:pPr>
            <w:r w:rsidRPr="00271C69">
              <w:rPr>
                <w:rStyle w:val="Emphasis"/>
              </w:rPr>
              <w:t>MSS024005A Collect spatial and discrete environmental data.</w:t>
            </w:r>
          </w:p>
          <w:p w:rsidR="00000000" w:rsidRPr="00271C69" w:rsidP="00271C69">
            <w:pPr>
              <w:pStyle w:val="BodyText"/>
            </w:pPr>
            <w:r w:rsidRPr="00271C69">
              <w:t>The competencies covered by this unit would be demonstrated by an individual working</w:t>
            </w:r>
            <w:r w:rsidRPr="00271C69">
              <w:t xml:space="preserve"> alone or as part of a team.</w:t>
            </w:r>
          </w:p>
          <w:p w:rsidR="00000000" w:rsidRPr="00271C69" w:rsidP="00271C69">
            <w:pPr>
              <w:pStyle w:val="BodyText"/>
            </w:pPr>
            <w:r w:rsidRPr="00271C69">
              <w:t>Resources may include:</w:t>
            </w:r>
          </w:p>
          <w:p w:rsidR="00000000" w:rsidRPr="00271C69" w:rsidP="00271C69">
            <w:pPr>
              <w:pStyle w:val="ListBullet"/>
            </w:pPr>
            <w:r w:rsidRPr="00271C69">
              <w:t>access to suitable sites and vehicle</w:t>
            </w:r>
          </w:p>
          <w:p w:rsidR="00000000" w:rsidRPr="00271C69" w:rsidP="00271C69">
            <w:pPr>
              <w:pStyle w:val="ListBullet"/>
            </w:pPr>
            <w:r w:rsidRPr="00271C69">
              <w:t>enterprise procedures governing geological sampling and in-field testing</w:t>
            </w:r>
          </w:p>
          <w:p w:rsidR="00000000" w:rsidRPr="00271C69" w:rsidP="00271C69">
            <w:pPr>
              <w:pStyle w:val="ListBullet"/>
            </w:pPr>
            <w:r w:rsidRPr="00271C69">
              <w:t>maps and aerial photos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suitable survey, sampling and testing equipment.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The following assessment methods are suggested:</w:t>
            </w:r>
          </w:p>
          <w:p w:rsidR="00000000" w:rsidRPr="00271C69" w:rsidP="00271C69">
            <w:pPr>
              <w:pStyle w:val="ListBullet"/>
            </w:pPr>
            <w:r w:rsidRPr="00271C69">
              <w:t>review of field data, results and records prepared by the candidate</w:t>
            </w:r>
          </w:p>
          <w:p w:rsidR="00000000" w:rsidRPr="00271C69" w:rsidP="00271C69">
            <w:pPr>
              <w:pStyle w:val="ListBullet"/>
            </w:pPr>
            <w:r w:rsidRPr="00271C69">
              <w:t>feedback from peers and supervisors that the candidate consistently follows enterprise procedures and works safely</w:t>
            </w:r>
          </w:p>
          <w:p w:rsidR="00000000" w:rsidRPr="00271C69" w:rsidP="00271C69">
            <w:pPr>
              <w:pStyle w:val="ListBullet"/>
            </w:pPr>
            <w:r w:rsidRPr="00271C69">
              <w:t>oral/written questionin</w:t>
            </w:r>
            <w:r w:rsidRPr="00271C69">
              <w:t>g associated with basic sampling and in-field testing of common rocks, mineral and soils and their identification, and ‘reading the landscape’</w:t>
            </w:r>
          </w:p>
          <w:p w:rsidR="00000000" w:rsidRPr="00271C69" w:rsidP="00271C69">
            <w:pPr>
              <w:pStyle w:val="ListBullet"/>
            </w:pPr>
            <w:r w:rsidRPr="00271C69">
              <w:t>observation of the candidate undertaking basic geological field work.</w:t>
            </w:r>
          </w:p>
          <w:p w:rsidR="00000000" w:rsidRPr="00271C69" w:rsidP="00271C69">
            <w:pPr>
              <w:pStyle w:val="BodyText"/>
            </w:pPr>
            <w:r w:rsidRPr="00271C69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271C69" w:rsidP="00271C69">
            <w:pPr>
              <w:pStyle w:val="BodyText"/>
            </w:pPr>
            <w:r w:rsidRPr="00271C69">
              <w:t>Where applicable, reasonable adjustment must be made to work environments and trai</w:t>
            </w:r>
            <w:r w:rsidRPr="00271C69">
              <w:t xml:space="preserve">ning situations to accommodate ethnicity, age, gender, demographics and disability. </w:t>
            </w:r>
          </w:p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Guidan</w:t>
            </w:r>
            <w:r w:rsidRPr="00271C69">
              <w:t>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</w:p>
        </w:tc>
      </w:tr>
    </w:tbl>
    <w:p w:rsidR="00E81D90" w:rsidP="00271C69">
      <w:pPr>
        <w:pStyle w:val="BodyText"/>
      </w:pPr>
    </w:p>
    <w:p w:rsidR="00E81D90" w:rsidP="00271C69">
      <w:pPr>
        <w:pStyle w:val="BodyText"/>
      </w:pPr>
    </w:p>
    <w:p w:rsidR="00000000" w:rsidRPr="00271C69" w:rsidP="00271C69">
      <w:pPr>
        <w:pStyle w:val="Heading1"/>
      </w:pPr>
      <w:bookmarkStart w:id="11" w:name="O_339083"/>
      <w:bookmarkEnd w:id="11"/>
      <w:r w:rsidRPr="00271C69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t>Where reference is made to industry codes of practice, and/or Australian/international standards, it is expected the latest version will be used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rPr>
                <w:rStyle w:val="SpecialBold"/>
              </w:rPr>
              <w:t>Legislation, standards, codes, procedures and/or enterprise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rPr>
                <w:rStyle w:val="SpecialBold"/>
              </w:rPr>
              <w:t>Legislation, standards, codes, procedures and/or enterprise requirements may include:</w:t>
            </w:r>
          </w:p>
          <w:p w:rsidR="00000000" w:rsidRPr="00271C69" w:rsidP="00271C69">
            <w:pPr>
              <w:pStyle w:val="ListBullet"/>
            </w:pPr>
            <w:r w:rsidRPr="00271C69">
              <w:t>federal legislation, such as:</w:t>
            </w:r>
          </w:p>
          <w:p w:rsidR="00000000" w:rsidRPr="00271C69" w:rsidP="00271C69">
            <w:pPr>
              <w:pStyle w:val="ListBullet"/>
            </w:pPr>
            <w:r w:rsidRPr="00271C69">
              <w:t>Environment Protection and Biodiversity Conservation Act 1999</w:t>
            </w:r>
          </w:p>
          <w:p w:rsidR="00000000" w:rsidRPr="00271C69" w:rsidP="00271C69">
            <w:pPr>
              <w:pStyle w:val="ListBullet"/>
            </w:pPr>
            <w:r w:rsidRPr="00271C69">
              <w:t>Aust</w:t>
            </w:r>
            <w:r w:rsidRPr="00271C69">
              <w:t>ralian Heritage Council Act 2003</w:t>
            </w:r>
          </w:p>
          <w:p w:rsidR="00000000" w:rsidRPr="00271C69" w:rsidP="00271C69">
            <w:pPr>
              <w:pStyle w:val="ListBullet"/>
            </w:pPr>
            <w:r w:rsidRPr="00271C69">
              <w:t>Native Title Act 1993</w:t>
            </w:r>
          </w:p>
          <w:p w:rsidR="00000000" w:rsidRPr="00271C69" w:rsidP="00271C69">
            <w:pPr>
              <w:pStyle w:val="ListBullet"/>
            </w:pPr>
            <w:r w:rsidRPr="00271C69">
              <w:t>state/territory government legislation and regulations and local government by-laws, policies, and plans dealing with:</w:t>
            </w:r>
          </w:p>
          <w:p w:rsidR="00000000" w:rsidRPr="00271C69" w:rsidP="00271C69">
            <w:pPr>
              <w:pStyle w:val="ListBullet"/>
            </w:pPr>
            <w:r w:rsidRPr="00271C69">
              <w:t>land use, acquisition, planning and protection</w:t>
            </w:r>
          </w:p>
          <w:p w:rsidR="00000000" w:rsidRPr="00271C69" w:rsidP="00271C69">
            <w:pPr>
              <w:pStyle w:val="ListBullet"/>
            </w:pPr>
            <w:r w:rsidRPr="00271C69">
              <w:t>environmental protection</w:t>
            </w:r>
          </w:p>
          <w:p w:rsidR="00000000" w:rsidRPr="00271C69" w:rsidP="00271C69">
            <w:pPr>
              <w:pStyle w:val="ListBullet"/>
            </w:pPr>
            <w:r w:rsidRPr="00271C69">
              <w:t>cultural/h</w:t>
            </w:r>
            <w:r w:rsidRPr="00271C69">
              <w:t>eritage protection</w:t>
            </w:r>
          </w:p>
          <w:p w:rsidR="00000000" w:rsidRPr="00271C69" w:rsidP="00271C69">
            <w:pPr>
              <w:pStyle w:val="ListBullet"/>
            </w:pPr>
            <w:r w:rsidRPr="00271C69">
              <w:t>vegetation management</w:t>
            </w:r>
          </w:p>
          <w:p w:rsidR="00000000" w:rsidRPr="00271C69" w:rsidP="00271C69">
            <w:pPr>
              <w:pStyle w:val="ListBullet"/>
            </w:pPr>
            <w:r w:rsidRPr="00271C69">
              <w:t>nature conservation and wildlife/plant protection</w:t>
            </w:r>
          </w:p>
          <w:p w:rsidR="00000000" w:rsidRPr="00271C69" w:rsidP="00271C69">
            <w:pPr>
              <w:pStyle w:val="ListBullet"/>
            </w:pPr>
            <w:r w:rsidRPr="00271C69">
              <w:t>water and water management</w:t>
            </w:r>
          </w:p>
          <w:p w:rsidR="00000000" w:rsidRPr="00271C69" w:rsidP="00271C69">
            <w:pPr>
              <w:pStyle w:val="ListBullet"/>
            </w:pPr>
            <w:r w:rsidRPr="00271C69">
              <w:t>soil conservation</w:t>
            </w:r>
          </w:p>
          <w:p w:rsidR="00000000" w:rsidRPr="00271C69" w:rsidP="00271C69">
            <w:pPr>
              <w:pStyle w:val="ListBullet"/>
            </w:pPr>
            <w:r w:rsidRPr="00271C69">
              <w:t>pollution and contaminated sites</w:t>
            </w:r>
          </w:p>
          <w:p w:rsidR="00000000" w:rsidRPr="00271C69" w:rsidP="00271C69">
            <w:pPr>
              <w:pStyle w:val="ListBullet"/>
            </w:pPr>
            <w:r w:rsidRPr="00271C69">
              <w:t>fisheries, forestry and mining operations</w:t>
            </w:r>
          </w:p>
          <w:p w:rsidR="00000000" w:rsidRPr="00271C69" w:rsidP="00271C69">
            <w:pPr>
              <w:pStyle w:val="ListBullet"/>
            </w:pPr>
            <w:r w:rsidRPr="00271C69">
              <w:t>Australian and internation</w:t>
            </w:r>
            <w:r w:rsidRPr="00271C69">
              <w:t>al standards, such as:</w:t>
            </w:r>
          </w:p>
          <w:p w:rsidR="00000000" w:rsidRPr="00271C69" w:rsidP="00271C69">
            <w:pPr>
              <w:pStyle w:val="ListBullet"/>
            </w:pPr>
            <w:r w:rsidRPr="00271C69">
              <w:t>AS/NZS ISO 14000 Set:2005 Environmental management standards set</w:t>
            </w:r>
          </w:p>
          <w:p w:rsidR="00000000" w:rsidRPr="00271C69" w:rsidP="00271C69">
            <w:pPr>
              <w:pStyle w:val="ListBullet"/>
            </w:pPr>
            <w:r w:rsidRPr="00271C69">
              <w:t>AS 1289 series Methods of testing soils for engineering purposes - Sampling and preparation of soils</w:t>
            </w:r>
          </w:p>
          <w:p w:rsidR="00000000" w:rsidRPr="00271C69" w:rsidP="00271C69">
            <w:pPr>
              <w:pStyle w:val="ListBullet"/>
            </w:pPr>
            <w:r w:rsidRPr="00271C69">
              <w:t>enterprise or regulator procedures for sampling and in-field testin</w:t>
            </w:r>
            <w:r w:rsidRPr="00271C69">
              <w:t>g</w:t>
            </w:r>
          </w:p>
          <w:p w:rsidR="00000000" w:rsidRPr="00271C69" w:rsidP="00271C69">
            <w:pPr>
              <w:pStyle w:val="ListBullet"/>
            </w:pPr>
            <w:r w:rsidRPr="00271C69">
              <w:t>material safety data sheets (MSDS)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safe work procedures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 xml:space="preserve">Hazards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Hazards may include:</w:t>
            </w:r>
          </w:p>
          <w:p w:rsidR="00000000" w:rsidRPr="00271C69" w:rsidP="00271C69">
            <w:pPr>
              <w:pStyle w:val="ListBullet"/>
            </w:pPr>
            <w:r w:rsidRPr="00271C69">
              <w:t>sunlight, dust, noise and heat</w:t>
            </w:r>
          </w:p>
          <w:p w:rsidR="00000000" w:rsidRPr="00271C69" w:rsidP="00271C69">
            <w:pPr>
              <w:pStyle w:val="ListBullet"/>
            </w:pPr>
            <w:r w:rsidRPr="00271C69">
              <w:t>extreme weather conditions (e.g. fire, flood and storms)</w:t>
            </w:r>
          </w:p>
          <w:p w:rsidR="00000000" w:rsidRPr="00271C69" w:rsidP="00271C69">
            <w:pPr>
              <w:pStyle w:val="ListBullet"/>
            </w:pPr>
            <w:r w:rsidRPr="00271C69">
              <w:t>manual/handling of heavy equipment or materials</w:t>
            </w:r>
          </w:p>
          <w:p w:rsidR="00000000" w:rsidRPr="00271C69" w:rsidP="00271C69">
            <w:pPr>
              <w:pStyle w:val="ListBullet"/>
            </w:pPr>
            <w:r w:rsidRPr="00271C69">
              <w:t>crushing, entanglement and cut</w:t>
            </w:r>
            <w:r w:rsidRPr="00271C69">
              <w:t>s associated with moving machinery</w:t>
            </w:r>
          </w:p>
          <w:p w:rsidR="00000000" w:rsidRPr="00271C69" w:rsidP="00271C69">
            <w:pPr>
              <w:pStyle w:val="ListBullet"/>
            </w:pPr>
            <w:r w:rsidRPr="00271C69">
              <w:t>vehicular traffic on roads and sites</w:t>
            </w:r>
          </w:p>
          <w:p w:rsidR="00000000" w:rsidRPr="00271C69" w:rsidP="00271C69">
            <w:pPr>
              <w:pStyle w:val="ListBullet"/>
            </w:pPr>
            <w:r w:rsidRPr="00271C69">
              <w:t>injuries caused by falling objects and working conditions, such as uneven surfaces, heights, slopes, wet surfaces, trenches and confined spaces</w:t>
            </w:r>
          </w:p>
          <w:p w:rsidR="00000000" w:rsidRPr="00271C69" w:rsidP="00271C69">
            <w:pPr>
              <w:pStyle w:val="ListBullet"/>
            </w:pPr>
            <w:r w:rsidRPr="00271C69">
              <w:t>biohazards (e.g. microbiological organisms in soils)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chemical hazards/contaminants in soils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>Equipment and materials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Equipment and materials may include:</w:t>
            </w:r>
          </w:p>
          <w:p w:rsidR="00000000" w:rsidRPr="00271C69" w:rsidP="00271C69">
            <w:pPr>
              <w:pStyle w:val="ListBullet"/>
            </w:pPr>
            <w:r w:rsidRPr="00271C69">
              <w:t>survey equipment, compass, global positioning system (GPS), maps and aerial photos</w:t>
            </w:r>
          </w:p>
          <w:p w:rsidR="00000000" w:rsidRPr="00271C69" w:rsidP="00271C69">
            <w:pPr>
              <w:pStyle w:val="ListBullet"/>
            </w:pPr>
            <w:r w:rsidRPr="00271C69">
              <w:t>tape measure, clin</w:t>
            </w:r>
            <w:r w:rsidRPr="00271C69">
              <w:t>ometers and theodolite</w:t>
            </w:r>
          </w:p>
          <w:p w:rsidR="00000000" w:rsidRPr="00271C69" w:rsidP="00271C69">
            <w:pPr>
              <w:pStyle w:val="ListBullet"/>
            </w:pPr>
            <w:r w:rsidRPr="00271C69">
              <w:t>hammers, picks, shovel, scoops, buckets, bags, sieves and sample containers</w:t>
            </w:r>
          </w:p>
          <w:p w:rsidR="00000000" w:rsidRPr="00271C69" w:rsidP="00271C69">
            <w:pPr>
              <w:pStyle w:val="ListBullet"/>
            </w:pPr>
            <w:r w:rsidRPr="00271C69">
              <w:t>coring/excavation equipment (e.g. auger)</w:t>
            </w:r>
          </w:p>
          <w:p w:rsidR="00000000" w:rsidRPr="00271C69" w:rsidP="00271C69">
            <w:pPr>
              <w:pStyle w:val="ListBullet"/>
            </w:pPr>
            <w:r w:rsidRPr="00271C69">
              <w:t>hand lens and microscope</w:t>
            </w:r>
          </w:p>
          <w:p w:rsidR="00000000" w:rsidRPr="00271C69" w:rsidP="00271C69">
            <w:pPr>
              <w:pStyle w:val="ListBullet"/>
            </w:pPr>
            <w:r w:rsidRPr="00271C69">
              <w:t>pH meter and conductivity meter</w:t>
            </w:r>
          </w:p>
          <w:p w:rsidR="00000000" w:rsidRPr="00271C69" w:rsidP="00271C69">
            <w:pPr>
              <w:pStyle w:val="ListBullet"/>
            </w:pPr>
            <w:r w:rsidRPr="00271C69">
              <w:t>chemical field test kits</w:t>
            </w:r>
          </w:p>
          <w:p w:rsidR="00000000" w:rsidRPr="00271C69" w:rsidP="00271C69">
            <w:pPr>
              <w:pStyle w:val="ListBullet"/>
            </w:pPr>
            <w:r w:rsidRPr="00271C69">
              <w:t>worksheets, sampling/test methods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portable computers and PDAs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>Common landforms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Common landforms may include:</w:t>
            </w:r>
          </w:p>
          <w:p w:rsidR="00000000" w:rsidRPr="00271C69" w:rsidP="00271C69">
            <w:pPr>
              <w:pStyle w:val="ListBullet"/>
            </w:pPr>
            <w:r w:rsidRPr="00271C69">
              <w:t xml:space="preserve">mounds, hills, ridges, cliffs, valleys, rivers, peninsulas and </w:t>
            </w:r>
            <w:r w:rsidRPr="00271C69">
              <w:t>numerous other structural and size-scaled (i.e. ponds vs. lakes, hills vs. mountains) elements, including various ki</w:t>
            </w:r>
            <w:r w:rsidRPr="00271C69">
              <w:t>nds of inland and oceanic water bodies and sub-surface features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geological features characterised by physical attributes, such as elevation, slope, orientation, stratification, rock exposure and soil type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>Geological processes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Geological processes that are</w:t>
            </w:r>
            <w:r w:rsidRPr="00271C69">
              <w:t xml:space="preserve"> responsible for most landforms may include:</w:t>
            </w:r>
          </w:p>
          <w:p w:rsidR="00000000" w:rsidRPr="00271C69" w:rsidP="00271C69">
            <w:pPr>
              <w:pStyle w:val="ListBullet"/>
            </w:pPr>
            <w:r w:rsidRPr="00271C69">
              <w:t>plate tectonics</w:t>
            </w:r>
          </w:p>
          <w:p w:rsidR="00000000" w:rsidRPr="00271C69" w:rsidP="00271C69">
            <w:pPr>
              <w:pStyle w:val="ListBullet"/>
            </w:pPr>
            <w:r w:rsidRPr="00271C69">
              <w:t>glaciation</w:t>
            </w:r>
          </w:p>
          <w:p w:rsidR="00000000" w:rsidRPr="00271C69" w:rsidP="00271C69">
            <w:pPr>
              <w:pStyle w:val="ListBullet"/>
            </w:pPr>
            <w:r w:rsidRPr="00271C69">
              <w:t>vulcanism</w:t>
            </w:r>
          </w:p>
          <w:p w:rsidR="00000000" w:rsidRPr="00271C69" w:rsidP="00271C69">
            <w:pPr>
              <w:pStyle w:val="ListBullet"/>
            </w:pPr>
            <w:r w:rsidRPr="00271C69">
              <w:t>action of wind and water</w:t>
            </w:r>
          </w:p>
          <w:p w:rsidR="00000000" w:rsidRPr="00271C69" w:rsidP="00271C69">
            <w:pPr>
              <w:pStyle w:val="ListBullet"/>
            </w:pPr>
            <w:r w:rsidRPr="00271C69">
              <w:t>weathering</w:t>
            </w:r>
          </w:p>
          <w:p w:rsidR="00000000" w:rsidRPr="00271C69" w:rsidP="00271C69">
            <w:pPr>
              <w:pStyle w:val="ListBullet"/>
            </w:pPr>
            <w:r w:rsidRPr="00271C69">
              <w:t>mass wasting or erosion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action of groundwater and surface water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 xml:space="preserve">Physical properties of common rocks and minerals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Physical properties of common rocks and minerals may include:</w:t>
            </w:r>
          </w:p>
          <w:p w:rsidR="00000000" w:rsidRPr="00271C69" w:rsidP="00271C69">
            <w:pPr>
              <w:pStyle w:val="ListBullet"/>
            </w:pPr>
            <w:r w:rsidRPr="00271C69">
              <w:t>composition, texture and structure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colour, streak, crystal form, habit, cleavage, fracture and hardness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>Common soil properties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Common soil properties may include:</w:t>
            </w:r>
          </w:p>
          <w:p w:rsidR="00000000" w:rsidRPr="00271C69" w:rsidP="00271C69">
            <w:pPr>
              <w:pStyle w:val="ListBullet"/>
            </w:pPr>
            <w:r w:rsidRPr="00271C69">
              <w:t>colour</w:t>
            </w:r>
          </w:p>
          <w:p w:rsidR="00000000" w:rsidRPr="00271C69" w:rsidP="00271C69">
            <w:pPr>
              <w:pStyle w:val="ListBullet"/>
            </w:pPr>
            <w:r w:rsidRPr="00271C69">
              <w:t>structure (size and s</w:t>
            </w:r>
            <w:r w:rsidRPr="00271C69">
              <w:t>hape of aggregate particles)</w:t>
            </w:r>
          </w:p>
          <w:p w:rsidR="00000000" w:rsidRPr="00271C69" w:rsidP="00271C69">
            <w:pPr>
              <w:pStyle w:val="ListBullet"/>
            </w:pPr>
            <w:r w:rsidRPr="00271C69">
              <w:t>texture (varying percentages of sand, silt or clay, and organic matter)</w:t>
            </w:r>
          </w:p>
          <w:p w:rsidR="00000000" w:rsidRPr="00271C69" w:rsidP="00271C69">
            <w:pPr>
              <w:pStyle w:val="ListBullet"/>
            </w:pPr>
            <w:r w:rsidRPr="00271C69">
              <w:t>water retention and water repellence</w:t>
            </w:r>
          </w:p>
          <w:p w:rsidR="00000000" w:rsidRPr="00271C69" w:rsidP="00271C69">
            <w:pPr>
              <w:pStyle w:val="ListBullet"/>
            </w:pPr>
            <w:r w:rsidRPr="00271C69">
              <w:t>depth to bedrock</w:t>
            </w:r>
          </w:p>
          <w:p w:rsidR="00000000" w:rsidRPr="00271C69" w:rsidP="00271C69">
            <w:pPr>
              <w:pStyle w:val="ListBullet"/>
            </w:pPr>
            <w:r w:rsidRPr="00271C69">
              <w:t>pH</w:t>
            </w:r>
          </w:p>
          <w:p w:rsidR="00000000" w:rsidRPr="00271C69" w:rsidP="00271C69">
            <w:pPr>
              <w:pStyle w:val="ListBullet"/>
            </w:pPr>
            <w:r w:rsidRPr="00271C69">
              <w:t>chemical properties (e.g. nitrates, sulphates, phosphates and carbonates)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electrical resistivity and conductivity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>Soil degradation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Soil degradation may include:</w:t>
            </w:r>
          </w:p>
          <w:p w:rsidR="00000000" w:rsidRPr="00271C69" w:rsidP="00271C69">
            <w:pPr>
              <w:pStyle w:val="ListBullet"/>
            </w:pPr>
            <w:r w:rsidRPr="00271C69">
              <w:t>forms of erosion, such as gully, sheet, landslide, tunnel and stream bank</w:t>
            </w:r>
          </w:p>
          <w:p w:rsidR="00000000" w:rsidRPr="00271C69" w:rsidP="00271C69">
            <w:pPr>
              <w:pStyle w:val="ListBullet"/>
            </w:pPr>
            <w:r w:rsidRPr="00271C69">
              <w:t>erosion agents, such as wind, water, heating and cooling of rocks, freezing of water in crack</w:t>
            </w:r>
            <w:r w:rsidRPr="00271C69">
              <w:t>s, plant roots, upheaval of trees and chemicals</w:t>
            </w:r>
          </w:p>
          <w:p w:rsidR="00000000" w:rsidRPr="00271C69" w:rsidP="00271C69">
            <w:pPr>
              <w:pStyle w:val="ListBullet"/>
            </w:pPr>
            <w:r w:rsidRPr="00271C69">
              <w:t>weathering</w:t>
            </w:r>
          </w:p>
          <w:p w:rsidR="00000000" w:rsidRPr="00271C69" w:rsidP="00271C69">
            <w:pPr>
              <w:pStyle w:val="ListBullet"/>
            </w:pPr>
            <w:r w:rsidRPr="00271C69">
              <w:t>decomposition of organic material</w:t>
            </w:r>
          </w:p>
          <w:p w:rsidR="00000000" w:rsidRPr="00271C69" w:rsidP="00271C69">
            <w:pPr>
              <w:pStyle w:val="ListBullet"/>
            </w:pPr>
            <w:r w:rsidRPr="00271C69">
              <w:t>salinity</w:t>
            </w:r>
          </w:p>
          <w:p w:rsidR="00000000" w:rsidRPr="00271C69" w:rsidP="00271C69">
            <w:pPr>
              <w:pStyle w:val="ListBullet"/>
            </w:pPr>
            <w:r w:rsidRPr="00271C69">
              <w:t>acidification</w:t>
            </w:r>
          </w:p>
          <w:p w:rsidR="00000000" w:rsidRPr="00271C69" w:rsidP="00271C69">
            <w:pPr>
              <w:pStyle w:val="ListBullet"/>
            </w:pPr>
            <w:r w:rsidRPr="00271C69">
              <w:t>structural degradation</w:t>
            </w:r>
          </w:p>
          <w:p w:rsidR="00000000" w:rsidP="00271C69">
            <w:pPr>
              <w:pStyle w:val="ListBullet"/>
              <w:rPr>
                <w:lang w:val="en-NZ"/>
              </w:rPr>
            </w:pPr>
            <w:r w:rsidRPr="00271C69">
              <w:t>soil pollution (e.g. hydrocarbons and heavy metals)</w:t>
            </w:r>
          </w:p>
        </w:tc>
      </w:tr>
      <w:tr w:rsidTr="00271C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C69">
            <w:pPr>
              <w:pStyle w:val="BodyText"/>
              <w:rPr>
                <w:lang w:val="en-NZ"/>
              </w:rPr>
            </w:pPr>
            <w:r w:rsidRPr="00271C69">
              <w:rPr>
                <w:rStyle w:val="SpecialBold"/>
              </w:rPr>
              <w:t>Occupational health and safety (OHS) and environmental managemen</w:t>
            </w:r>
            <w:r w:rsidRPr="00271C69">
              <w:rPr>
                <w:rStyle w:val="SpecialBold"/>
              </w:rPr>
              <w:t xml:space="preserve">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69" w:rsidP="00271C69">
            <w:pPr>
              <w:pStyle w:val="BodyText"/>
            </w:pPr>
            <w:r w:rsidRPr="00271C69">
              <w:t>OHS and environmental management requirements:</w:t>
            </w:r>
          </w:p>
          <w:p w:rsidR="00000000" w:rsidRPr="00271C69" w:rsidP="00271C69">
            <w:pPr>
              <w:pStyle w:val="ListBullet"/>
            </w:pPr>
            <w:r w:rsidRPr="00271C69">
              <w:t>all operations must comply with enterprise OHS and environmental management requirements, which may be imposed through state/territory or federal legislation - these requirements must not be c</w:t>
            </w:r>
            <w:r w:rsidRPr="00271C69">
              <w:t>ompromised at any time</w:t>
            </w:r>
          </w:p>
          <w:p w:rsidR="00000000" w:rsidRPr="00271C69" w:rsidP="00271C69">
            <w:pPr>
              <w:pStyle w:val="ListBullet"/>
            </w:pPr>
            <w:r w:rsidRPr="00271C69">
              <w:t xml:space="preserve">all operations assume the potentially hazardous nature of </w:t>
            </w:r>
            <w:r w:rsidRPr="00271C69">
              <w:t>samples and require standard precautions to be applied</w:t>
            </w:r>
          </w:p>
          <w:p w:rsidR="00000000" w:rsidRPr="00271C69" w:rsidP="00271C69">
            <w:pPr>
              <w:pStyle w:val="ListBullet"/>
            </w:pPr>
            <w:r w:rsidRPr="00271C69">
              <w:t>where relevant, users should access and apply current industry understanding of infection control issued by the National</w:t>
            </w:r>
            <w:r w:rsidRPr="00271C69">
              <w:t xml:space="preserve"> Health and Medical Research Council (NHMRC) and State and Territory Departments of Health</w:t>
            </w:r>
          </w:p>
        </w:tc>
      </w:tr>
    </w:tbl>
    <w:p w:rsidR="00000000" w:rsidRPr="00271C69" w:rsidP="00271C69">
      <w:pPr>
        <w:pStyle w:val="BodyText"/>
      </w:pP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12" w:name="O_339084"/>
      <w:bookmarkEnd w:id="12"/>
      <w:r w:rsidRPr="00271C69">
        <w:t>Unit Sector(s)</w:t>
      </w:r>
    </w:p>
    <w:p w:rsidR="00000000" w:rsidRPr="00271C69" w:rsidP="00271C69">
      <w:pPr>
        <w:pStyle w:val="BodyText"/>
      </w:pPr>
      <w:r w:rsidRPr="00271C69">
        <w:t>Environmental</w:t>
      </w:r>
    </w:p>
    <w:p w:rsidR="00000000" w:rsidRPr="00271C69" w:rsidP="00271C69">
      <w:pPr>
        <w:pStyle w:val="AllowPageBreak"/>
      </w:pPr>
    </w:p>
    <w:p w:rsidR="00000000" w:rsidRPr="00271C69" w:rsidP="00271C69">
      <w:pPr>
        <w:pStyle w:val="Heading1"/>
      </w:pPr>
      <w:bookmarkStart w:id="13" w:name="O_339085"/>
      <w:bookmarkEnd w:id="13"/>
      <w:r w:rsidRPr="00271C69">
        <w:t>Custom Content Section</w:t>
      </w:r>
    </w:p>
    <w:p w:rsidR="00000000" w:rsidRPr="00271C69" w:rsidP="00271C69">
      <w:pPr>
        <w:pStyle w:val="BodyText"/>
      </w:pPr>
      <w:r w:rsidRPr="00271C69">
        <w:t>Not applicable.</w:t>
      </w:r>
    </w:p>
    <w:p w:rsidR="00000000" w:rsidRPr="00271C69" w:rsidP="00271C69"/>
    <w:sectPr w:rsidSect="00271C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1D90" w:rsidP="00E81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90" w:rsidP="00271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81D90" w:rsidP="00271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81D90" w:rsidP="00271C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1D90" w:rsidP="00E81D9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90" w:rsidP="00271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MSS024008A Recognise common geological landforms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81D90" w:rsidP="00271C6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7EE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AE0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1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C69"/>
  </w:style>
  <w:style w:type="character" w:customStyle="1" w:styleId="Heading1Char">
    <w:name w:val="Heading 1 Char"/>
    <w:basedOn w:val="DefaultParagraphFont"/>
    <w:link w:val="Heading1"/>
    <w:rsid w:val="00271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C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C6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1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C6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71C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C69"/>
    <w:rPr>
      <w:b/>
      <w:spacing w:val="0"/>
    </w:rPr>
  </w:style>
  <w:style w:type="paragraph" w:styleId="Header">
    <w:name w:val="header"/>
    <w:basedOn w:val="Normal"/>
    <w:link w:val="HeaderChar"/>
    <w:rsid w:val="00271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71C69"/>
    <w:rPr>
      <w:i/>
    </w:rPr>
  </w:style>
  <w:style w:type="paragraph" w:customStyle="1" w:styleId="SuperHeading">
    <w:name w:val="SuperHeading"/>
    <w:basedOn w:val="Normal"/>
    <w:rsid w:val="00271C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1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C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1C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1C6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1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1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C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C6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1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C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C69"/>
  </w:style>
  <w:style w:type="paragraph" w:styleId="TableofFigures">
    <w:name w:val="table of figures"/>
    <w:basedOn w:val="Normal"/>
    <w:next w:val="Normal"/>
    <w:semiHidden/>
    <w:rsid w:val="00271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C69"/>
    <w:pPr>
      <w:numPr>
        <w:numId w:val="10"/>
      </w:numPr>
    </w:pPr>
  </w:style>
  <w:style w:type="character" w:customStyle="1" w:styleId="WingdingSymbols">
    <w:name w:val="Wingding Symbols"/>
    <w:rsid w:val="00271C69"/>
    <w:rPr>
      <w:rFonts w:ascii="Wingdings" w:hAnsi="Wingdings"/>
    </w:rPr>
  </w:style>
  <w:style w:type="paragraph" w:customStyle="1" w:styleId="TableHeading">
    <w:name w:val="Table Heading"/>
    <w:basedOn w:val="HeadingBase"/>
    <w:rsid w:val="00271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C69"/>
    <w:rPr>
      <w:color w:val="0033CC"/>
      <w:u w:val="none"/>
    </w:rPr>
  </w:style>
  <w:style w:type="paragraph" w:customStyle="1" w:styleId="BodyTextRight">
    <w:name w:val="Body Text Right"/>
    <w:basedOn w:val="BodyText"/>
    <w:rsid w:val="00271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C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C6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1C69"/>
    <w:rPr>
      <w:sz w:val="32"/>
    </w:rPr>
  </w:style>
  <w:style w:type="paragraph" w:customStyle="1" w:styleId="HeadingProcedure">
    <w:name w:val="Heading Procedure"/>
    <w:basedOn w:val="HeadingBase"/>
    <w:next w:val="Normal"/>
    <w:rsid w:val="00271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C69"/>
    <w:pPr>
      <w:spacing w:before="60" w:after="60"/>
    </w:pPr>
  </w:style>
  <w:style w:type="paragraph" w:styleId="ListContinue">
    <w:name w:val="List Continue"/>
    <w:basedOn w:val="List"/>
    <w:rsid w:val="00271C69"/>
    <w:pPr>
      <w:ind w:firstLine="0"/>
    </w:pPr>
  </w:style>
  <w:style w:type="paragraph" w:customStyle="1" w:styleId="ListNote">
    <w:name w:val="List Note"/>
    <w:basedOn w:val="List"/>
    <w:rsid w:val="00271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C69"/>
    <w:rPr>
      <w:rFonts w:ascii="Courier New" w:hAnsi="Courier New"/>
    </w:rPr>
  </w:style>
  <w:style w:type="paragraph" w:customStyle="1" w:styleId="NoteBullet">
    <w:name w:val="Note Bullet"/>
    <w:basedOn w:val="Note"/>
    <w:rsid w:val="00271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C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C6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1C69"/>
    <w:rPr>
      <w:b/>
      <w:smallCaps/>
    </w:rPr>
  </w:style>
  <w:style w:type="paragraph" w:customStyle="1" w:styleId="TableListNumber">
    <w:name w:val="Table List Number"/>
    <w:basedOn w:val="ListNumber"/>
    <w:rsid w:val="00271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C69"/>
    <w:pPr>
      <w:numPr>
        <w:numId w:val="8"/>
      </w:numPr>
    </w:pPr>
  </w:style>
  <w:style w:type="paragraph" w:customStyle="1" w:styleId="ListAlpha2">
    <w:name w:val="List Alpha 2"/>
    <w:basedOn w:val="List2"/>
    <w:rsid w:val="00271C69"/>
    <w:pPr>
      <w:numPr>
        <w:numId w:val="7"/>
      </w:numPr>
    </w:pPr>
  </w:style>
  <w:style w:type="paragraph" w:styleId="List2">
    <w:name w:val="List 2"/>
    <w:basedOn w:val="BodyText"/>
    <w:rsid w:val="00271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C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C69"/>
    <w:pPr>
      <w:numPr>
        <w:numId w:val="2"/>
      </w:numPr>
    </w:pPr>
  </w:style>
  <w:style w:type="paragraph" w:styleId="ListBullet5">
    <w:name w:val="List Bullet 5"/>
    <w:basedOn w:val="List5"/>
    <w:rsid w:val="00271C69"/>
    <w:pPr>
      <w:numPr>
        <w:numId w:val="3"/>
      </w:numPr>
    </w:pPr>
  </w:style>
  <w:style w:type="paragraph" w:styleId="ListContinue2">
    <w:name w:val="List Continue 2"/>
    <w:basedOn w:val="List2"/>
    <w:rsid w:val="00271C69"/>
    <w:pPr>
      <w:ind w:firstLine="0"/>
    </w:pPr>
  </w:style>
  <w:style w:type="paragraph" w:styleId="ListContinue3">
    <w:name w:val="List Continue 3"/>
    <w:basedOn w:val="List3"/>
    <w:rsid w:val="00271C69"/>
    <w:pPr>
      <w:ind w:left="1021" w:firstLine="0"/>
    </w:pPr>
  </w:style>
  <w:style w:type="paragraph" w:styleId="ListContinue4">
    <w:name w:val="List Continue 4"/>
    <w:basedOn w:val="List4"/>
    <w:rsid w:val="00271C69"/>
    <w:pPr>
      <w:ind w:firstLine="0"/>
    </w:pPr>
  </w:style>
  <w:style w:type="paragraph" w:styleId="ListContinue5">
    <w:name w:val="List Continue 5"/>
    <w:basedOn w:val="List5"/>
    <w:rsid w:val="00271C69"/>
    <w:pPr>
      <w:ind w:firstLine="0"/>
    </w:pPr>
  </w:style>
  <w:style w:type="paragraph" w:styleId="ListNumber3">
    <w:name w:val="List Number 3"/>
    <w:basedOn w:val="List3"/>
    <w:rsid w:val="00271C69"/>
    <w:pPr>
      <w:numPr>
        <w:numId w:val="4"/>
      </w:numPr>
    </w:pPr>
  </w:style>
  <w:style w:type="paragraph" w:styleId="ListNumber4">
    <w:name w:val="List Number 4"/>
    <w:basedOn w:val="List4"/>
    <w:rsid w:val="00271C69"/>
    <w:pPr>
      <w:numPr>
        <w:numId w:val="5"/>
      </w:numPr>
    </w:pPr>
  </w:style>
  <w:style w:type="paragraph" w:styleId="ListNumber5">
    <w:name w:val="List Number 5"/>
    <w:basedOn w:val="List5"/>
    <w:rsid w:val="00271C69"/>
    <w:pPr>
      <w:numPr>
        <w:numId w:val="6"/>
      </w:numPr>
    </w:pPr>
  </w:style>
  <w:style w:type="paragraph" w:styleId="BlockText">
    <w:name w:val="Block Text"/>
    <w:basedOn w:val="Normal"/>
    <w:rsid w:val="00271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C69"/>
    <w:rPr>
      <w:sz w:val="16"/>
      <w:vertAlign w:val="superscript"/>
    </w:rPr>
  </w:style>
  <w:style w:type="character" w:customStyle="1" w:styleId="Symbols">
    <w:name w:val="Symbols"/>
    <w:basedOn w:val="DefaultParagraphFont"/>
    <w:rsid w:val="00271C69"/>
    <w:rPr>
      <w:rFonts w:ascii="Symbol" w:hAnsi="Symbol"/>
    </w:rPr>
  </w:style>
  <w:style w:type="character" w:customStyle="1" w:styleId="MenuOptions">
    <w:name w:val="Menu Options"/>
    <w:basedOn w:val="DefaultParagraphFont"/>
    <w:rsid w:val="00271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C69"/>
    <w:rPr>
      <w:b/>
    </w:rPr>
  </w:style>
  <w:style w:type="character" w:customStyle="1" w:styleId="Underlined">
    <w:name w:val="Underlined"/>
    <w:basedOn w:val="DefaultParagraphFont"/>
    <w:rsid w:val="00271C69"/>
    <w:rPr>
      <w:u w:val="single"/>
    </w:rPr>
  </w:style>
  <w:style w:type="paragraph" w:customStyle="1" w:styleId="TableBodyTextRight">
    <w:name w:val="Table Body Text Right"/>
    <w:basedOn w:val="TableBodyText"/>
    <w:rsid w:val="00271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C69"/>
    <w:rPr>
      <w:sz w:val="18"/>
    </w:rPr>
  </w:style>
  <w:style w:type="paragraph" w:customStyle="1" w:styleId="BodySmallRight">
    <w:name w:val="Body Small Right"/>
    <w:basedOn w:val="BodyTextRight"/>
    <w:rsid w:val="00271C69"/>
    <w:rPr>
      <w:sz w:val="18"/>
      <w:szCs w:val="18"/>
    </w:rPr>
  </w:style>
  <w:style w:type="paragraph" w:customStyle="1" w:styleId="MarginEdition">
    <w:name w:val="Margin Edition"/>
    <w:basedOn w:val="MarginNote"/>
    <w:rsid w:val="00271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C69"/>
    <w:rPr>
      <w:sz w:val="2"/>
      <w:szCs w:val="2"/>
    </w:rPr>
  </w:style>
  <w:style w:type="character" w:customStyle="1" w:styleId="Small">
    <w:name w:val="Small"/>
    <w:basedOn w:val="DefaultParagraphFont"/>
    <w:rsid w:val="00271C69"/>
    <w:rPr>
      <w:sz w:val="16"/>
    </w:rPr>
  </w:style>
  <w:style w:type="paragraph" w:customStyle="1" w:styleId="WideTable">
    <w:name w:val="Wide Table"/>
    <w:basedOn w:val="Normal"/>
    <w:rsid w:val="00271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C69"/>
  </w:style>
  <w:style w:type="paragraph" w:styleId="Quote">
    <w:name w:val="Quote"/>
    <w:basedOn w:val="Heading1"/>
    <w:link w:val="QuoteChar"/>
    <w:qFormat/>
    <w:rsid w:val="00271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C69"/>
    <w:pPr>
      <w:pageBreakBefore/>
    </w:pPr>
  </w:style>
  <w:style w:type="paragraph" w:customStyle="1" w:styleId="Border">
    <w:name w:val="Border"/>
    <w:basedOn w:val="Normal"/>
    <w:qFormat/>
    <w:rsid w:val="00271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C6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1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C69"/>
    <w:rPr>
      <w:u w:val="single"/>
    </w:rPr>
  </w:style>
  <w:style w:type="character" w:customStyle="1" w:styleId="BoldandItalics">
    <w:name w:val="Bold and Italics"/>
    <w:qFormat/>
    <w:rsid w:val="00271C69"/>
    <w:rPr>
      <w:b/>
      <w:i/>
      <w:u w:val="none"/>
    </w:rPr>
  </w:style>
  <w:style w:type="paragraph" w:styleId="BalloonText">
    <w:name w:val="Balloon Text"/>
    <w:basedOn w:val="Normal"/>
    <w:link w:val="BalloonTextChar"/>
    <w:rsid w:val="00271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C6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1C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C6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1817</Words>
  <Characters>11786</Characters>
  <Application>Microsoft Office Word</Application>
  <DocSecurity>0</DocSecurity>
  <Lines>467</Lines>
  <Paragraphs>248</Paragraphs>
  <ScaleCrop>false</ScaleCrop>
  <Company>Author-it Software Corporation Ltd.</Company>
  <LinksUpToDate>false</LinksUpToDate>
  <CharactersWithSpaces>13481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MSS024008A Recognise common geological landforms and samples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2012-05-26T18:42:00Z</dcterms:created>
  <dcterms:modified xsi:type="dcterms:W3CDTF">2012-05-26T18:42:00Z</dcterms:modified>
</cp:coreProperties>
</file>