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2F31" w:rsidP="00C92F3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MSS024003A Apply an understanding of environmental principles to a site</w:t>
      </w:r>
      <w:r>
        <w:fldChar w:fldCharType="end"/>
      </w:r>
    </w:p>
    <w:p w:rsidR="00C92F31" w:rsidP="00C92F31">
      <w:pPr>
        <w:pStyle w:val="Version"/>
        <w:sectPr w:rsidSect="00B41B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1BEE" w:rsidP="00B41BEE">
      <w:pPr>
        <w:pStyle w:val="SuperHeading"/>
      </w:pPr>
      <w:r w:rsidRPr="00B41BEE">
        <w:t>MSS024003A Apply an understanding of environmental principles to a site</w:t>
      </w:r>
    </w:p>
    <w:p w:rsidR="00000000" w:rsidRPr="00B41BEE" w:rsidP="00B41BEE">
      <w:pPr>
        <w:pStyle w:val="Heading1"/>
      </w:pPr>
      <w:bookmarkStart w:id="1" w:name="O_338917"/>
      <w:bookmarkEnd w:id="1"/>
      <w:r w:rsidRPr="00B41BEE">
        <w:t>Modification History</w:t>
      </w:r>
    </w:p>
    <w:p w:rsidR="00000000" w:rsidRPr="00B41BEE" w:rsidP="00B41BEE">
      <w:pPr>
        <w:pStyle w:val="BodyText"/>
      </w:pPr>
      <w:r w:rsidRPr="00B41BEE">
        <w:t>Not applicable.</w:t>
      </w:r>
    </w:p>
    <w:p w:rsidR="00000000" w:rsidRPr="00B41BEE" w:rsidP="00B41BEE">
      <w:pPr>
        <w:pStyle w:val="AllowPageBreak"/>
      </w:pPr>
    </w:p>
    <w:p w:rsidR="00000000" w:rsidRPr="00B41BEE" w:rsidP="00B41BEE">
      <w:pPr>
        <w:pStyle w:val="Heading1"/>
      </w:pPr>
      <w:bookmarkStart w:id="2" w:name="O_338918"/>
      <w:bookmarkEnd w:id="2"/>
      <w:r w:rsidRPr="00B41BEE">
        <w:t>Unit Descriptor</w:t>
      </w:r>
    </w:p>
    <w:p w:rsidR="00000000" w:rsidRPr="00B41BEE" w:rsidP="00B41BEE">
      <w:pPr>
        <w:pStyle w:val="BodyText"/>
      </w:pPr>
      <w:r w:rsidRPr="00B41BEE">
        <w:t>This uni</w:t>
      </w:r>
      <w:r w:rsidRPr="00B41BEE">
        <w:t>t of competency covers the ability to ‘read the landscape’ in terms of the physical and biological components of the environment and the ecological linkages in operation at a site. Personnel are required to apply basic principles of geomorphology, hydrolog</w:t>
      </w:r>
      <w:r w:rsidRPr="00B41BEE">
        <w:t>y and ecology in a systematic, scientific appraisal of site condition. This requires sufficient knowledge of chemistry, physics, geology and biology to support a scientific approach to field ecology.</w:t>
      </w:r>
    </w:p>
    <w:p w:rsidR="00000000" w:rsidRPr="00B41BEE" w:rsidP="00B41BEE">
      <w:pPr>
        <w:pStyle w:val="AllowPageBreak"/>
      </w:pPr>
    </w:p>
    <w:p w:rsidR="00000000" w:rsidRPr="00B41BEE" w:rsidP="00B41BEE">
      <w:pPr>
        <w:pStyle w:val="Heading1"/>
      </w:pPr>
      <w:bookmarkStart w:id="3" w:name="O_338919"/>
      <w:bookmarkEnd w:id="3"/>
      <w:r w:rsidRPr="00B41BEE">
        <w:t>Application of the Unit</w:t>
      </w:r>
    </w:p>
    <w:p w:rsidR="00000000" w:rsidRPr="00B41BEE" w:rsidP="00B41BEE">
      <w:pPr>
        <w:pStyle w:val="BodyText"/>
      </w:pPr>
      <w:r w:rsidRPr="00B41BEE">
        <w:t>This unit of co</w:t>
      </w:r>
      <w:r w:rsidRPr="00B41BEE">
        <w:t>mpetency is applicable to environmental technicians in a range of industry sectors, such as:</w:t>
      </w:r>
    </w:p>
    <w:p w:rsidR="00000000" w:rsidRPr="00B41BEE" w:rsidP="00B41BEE">
      <w:pPr>
        <w:pStyle w:val="ListBullet"/>
      </w:pPr>
      <w:r w:rsidRPr="00B41BEE">
        <w:t>environmental services (e.g. sampling and monitoring of air quality, water, soil and noise)</w:t>
      </w:r>
    </w:p>
    <w:p w:rsidR="00000000" w:rsidRPr="00B41BEE" w:rsidP="00B41BEE">
      <w:pPr>
        <w:pStyle w:val="ListBullet"/>
      </w:pPr>
      <w:r w:rsidRPr="00B41BEE">
        <w:t>environmental compliance, auditing and inspection</w:t>
      </w:r>
    </w:p>
    <w:p w:rsidR="00000000" w:rsidRPr="00B41BEE" w:rsidP="00B41BEE">
      <w:pPr>
        <w:pStyle w:val="ListBullet"/>
      </w:pPr>
      <w:r w:rsidRPr="00B41BEE">
        <w:t>groundwater, clean wa</w:t>
      </w:r>
      <w:r w:rsidRPr="00B41BEE">
        <w:t>ter (e.g. catchments, supply and environmental flows)</w:t>
      </w:r>
    </w:p>
    <w:p w:rsidR="00000000" w:rsidRPr="00B41BEE" w:rsidP="00B41BEE">
      <w:pPr>
        <w:pStyle w:val="ListBullet"/>
      </w:pPr>
      <w:r w:rsidRPr="00B41BEE">
        <w:t>water treatment, storm and wastewater management</w:t>
      </w:r>
    </w:p>
    <w:p w:rsidR="00000000" w:rsidRPr="00B41BEE" w:rsidP="00B41BEE">
      <w:pPr>
        <w:pStyle w:val="ListBullet"/>
      </w:pPr>
      <w:r w:rsidRPr="00B41BEE">
        <w:t>solid and hazardous waste management, and site remediation</w:t>
      </w:r>
    </w:p>
    <w:p w:rsidR="00000000" w:rsidRPr="00B41BEE" w:rsidP="00B41BEE">
      <w:pPr>
        <w:pStyle w:val="ListBullet"/>
      </w:pPr>
      <w:r w:rsidRPr="00B41BEE">
        <w:t>management of contaminated sites</w:t>
      </w:r>
    </w:p>
    <w:p w:rsidR="00000000" w:rsidRPr="00B41BEE" w:rsidP="00B41BEE">
      <w:pPr>
        <w:pStyle w:val="ListBullet"/>
      </w:pPr>
      <w:r w:rsidRPr="00B41BEE">
        <w:t>geotechnical services and civil engineering</w:t>
      </w:r>
    </w:p>
    <w:p w:rsidR="00C92F31" w:rsidP="00B41BEE">
      <w:pPr>
        <w:pStyle w:val="ListBullet"/>
      </w:pPr>
      <w:r w:rsidRPr="00B41BEE">
        <w:t>natural resource management.</w:t>
      </w:r>
    </w:p>
    <w:p w:rsidR="00C92F31" w:rsidP="00B41BEE">
      <w:pPr>
        <w:pStyle w:val="ListBullet"/>
      </w:pPr>
    </w:p>
    <w:p w:rsidR="00000000" w:rsidRPr="00B41BEE" w:rsidP="00B41BEE">
      <w:pPr>
        <w:pStyle w:val="Heading1"/>
      </w:pPr>
      <w:bookmarkStart w:id="4" w:name="O_338920"/>
      <w:bookmarkEnd w:id="4"/>
      <w:r w:rsidRPr="00B41BEE">
        <w:t>Licensing/Regulatory Information</w:t>
      </w:r>
    </w:p>
    <w:p w:rsidR="00000000" w:rsidRPr="00B41BEE" w:rsidP="00B41BEE">
      <w:pPr>
        <w:pStyle w:val="BodyText"/>
      </w:pPr>
      <w:r w:rsidRPr="00B41BEE">
        <w:t>Not applicable.</w:t>
      </w:r>
    </w:p>
    <w:p w:rsidR="00000000" w:rsidRPr="00B41BEE" w:rsidP="00B41BEE">
      <w:pPr>
        <w:pStyle w:val="AllowPageBreak"/>
      </w:pPr>
    </w:p>
    <w:p w:rsidR="00000000" w:rsidRPr="00B41BEE" w:rsidP="00B41BEE">
      <w:pPr>
        <w:pStyle w:val="Heading1"/>
      </w:pPr>
      <w:bookmarkStart w:id="5" w:name="O_338921"/>
      <w:bookmarkEnd w:id="5"/>
      <w:r w:rsidRPr="00B41BEE">
        <w:t>Pre-Requisites</w:t>
      </w:r>
    </w:p>
    <w:p w:rsidR="00000000" w:rsidRPr="00B41BEE" w:rsidP="00B41BEE">
      <w:pPr>
        <w:pStyle w:val="BodyText"/>
      </w:pPr>
      <w:r w:rsidRPr="00B41BEE">
        <w:t>Not applicable.</w:t>
      </w:r>
    </w:p>
    <w:p w:rsidR="00000000" w:rsidRPr="00B41BEE" w:rsidP="00B41BEE">
      <w:pPr>
        <w:pStyle w:val="AllowPageBreak"/>
      </w:pPr>
    </w:p>
    <w:p w:rsidR="00000000" w:rsidRPr="00B41BEE" w:rsidP="00B41BEE">
      <w:pPr>
        <w:pStyle w:val="Heading1"/>
      </w:pPr>
      <w:bookmarkStart w:id="6" w:name="O_338922"/>
      <w:bookmarkEnd w:id="6"/>
      <w:r w:rsidRPr="00B41BEE">
        <w:t>Employability Skills Information</w:t>
      </w:r>
    </w:p>
    <w:p w:rsidR="00000000" w:rsidRPr="00B41BEE" w:rsidP="00B41BEE">
      <w:pPr>
        <w:pStyle w:val="BodyText"/>
      </w:pPr>
      <w:r w:rsidRPr="00B41BEE">
        <w:t>Not applicable.</w:t>
      </w:r>
    </w:p>
    <w:p w:rsidR="00000000" w:rsidRPr="00B41BEE" w:rsidP="00B41BEE">
      <w:pPr>
        <w:pStyle w:val="AllowPageBreak"/>
      </w:pPr>
    </w:p>
    <w:p w:rsidR="00000000" w:rsidRPr="00B41BEE" w:rsidP="00B41BEE">
      <w:pPr>
        <w:pStyle w:val="Heading1"/>
      </w:pPr>
      <w:bookmarkStart w:id="7" w:name="O_338923"/>
      <w:bookmarkEnd w:id="7"/>
      <w:r w:rsidRPr="00B41BEE">
        <w:t>Elements and Performance Cri</w:t>
      </w:r>
      <w:r w:rsidRPr="00B41BEE">
        <w:t>teria Pre-Content</w:t>
      </w:r>
    </w:p>
    <w:p w:rsidR="00000000" w:rsidRPr="00B41BEE" w:rsidP="00B41BEE">
      <w:pPr>
        <w:pStyle w:val="BodyText"/>
      </w:pPr>
      <w:r w:rsidRPr="00B41BEE">
        <w:t>Not applicable.</w:t>
      </w:r>
    </w:p>
    <w:p w:rsidR="00000000" w:rsidRPr="00B41BEE" w:rsidP="00B41BEE">
      <w:pPr>
        <w:pStyle w:val="AllowPageBreak"/>
      </w:pPr>
    </w:p>
    <w:p w:rsidR="00000000" w:rsidRPr="00B41BEE" w:rsidP="00B41BEE">
      <w:pPr>
        <w:pStyle w:val="Heading1"/>
      </w:pPr>
      <w:bookmarkStart w:id="8" w:name="O_338924"/>
      <w:bookmarkEnd w:id="8"/>
      <w:r w:rsidRPr="00B41BE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27"/>
        <w:gridCol w:w="805"/>
        <w:gridCol w:w="4982"/>
      </w:tblGrid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1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Prepare for site inspection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1.1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Obtain and use maps, photos and related documentation to gain a preliminary understanding of site features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1.2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Collect site-specific or regional data on expected flora, fauna, soils and climate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1.3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Review site history and previous environmental or ecological studies, if available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1.4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Review all emergency plans, risk assessments, and safety and environmental m</w:t>
            </w:r>
            <w:r w:rsidRPr="00B41BEE">
              <w:t>anagement requirements associated with the field activities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1.5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Review legislative and planning instruments applicable to current and future site usage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1.6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Confirm site access requirements and identify potential site hazards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2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Conduct initial site survey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2.1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Sketch, map and/or photograph the site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2.2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Observe and record the surface geology and geomorphology of the site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2.3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Observe and record hydrology of the site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2.4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Observe and record the major flora of the site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2.5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Observe and record evidence of site fauna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2.6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Observe and record infrastructure and other modifications to the site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2.7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Consider the potential for presence of cultural and indigenous heritage items and record, as necessary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2.8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Check for evidence of illegal or inappropriate activities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3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Make an initial assessment of site condition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3.1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Use geomorphological and hydrological observations to describe surface condition and infer potential future impacts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3.2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Make inferences on apparent ecological health of the site to plan for an initial ecological study of the site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3.3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Determine the physical, chemical and biological parameters that would need to be measured and/or sampled during subsequent ecological appra</w:t>
            </w:r>
            <w:r w:rsidRPr="00B41BEE">
              <w:t>isal of the site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4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Prepare for field study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4.1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Identify and describe the biological and chemical components of interest, sampling areas and field techniques to be used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4.2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Identify, obtain and check required equipment and materials required for field study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4.3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Securely stow all field equipment in vehicle to prevent damage in transit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4.4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Safely transport all field equipment to site and prepare it for use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5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Perform a basic ecological field study of the site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5.1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Perform ecological sampling for abundance and diversity parameters using the general techniques of transects and quadrats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5.2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Record appropriate descriptions of the habitat structure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5.3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 xml:space="preserve">Perform </w:t>
            </w:r>
            <w:r w:rsidRPr="00B41BEE">
              <w:t>sampling for simple population, demographic and age structure parameters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5.4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Perform simple sampling and measurements on abiotic components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5.5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Perform simple targeted species sampling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5.6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Ensure compliance with relevant legislation, policy, codes of practice and accepted enterprise procedures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6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Finalise field study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6.1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Ensure all samples and data are stored safely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6.2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Rehabilitate sampling sites to render them safe and minimise environmental impacts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6.3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Clean all equipment, containers, work area and vehicles according to enterprise procedures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6.4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Pack and safely transport all samples, equipment and supplies back to home base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6.5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Ensure dispatch of collected samples for subsequent analysis, as necessary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6.6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Check serviceability of all equipment before storage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7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Process and present field data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7.1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Summarise field data using simple calculations, graphs, tables and/or maps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7.2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Provide reports that include simple conclusions and interpretations based on raw or summarised data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8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Maintain a safe work environment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8.1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Use defined safe work practices and personal protective equipment to ensure personal safety and that of others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8.2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Minimise the generation of waste</w:t>
            </w:r>
          </w:p>
        </w:tc>
      </w:tr>
      <w:tr w:rsidTr="00B41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8.3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BEE" w:rsidP="00B41BEE">
            <w:pPr>
              <w:pStyle w:val="BodyText"/>
            </w:pPr>
            <w:r w:rsidRPr="00B41BEE">
              <w:t>Ensure the safe collection of all hazardous wastes for appropriate disposal</w:t>
            </w:r>
          </w:p>
        </w:tc>
      </w:tr>
    </w:tbl>
    <w:p w:rsidR="00C92F31" w:rsidP="00B41BEE">
      <w:pPr>
        <w:pStyle w:val="BodyText"/>
      </w:pPr>
    </w:p>
    <w:p w:rsidR="00C92F31" w:rsidP="00B41BEE">
      <w:pPr>
        <w:pStyle w:val="BodyText"/>
      </w:pPr>
    </w:p>
    <w:p w:rsidR="00000000" w:rsidRPr="00B41BEE" w:rsidP="00B41BEE">
      <w:pPr>
        <w:pStyle w:val="Heading1"/>
      </w:pPr>
      <w:bookmarkStart w:id="9" w:name="O_338925"/>
      <w:bookmarkEnd w:id="9"/>
      <w:r w:rsidRPr="00B41BEE">
        <w:t>Required Skills and Knowledge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62"/>
      </w:tblGrid>
      <w:tr w:rsidTr="00B41B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Required skills</w:t>
            </w:r>
          </w:p>
        </w:tc>
      </w:tr>
      <w:tr w:rsidTr="00B41B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BEE" w:rsidP="00B41BEE">
            <w:pPr>
              <w:pStyle w:val="BodyText"/>
            </w:pPr>
            <w:r w:rsidRPr="00B41BEE">
              <w:t>Required skills include:</w:t>
            </w:r>
          </w:p>
          <w:p w:rsidR="00000000" w:rsidRPr="00B41BEE" w:rsidP="00B41BEE">
            <w:pPr>
              <w:pStyle w:val="ListBullet"/>
            </w:pPr>
            <w:r w:rsidRPr="00B41BEE">
              <w:t>site observational skills, including the ability to ‘step back’</w:t>
            </w:r>
            <w:r w:rsidRPr="00B41BEE">
              <w:t>, question and interpret those observations</w:t>
            </w:r>
          </w:p>
          <w:p w:rsidR="00000000" w:rsidRPr="00B41BEE" w:rsidP="00B41BEE">
            <w:pPr>
              <w:pStyle w:val="ListBullet"/>
            </w:pPr>
            <w:r w:rsidRPr="00B41BEE">
              <w:t>researching and summarising existing data and reports</w:t>
            </w:r>
          </w:p>
          <w:p w:rsidR="00000000" w:rsidRPr="00B41BEE" w:rsidP="00B41BEE">
            <w:pPr>
              <w:pStyle w:val="ListBullet"/>
            </w:pPr>
            <w:r w:rsidRPr="00B41BEE">
              <w:t>communicating effectively</w:t>
            </w:r>
          </w:p>
          <w:p w:rsidR="00000000" w:rsidRPr="00B41BEE" w:rsidP="00B41BEE">
            <w:pPr>
              <w:pStyle w:val="ListBullet"/>
            </w:pPr>
            <w:r w:rsidRPr="00B41BEE">
              <w:t>planning and preparing for field activities</w:t>
            </w:r>
          </w:p>
          <w:p w:rsidR="00000000" w:rsidRPr="00B41BEE" w:rsidP="00B41BEE">
            <w:pPr>
              <w:pStyle w:val="ListBullet"/>
            </w:pPr>
            <w:r w:rsidRPr="00B41BEE">
              <w:t>field sampling and monitoring procedures, including labelling and traceability</w:t>
            </w:r>
          </w:p>
          <w:p w:rsidR="00000000" w:rsidRPr="00B41BEE" w:rsidP="00B41BEE">
            <w:pPr>
              <w:pStyle w:val="ListBullet"/>
            </w:pPr>
            <w:r w:rsidRPr="00B41BEE">
              <w:t>demonstra</w:t>
            </w:r>
            <w:r w:rsidRPr="00B41BEE">
              <w:t>ting correct and safe use of field instruments and/or equipment under laboratory and field conditions, including field calibration</w:t>
            </w:r>
          </w:p>
          <w:p w:rsidR="00000000" w:rsidRPr="00B41BEE" w:rsidP="00B41BEE">
            <w:pPr>
              <w:pStyle w:val="ListBullet"/>
            </w:pPr>
            <w:r w:rsidRPr="00B41BEE">
              <w:t>identifying and rectifying basic instrument faults</w:t>
            </w:r>
          </w:p>
          <w:p w:rsidR="00000000" w:rsidRPr="00B41BEE" w:rsidP="00B41BEE">
            <w:pPr>
              <w:pStyle w:val="ListBullet"/>
            </w:pPr>
            <w:r w:rsidRPr="00B41BEE">
              <w:t>writing/compiling concise and accurate reports</w:t>
            </w:r>
          </w:p>
          <w:p w:rsidR="00000000" w:rsidRPr="00B41BEE" w:rsidP="00B41BEE">
            <w:pPr>
              <w:pStyle w:val="ListBullet"/>
            </w:pPr>
            <w:r w:rsidRPr="00B41BEE">
              <w:t>responding effectively to c</w:t>
            </w:r>
            <w:r w:rsidRPr="00B41BEE">
              <w:t>hanged or unforeseen circumstances</w:t>
            </w:r>
          </w:p>
          <w:p w:rsidR="00000000" w:rsidRPr="00B41BEE" w:rsidP="00B41BEE">
            <w:pPr>
              <w:pStyle w:val="ListBullet"/>
            </w:pPr>
            <w:r w:rsidRPr="00B41BEE">
              <w:t>seeking advice when issues/problems are beyond scope of competence/responsibility</w:t>
            </w:r>
          </w:p>
          <w:p w:rsidR="00000000" w:rsidRPr="00B41BEE" w:rsidP="00B41BEE">
            <w:pPr>
              <w:pStyle w:val="ListBullet"/>
            </w:pPr>
            <w:r w:rsidRPr="00B41BEE">
              <w:t>working safely for the protection of self and others</w:t>
            </w:r>
          </w:p>
          <w:p w:rsidR="00000000" w:rsidP="00B41BEE">
            <w:pPr>
              <w:pStyle w:val="BodyText"/>
              <w:rPr>
                <w:lang w:val="en-NZ"/>
              </w:rPr>
            </w:pPr>
          </w:p>
        </w:tc>
      </w:tr>
      <w:tr w:rsidTr="00B41B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Required knowledge</w:t>
            </w:r>
          </w:p>
        </w:tc>
      </w:tr>
      <w:tr w:rsidTr="00B41B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BEE" w:rsidP="00B41BEE">
            <w:pPr>
              <w:pStyle w:val="BodyText"/>
            </w:pPr>
            <w:r w:rsidRPr="00B41BEE">
              <w:t>Required knowledge includes:</w:t>
            </w:r>
          </w:p>
          <w:p w:rsidR="00000000" w:rsidRPr="00B41BEE" w:rsidP="00B41BEE">
            <w:pPr>
              <w:pStyle w:val="ListBullet"/>
            </w:pPr>
            <w:r w:rsidRPr="00B41BEE">
              <w:t>scientific terminology for environm</w:t>
            </w:r>
            <w:r w:rsidRPr="00B41BEE">
              <w:t>ental and ecological systems relevant to job role</w:t>
            </w:r>
          </w:p>
          <w:p w:rsidR="00000000" w:rsidRPr="00B41BEE" w:rsidP="00B41BEE">
            <w:pPr>
              <w:pStyle w:val="ListBullet"/>
            </w:pPr>
            <w:r w:rsidRPr="00B41BEE">
              <w:t>the structure of earth systems, including lithosphere, hydrosphere, atmosphere and biosphere (ecosphere)</w:t>
            </w:r>
          </w:p>
          <w:p w:rsidR="00000000" w:rsidRPr="00B41BEE" w:rsidP="00B41BEE">
            <w:pPr>
              <w:pStyle w:val="ListBullet"/>
            </w:pPr>
            <w:r w:rsidRPr="00B41BEE">
              <w:t>key concepts and principles of geomorphology, climate and hydrology</w:t>
            </w:r>
          </w:p>
          <w:p w:rsidR="00000000" w:rsidRPr="00B41BEE" w:rsidP="00B41BEE">
            <w:pPr>
              <w:pStyle w:val="ListBullet"/>
            </w:pPr>
            <w:r w:rsidRPr="00B41BEE">
              <w:t>fundamental concepts and principles in chemistry, physics, geology and biology to support a scientific approach to basic field ecology</w:t>
            </w:r>
          </w:p>
          <w:p w:rsidR="00000000" w:rsidRPr="00B41BEE" w:rsidP="00B41BEE">
            <w:pPr>
              <w:pStyle w:val="ListBullet"/>
            </w:pPr>
            <w:r w:rsidRPr="00B41BEE">
              <w:t>energy and material flows and cycles, including biogeochemical cycles</w:t>
            </w:r>
          </w:p>
          <w:p w:rsidR="00000000" w:rsidRPr="00B41BEE" w:rsidP="00B41BEE">
            <w:pPr>
              <w:pStyle w:val="ListBullet"/>
            </w:pPr>
            <w:r w:rsidRPr="00B41BEE">
              <w:t>the fundamentals of ecology, including:</w:t>
            </w:r>
          </w:p>
          <w:p w:rsidR="00000000" w:rsidRPr="00B41BEE" w:rsidP="00B41BEE">
            <w:pPr>
              <w:pStyle w:val="ListBullet"/>
            </w:pPr>
            <w:r w:rsidRPr="00B41BEE">
              <w:t xml:space="preserve">ecosphere, </w:t>
            </w:r>
            <w:r w:rsidRPr="00B41BEE">
              <w:t>biome and major ecosystem types</w:t>
            </w:r>
          </w:p>
          <w:p w:rsidR="00000000" w:rsidRPr="00B41BEE" w:rsidP="00B41BEE">
            <w:pPr>
              <w:pStyle w:val="ListBullet"/>
            </w:pPr>
            <w:r w:rsidRPr="00B41BEE">
              <w:t>trophic structure of ecosystems, and hierarchies</w:t>
            </w:r>
          </w:p>
          <w:p w:rsidR="00000000" w:rsidRPr="00B41BEE" w:rsidP="00B41BEE">
            <w:pPr>
              <w:pStyle w:val="ListBullet"/>
            </w:pPr>
            <w:r w:rsidRPr="00B41BEE">
              <w:t>organism, population, community, ecosystem hierarchy; habitat and biodiversity</w:t>
            </w:r>
          </w:p>
          <w:p w:rsidR="00000000" w:rsidRPr="00B41BEE" w:rsidP="00B41BEE">
            <w:pPr>
              <w:pStyle w:val="ListBullet"/>
            </w:pPr>
            <w:r w:rsidRPr="00B41BEE">
              <w:t>abiotic and biotic components and their interrelationships and dependencies</w:t>
            </w:r>
          </w:p>
          <w:p w:rsidR="00000000" w:rsidRPr="00B41BEE" w:rsidP="00B41BEE">
            <w:pPr>
              <w:pStyle w:val="ListBullet"/>
            </w:pPr>
            <w:r w:rsidRPr="00B41BEE">
              <w:t>ecological systems a</w:t>
            </w:r>
            <w:r w:rsidRPr="00B41BEE">
              <w:t>nd dynamics; stability, succession and disruption</w:t>
            </w:r>
          </w:p>
          <w:p w:rsidR="00000000" w:rsidRPr="00B41BEE" w:rsidP="00B41BEE">
            <w:pPr>
              <w:pStyle w:val="ListBullet"/>
            </w:pPr>
            <w:r w:rsidRPr="00B41BEE">
              <w:t>specific legislation, policies and codes of practice related to ecological field activities</w:t>
            </w:r>
          </w:p>
          <w:p w:rsidR="00000000" w:rsidRPr="00B41BEE" w:rsidP="00B41BEE">
            <w:pPr>
              <w:pStyle w:val="ListBullet"/>
            </w:pPr>
            <w:r w:rsidRPr="00B41BEE">
              <w:t>ecological, chemical and physical field monitoring procedures relevant to job role</w:t>
            </w:r>
          </w:p>
          <w:p w:rsidR="00000000" w:rsidRPr="00B41BEE" w:rsidP="00B41BEE">
            <w:pPr>
              <w:pStyle w:val="ListBullet"/>
            </w:pPr>
            <w:r w:rsidRPr="00B41BEE">
              <w:t>procedures for maintaining, sto</w:t>
            </w:r>
            <w:r w:rsidRPr="00B41BEE">
              <w:t>ring and transporting samples/specimens to ensure their wellbeing, viability and integrity</w:t>
            </w:r>
          </w:p>
          <w:p w:rsidR="00000000" w:rsidRPr="00B41BEE" w:rsidP="00B41BEE">
            <w:pPr>
              <w:pStyle w:val="ListBullet"/>
            </w:pPr>
            <w:r w:rsidRPr="00B41BEE">
              <w:t>relevant health, safety and environment requirements, including field safety/survival principles</w:t>
            </w:r>
          </w:p>
          <w:p w:rsidR="00000000" w:rsidRPr="00B41BEE" w:rsidP="00B41BEE">
            <w:pPr>
              <w:pStyle w:val="BodyText"/>
            </w:pPr>
          </w:p>
        </w:tc>
      </w:tr>
    </w:tbl>
    <w:p w:rsidR="00C92F31" w:rsidP="00B41BEE">
      <w:pPr>
        <w:pStyle w:val="BodyText"/>
      </w:pPr>
    </w:p>
    <w:p w:rsidR="00C92F31" w:rsidP="00B41BEE">
      <w:pPr>
        <w:pStyle w:val="BodyText"/>
      </w:pPr>
    </w:p>
    <w:p w:rsidR="00000000" w:rsidRPr="00B41BEE" w:rsidP="00B41BEE">
      <w:pPr>
        <w:pStyle w:val="Heading1"/>
      </w:pPr>
      <w:bookmarkStart w:id="10" w:name="O_338926"/>
      <w:bookmarkEnd w:id="10"/>
      <w:r w:rsidRPr="00B41BEE">
        <w:t>Evidence Guide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B41B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Overview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Competency must be demonstrated in the ability to perform consistently at the required standard.</w:t>
            </w:r>
          </w:p>
        </w:tc>
      </w:tr>
      <w:tr w:rsidTr="00B41B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BEE" w:rsidP="00B41BEE">
            <w:pPr>
              <w:pStyle w:val="BodyText"/>
            </w:pPr>
            <w:r w:rsidRPr="00B41BEE">
              <w:t>Assessors must be satisfied that the candidate can competently an</w:t>
            </w:r>
            <w:r w:rsidRPr="00B41BEE">
              <w:t>d consistently apply the skills covered in this unit of competency in new and different situations and contexts. Critical aspects of assessment and evidence include:</w:t>
            </w:r>
          </w:p>
          <w:p w:rsidR="00000000" w:rsidRPr="00B41BEE" w:rsidP="00B41BEE">
            <w:pPr>
              <w:pStyle w:val="ListBullet"/>
            </w:pPr>
            <w:r w:rsidRPr="00B41BEE">
              <w:t>applying relevant aspects of environmental legislative and planning framework to site appr</w:t>
            </w:r>
            <w:r w:rsidRPr="00B41BEE">
              <w:t>aisal</w:t>
            </w:r>
          </w:p>
          <w:p w:rsidR="00000000" w:rsidRPr="00B41BEE" w:rsidP="00B41BEE">
            <w:pPr>
              <w:pStyle w:val="ListBullet"/>
            </w:pPr>
            <w:r w:rsidRPr="00B41BEE">
              <w:t>researching, reviewing and summarising site environmental history</w:t>
            </w:r>
          </w:p>
          <w:p w:rsidR="00000000" w:rsidRPr="00B41BEE" w:rsidP="00B41BEE">
            <w:pPr>
              <w:pStyle w:val="ListBullet"/>
            </w:pPr>
            <w:r w:rsidRPr="00B41BEE">
              <w:t>identifying key aspects of emergency, safety or environmental management plans that relate to a defined field activity</w:t>
            </w:r>
          </w:p>
          <w:p w:rsidR="00000000" w:rsidRPr="00B41BEE" w:rsidP="00B41BEE">
            <w:pPr>
              <w:pStyle w:val="ListBullet"/>
            </w:pPr>
            <w:r w:rsidRPr="00B41BEE">
              <w:t>applying a working knowledge of relevant terminology, concepts an</w:t>
            </w:r>
            <w:r w:rsidRPr="00B41BEE">
              <w:t>d principles in geology, geomorphology, hydrology and ecology to provide a scientific, systematic appraisal of site environmental condition</w:t>
            </w:r>
          </w:p>
          <w:p w:rsidR="00000000" w:rsidRPr="00B41BEE" w:rsidP="00B41BEE">
            <w:pPr>
              <w:pStyle w:val="ListBullet"/>
            </w:pPr>
            <w:r w:rsidRPr="00B41BEE">
              <w:t>planning and performing an ecological study and obtaining relevant, reliable data</w:t>
            </w:r>
          </w:p>
          <w:p w:rsidR="00000000" w:rsidRPr="00B41BEE" w:rsidP="00B41BEE">
            <w:pPr>
              <w:pStyle w:val="ListBullet"/>
            </w:pPr>
            <w:r w:rsidRPr="00B41BEE">
              <w:t>demonstrating correct use of field</w:t>
            </w:r>
            <w:r w:rsidRPr="00B41BEE">
              <w:t xml:space="preserve"> instruments and/or equipment under laboratory and field conditions, including field calibration</w:t>
            </w:r>
          </w:p>
          <w:p w:rsidR="00000000" w:rsidRPr="00B41BEE" w:rsidP="00B41BEE">
            <w:pPr>
              <w:pStyle w:val="ListBullet"/>
            </w:pPr>
            <w:r w:rsidRPr="00B41BEE">
              <w:t>applying sampling, testing and data quality procedures to accurately perform field tests</w:t>
            </w:r>
          </w:p>
          <w:p w:rsidR="00000000" w:rsidRPr="00B41BEE" w:rsidP="00B41BEE">
            <w:pPr>
              <w:pStyle w:val="ListBullet"/>
            </w:pPr>
            <w:r w:rsidRPr="00B41BEE">
              <w:t>recording and reporting appraisal of site condition</w:t>
            </w:r>
          </w:p>
          <w:p w:rsidR="00000000" w:rsidP="00B41BEE">
            <w:pPr>
              <w:pStyle w:val="ListBullet"/>
              <w:rPr>
                <w:lang w:val="en-NZ"/>
              </w:rPr>
            </w:pPr>
            <w:r w:rsidRPr="00B41BEE">
              <w:t>working safely.</w:t>
            </w:r>
          </w:p>
        </w:tc>
      </w:tr>
      <w:tr w:rsidTr="00B41B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C</w:t>
            </w:r>
            <w:r w:rsidRPr="00B41BEE">
              <w:t>ontext of and specific resources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BEE" w:rsidP="00B41BEE">
            <w:pPr>
              <w:pStyle w:val="BodyText"/>
            </w:pPr>
            <w:r w:rsidRPr="00B41BEE">
              <w:t xml:space="preserve">This unit of competency is to be assessed in the workplace or a simulated workplace environment. </w:t>
            </w:r>
          </w:p>
          <w:p w:rsidR="00000000" w:rsidRPr="00B41BEE" w:rsidP="00B41BEE">
            <w:pPr>
              <w:pStyle w:val="BodyText"/>
            </w:pPr>
            <w:r w:rsidRPr="00B41BEE">
              <w:t>Assessment should emphasise a workplace context and procedures found in the candidate’s workplace.</w:t>
            </w:r>
          </w:p>
          <w:p w:rsidR="00000000" w:rsidRPr="00B41BEE" w:rsidP="00B41BEE">
            <w:pPr>
              <w:pStyle w:val="BodyText"/>
            </w:pPr>
            <w:r w:rsidRPr="00B41BEE">
              <w:t>This unit of competency may be assessed with:</w:t>
            </w:r>
          </w:p>
          <w:p w:rsidR="00000000" w:rsidRPr="00B41BEE" w:rsidP="00B41BEE">
            <w:pPr>
              <w:pStyle w:val="ListBullet"/>
            </w:pPr>
            <w:r w:rsidRPr="00B41BEE">
              <w:rPr>
                <w:rStyle w:val="Emphasis"/>
              </w:rPr>
              <w:t>MSL974007A Undertake environmental field-based monitoring</w:t>
            </w:r>
          </w:p>
          <w:p w:rsidR="00000000" w:rsidRPr="00B41BEE" w:rsidP="00B41BEE">
            <w:pPr>
              <w:pStyle w:val="ListBullet"/>
            </w:pPr>
            <w:r w:rsidRPr="00B41BEE">
              <w:rPr>
                <w:rStyle w:val="SpecialBold"/>
              </w:rPr>
              <w:t>field-based environmental monitoring units, such as:</w:t>
            </w:r>
            <w:r w:rsidRPr="00B41BEE">
              <w:rPr>
                <w:rStyle w:val="Emphasis"/>
              </w:rPr>
              <w:t xml:space="preserve"> </w:t>
            </w:r>
            <w:r w:rsidRPr="00B41BEE">
              <w:br/>
            </w:r>
            <w:r w:rsidRPr="00B41BEE">
              <w:rPr>
                <w:rStyle w:val="Emphasis"/>
              </w:rPr>
              <w:t xml:space="preserve">MSS024009A Assist with assessing and monitoring stormwater systems </w:t>
            </w:r>
            <w:r w:rsidRPr="00B41BEE">
              <w:rPr>
                <w:rStyle w:val="SpecialBold"/>
              </w:rPr>
              <w:t>or</w:t>
            </w:r>
            <w:r w:rsidRPr="00B41BEE">
              <w:rPr>
                <w:rStyle w:val="Emphasis"/>
              </w:rPr>
              <w:t xml:space="preserve"> MSS025013A Assist with assessing and monitoring wetlands</w:t>
            </w:r>
          </w:p>
          <w:p w:rsidR="00000000" w:rsidRPr="00B41BEE" w:rsidP="00B41BEE">
            <w:pPr>
              <w:pStyle w:val="ListBullet"/>
            </w:pPr>
            <w:r w:rsidRPr="00B41BEE">
              <w:rPr>
                <w:rStyle w:val="Emphasis"/>
              </w:rPr>
              <w:t>MSS024004A Process and present environmental data.</w:t>
            </w:r>
          </w:p>
          <w:p w:rsidR="00000000" w:rsidRPr="00B41BEE" w:rsidP="00B41BEE">
            <w:pPr>
              <w:pStyle w:val="BodyText"/>
            </w:pPr>
            <w:r w:rsidRPr="00B41BEE">
              <w:t>The competencies covered by this unit would be demonstrated by an individual working alone or as part of a team.</w:t>
            </w:r>
          </w:p>
          <w:p w:rsidR="00000000" w:rsidRPr="00B41BEE" w:rsidP="00B41BEE">
            <w:pPr>
              <w:pStyle w:val="BodyText"/>
            </w:pPr>
            <w:r w:rsidRPr="00B41BEE">
              <w:t>Resources may include:</w:t>
            </w:r>
          </w:p>
          <w:p w:rsidR="00000000" w:rsidRPr="00B41BEE" w:rsidP="00B41BEE">
            <w:pPr>
              <w:pStyle w:val="ListBullet"/>
            </w:pPr>
            <w:r w:rsidRPr="00B41BEE">
              <w:t>access to s</w:t>
            </w:r>
            <w:r w:rsidRPr="00B41BEE">
              <w:t>uitable sites and a vehicle</w:t>
            </w:r>
          </w:p>
          <w:p w:rsidR="00000000" w:rsidRPr="00B41BEE" w:rsidP="00B41BEE">
            <w:pPr>
              <w:pStyle w:val="ListBullet"/>
            </w:pPr>
            <w:r w:rsidRPr="00B41BEE">
              <w:t>vehicles, survey equipment, sampling/monitoring equipment, cameras, consumables and manuals</w:t>
            </w:r>
          </w:p>
          <w:p w:rsidR="00000000" w:rsidRPr="00B41BEE" w:rsidP="00B41BEE">
            <w:pPr>
              <w:pStyle w:val="ListBullet"/>
            </w:pPr>
            <w:r w:rsidRPr="00B41BEE">
              <w:t>work program, enterprise procedures, codes of practice and field protocols</w:t>
            </w:r>
          </w:p>
          <w:p w:rsidR="00000000" w:rsidP="00B41BEE">
            <w:pPr>
              <w:pStyle w:val="ListBullet"/>
              <w:rPr>
                <w:lang w:val="en-NZ"/>
              </w:rPr>
            </w:pPr>
            <w:r w:rsidRPr="00B41BEE">
              <w:t>information, such as maps and flora/fauna keys.</w:t>
            </w:r>
          </w:p>
        </w:tc>
      </w:tr>
      <w:tr w:rsidTr="00B41B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Method of as</w:t>
            </w:r>
            <w:r w:rsidRPr="00B41BEE">
              <w:t>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BEE" w:rsidP="00B41BEE">
            <w:pPr>
              <w:pStyle w:val="BodyText"/>
            </w:pPr>
            <w:r w:rsidRPr="00B41BEE">
              <w:t>The following assessment methods are suggested:</w:t>
            </w:r>
          </w:p>
          <w:p w:rsidR="00000000" w:rsidRPr="00B41BEE" w:rsidP="00B41BEE">
            <w:pPr>
              <w:pStyle w:val="ListBullet"/>
            </w:pPr>
            <w:r w:rsidRPr="00B41BEE">
              <w:t>review of data, results and site reports prepared by the candidate</w:t>
            </w:r>
          </w:p>
          <w:p w:rsidR="00000000" w:rsidRPr="00B41BEE" w:rsidP="00B41BEE">
            <w:pPr>
              <w:pStyle w:val="ListBullet"/>
            </w:pPr>
            <w:r w:rsidRPr="00B41BEE">
              <w:t>feedback from peers and supervisors that the candidate consistently follows enterprise procedures, survey, sampling/measurement meth</w:t>
            </w:r>
            <w:r w:rsidRPr="00B41BEE">
              <w:t>ods, and works safely</w:t>
            </w:r>
          </w:p>
          <w:p w:rsidR="00000000" w:rsidRPr="00B41BEE" w:rsidP="00B41BEE">
            <w:pPr>
              <w:pStyle w:val="ListBullet"/>
            </w:pPr>
            <w:r w:rsidRPr="00B41BEE">
              <w:t>oral/written questioning associated with appraisal of environmental site condition</w:t>
            </w:r>
          </w:p>
          <w:p w:rsidR="00000000" w:rsidRPr="00B41BEE" w:rsidP="00B41BEE">
            <w:pPr>
              <w:pStyle w:val="ListBullet"/>
            </w:pPr>
            <w:r w:rsidRPr="00B41BEE">
              <w:t>observation of the candidate conducting site appraisals</w:t>
            </w:r>
          </w:p>
          <w:p w:rsidR="00000000" w:rsidRPr="00B41BEE" w:rsidP="00B41BEE">
            <w:pPr>
              <w:pStyle w:val="ListBullet"/>
            </w:pPr>
            <w:r w:rsidRPr="00B41BEE">
              <w:t>review of records completed by the candidate.</w:t>
            </w:r>
          </w:p>
          <w:p w:rsidR="00000000" w:rsidRPr="00B41BEE" w:rsidP="00B41BEE">
            <w:pPr>
              <w:pStyle w:val="BodyText"/>
            </w:pPr>
            <w:r w:rsidRPr="00B41BEE">
              <w:t>In all cases, practical assessment should be supp</w:t>
            </w:r>
            <w:r w:rsidRPr="00B41BEE">
              <w:t xml:space="preserve">orted by questions to assess underpinning knowledge and those aspects of competency which are difficult to assess directly. </w:t>
            </w:r>
          </w:p>
          <w:p w:rsidR="00000000" w:rsidRPr="00B41BEE" w:rsidP="00B41BEE">
            <w:pPr>
              <w:pStyle w:val="BodyText"/>
            </w:pPr>
            <w:r w:rsidRPr="00B41BEE">
              <w:t>Where applicable, reasonable adjustment must be made to work environments and training situations to accommodate ethnicity, age, ge</w:t>
            </w:r>
            <w:r w:rsidRPr="00B41BEE">
              <w:t xml:space="preserve">nder, demographics and disability. </w:t>
            </w:r>
          </w:p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The language, literacy and numeracy demands of assessment should not be greater than those required to undertake the unit of competency in a work-like environment.</w:t>
            </w:r>
          </w:p>
        </w:tc>
      </w:tr>
      <w:tr w:rsidTr="00B41B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Guidance information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BEE" w:rsidP="00B41BEE">
            <w:pPr>
              <w:pStyle w:val="BodyText"/>
            </w:pPr>
          </w:p>
        </w:tc>
      </w:tr>
    </w:tbl>
    <w:p w:rsidR="00C92F31" w:rsidP="00B41BEE">
      <w:pPr>
        <w:pStyle w:val="BodyText"/>
      </w:pPr>
    </w:p>
    <w:p w:rsidR="00C92F31" w:rsidP="00B41BEE">
      <w:pPr>
        <w:pStyle w:val="BodyText"/>
      </w:pPr>
    </w:p>
    <w:p w:rsidR="00000000" w:rsidRPr="00B41BEE" w:rsidP="00B41BEE">
      <w:pPr>
        <w:pStyle w:val="Heading1"/>
      </w:pPr>
      <w:bookmarkStart w:id="11" w:name="O_338927"/>
      <w:bookmarkEnd w:id="11"/>
      <w:r w:rsidRPr="00B41BEE">
        <w:t>Range Statement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B41B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rPr>
                <w:rStyle w:val="SpecialBold"/>
              </w:rPr>
              <w:t>Codes of practice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t>Where reference is made to industry codes of practice, and/or Australian/international standards, it is expected the latest version will be used</w:t>
            </w:r>
          </w:p>
        </w:tc>
      </w:tr>
      <w:tr w:rsidTr="00B41B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BEE" w:rsidP="00B41BEE">
            <w:pPr>
              <w:pStyle w:val="BodyText"/>
            </w:pPr>
            <w:r w:rsidRPr="00B41BEE">
              <w:rPr>
                <w:rStyle w:val="SpecialBold"/>
              </w:rPr>
              <w:t>Legislation, standards, codes, procedures and/or enterprise requirem</w:t>
            </w:r>
            <w:r w:rsidRPr="00B41BEE">
              <w:rPr>
                <w:rStyle w:val="SpecialBold"/>
              </w:rPr>
              <w:t>ents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BEE" w:rsidP="00B41BEE">
            <w:pPr>
              <w:pStyle w:val="BodyText"/>
            </w:pPr>
            <w:r w:rsidRPr="00B41BEE">
              <w:rPr>
                <w:rStyle w:val="SpecialBold"/>
              </w:rPr>
              <w:t>Legislation, standards, codes, procedures and/or enterprise requirements may include:</w:t>
            </w:r>
          </w:p>
          <w:p w:rsidR="00000000" w:rsidRPr="00B41BEE" w:rsidP="00B41BEE">
            <w:pPr>
              <w:pStyle w:val="ListBullet"/>
            </w:pPr>
            <w:r w:rsidRPr="00B41BEE">
              <w:t>federal legislation, such as:</w:t>
            </w:r>
          </w:p>
          <w:p w:rsidR="00000000" w:rsidRPr="00B41BEE" w:rsidP="00B41BEE">
            <w:pPr>
              <w:pStyle w:val="ListBullet"/>
            </w:pPr>
            <w:r w:rsidRPr="00B41BEE">
              <w:t>Environment Protection and Biodiversity Conservation Act 1999</w:t>
            </w:r>
          </w:p>
          <w:p w:rsidR="00000000" w:rsidRPr="00B41BEE" w:rsidP="00B41BEE">
            <w:pPr>
              <w:pStyle w:val="ListBullet"/>
            </w:pPr>
            <w:r w:rsidRPr="00B41BEE">
              <w:t>state/territory government legislation and regulations and local governme</w:t>
            </w:r>
            <w:r w:rsidRPr="00B41BEE">
              <w:t>nt by-laws, policies, and plans dealing with:</w:t>
            </w:r>
          </w:p>
          <w:p w:rsidR="00000000" w:rsidRPr="00B41BEE" w:rsidP="00B41BEE">
            <w:pPr>
              <w:pStyle w:val="ListBullet"/>
            </w:pPr>
            <w:r w:rsidRPr="00B41BEE">
              <w:t>land use, acquisition, planning and protection</w:t>
            </w:r>
          </w:p>
          <w:p w:rsidR="00000000" w:rsidRPr="00B41BEE" w:rsidP="00B41BEE">
            <w:pPr>
              <w:pStyle w:val="ListBullet"/>
            </w:pPr>
            <w:r w:rsidRPr="00B41BEE">
              <w:t>environmental protection</w:t>
            </w:r>
          </w:p>
          <w:p w:rsidR="00000000" w:rsidRPr="00B41BEE" w:rsidP="00B41BEE">
            <w:pPr>
              <w:pStyle w:val="ListBullet"/>
            </w:pPr>
            <w:r w:rsidRPr="00B41BEE">
              <w:t>cultural/heritage protection</w:t>
            </w:r>
          </w:p>
          <w:p w:rsidR="00000000" w:rsidRPr="00B41BEE" w:rsidP="00B41BEE">
            <w:pPr>
              <w:pStyle w:val="ListBullet"/>
            </w:pPr>
            <w:r w:rsidRPr="00B41BEE">
              <w:t>vegetation management</w:t>
            </w:r>
          </w:p>
          <w:p w:rsidR="00000000" w:rsidRPr="00B41BEE" w:rsidP="00B41BEE">
            <w:pPr>
              <w:pStyle w:val="ListBullet"/>
            </w:pPr>
            <w:r w:rsidRPr="00B41BEE">
              <w:t>nature conservation, wildlife/plant protection, prevention of cruelty to animals and quarantine</w:t>
            </w:r>
          </w:p>
          <w:p w:rsidR="00000000" w:rsidRPr="00B41BEE" w:rsidP="00B41BEE">
            <w:pPr>
              <w:pStyle w:val="ListBullet"/>
            </w:pPr>
            <w:r w:rsidRPr="00B41BEE">
              <w:t>water and water management</w:t>
            </w:r>
          </w:p>
          <w:p w:rsidR="00000000" w:rsidRPr="00B41BEE" w:rsidP="00B41BEE">
            <w:pPr>
              <w:pStyle w:val="ListBullet"/>
            </w:pPr>
            <w:r w:rsidRPr="00B41BEE">
              <w:t>soil conservation</w:t>
            </w:r>
          </w:p>
          <w:p w:rsidR="00000000" w:rsidRPr="00B41BEE" w:rsidP="00B41BEE">
            <w:pPr>
              <w:pStyle w:val="ListBullet"/>
            </w:pPr>
            <w:r w:rsidRPr="00B41BEE">
              <w:t>pollution and contaminated sites</w:t>
            </w:r>
          </w:p>
          <w:p w:rsidR="00000000" w:rsidRPr="00B41BEE" w:rsidP="00B41BEE">
            <w:pPr>
              <w:pStyle w:val="ListBullet"/>
            </w:pPr>
            <w:r w:rsidRPr="00B41BEE">
              <w:t>fisheries, forestry and mining operations</w:t>
            </w:r>
          </w:p>
          <w:p w:rsidR="00000000" w:rsidRPr="00B41BEE" w:rsidP="00B41BEE">
            <w:pPr>
              <w:pStyle w:val="ListBullet"/>
            </w:pPr>
            <w:r w:rsidRPr="00B41BEE">
              <w:t xml:space="preserve">codes of practice dealing with the care </w:t>
            </w:r>
            <w:r w:rsidRPr="00B41BEE">
              <w:t>and use of animals for scientific purposes</w:t>
            </w:r>
          </w:p>
          <w:p w:rsidR="00000000" w:rsidRPr="00B41BEE" w:rsidP="00B41BEE">
            <w:pPr>
              <w:pStyle w:val="ListBullet"/>
            </w:pPr>
            <w:r w:rsidRPr="00B41BEE">
              <w:t xml:space="preserve">national environment protection measures </w:t>
            </w:r>
          </w:p>
          <w:p w:rsidR="00000000" w:rsidRPr="00B41BEE" w:rsidP="00B41BEE">
            <w:pPr>
              <w:pStyle w:val="ListBullet"/>
            </w:pPr>
            <w:r w:rsidRPr="00B41BEE">
              <w:t>government policy (e.g. sustainable development and impact assessment)</w:t>
            </w:r>
          </w:p>
          <w:p w:rsidR="00000000" w:rsidRPr="00B41BEE" w:rsidP="00B41BEE">
            <w:pPr>
              <w:pStyle w:val="ListBullet"/>
            </w:pPr>
            <w:r w:rsidRPr="00B41BEE">
              <w:t>Australian and international standards, such as:</w:t>
            </w:r>
          </w:p>
          <w:p w:rsidR="00000000" w:rsidRPr="00B41BEE" w:rsidP="00B41BEE">
            <w:pPr>
              <w:pStyle w:val="ListBullet"/>
            </w:pPr>
            <w:r w:rsidRPr="00B41BEE">
              <w:t>AS ISO 14050:1999 Environmental management - Vocabu</w:t>
            </w:r>
            <w:r w:rsidRPr="00B41BEE">
              <w:t>lary</w:t>
            </w:r>
          </w:p>
          <w:p w:rsidR="00000000" w:rsidRPr="00B41BEE" w:rsidP="00B41BEE">
            <w:pPr>
              <w:pStyle w:val="ListBullet"/>
            </w:pPr>
            <w:r w:rsidRPr="00B41BEE">
              <w:t>AS/NZS ISO 14000 Basic Set:2007 Environmental management basic set</w:t>
            </w:r>
          </w:p>
          <w:p w:rsidR="00000000" w:rsidRPr="00B41BEE" w:rsidP="00B41BEE">
            <w:pPr>
              <w:pStyle w:val="ListBullet"/>
            </w:pPr>
            <w:r w:rsidRPr="00B41BEE">
              <w:t>AS/NZS 2031:2001 Selection of containers and preservation of water samples for microbiological analysis</w:t>
            </w:r>
          </w:p>
          <w:p w:rsidR="00000000" w:rsidRPr="00B41BEE" w:rsidP="00B41BEE">
            <w:pPr>
              <w:pStyle w:val="ListBullet"/>
            </w:pPr>
            <w:r w:rsidRPr="00B41BEE">
              <w:t>AS 1726:1993 Geotechnical site investigations</w:t>
            </w:r>
          </w:p>
          <w:p w:rsidR="00000000" w:rsidRPr="00B41BEE" w:rsidP="00B41BEE">
            <w:pPr>
              <w:pStyle w:val="ListBullet"/>
            </w:pPr>
            <w:r w:rsidRPr="00B41BEE">
              <w:t>enterprise sampling and monitoring</w:t>
            </w:r>
            <w:r w:rsidRPr="00B41BEE">
              <w:t xml:space="preserve"> protocols</w:t>
            </w:r>
          </w:p>
          <w:p w:rsidR="00000000" w:rsidRPr="00B41BEE" w:rsidP="00B41BEE">
            <w:pPr>
              <w:pStyle w:val="ListBullet"/>
            </w:pPr>
            <w:r w:rsidRPr="00B41BEE">
              <w:t>equipment manuals and warranties, supplier catalogue and handbooks</w:t>
            </w:r>
          </w:p>
          <w:p w:rsidR="00000000" w:rsidRPr="00B41BEE" w:rsidP="00B41BEE">
            <w:pPr>
              <w:pStyle w:val="ListBullet"/>
            </w:pPr>
            <w:r w:rsidRPr="00B41BEE">
              <w:t>material safety data sheets (MSDS)</w:t>
            </w:r>
          </w:p>
          <w:p w:rsidR="00000000" w:rsidRPr="00B41BEE" w:rsidP="00B41BEE">
            <w:pPr>
              <w:pStyle w:val="ListBullet"/>
            </w:pPr>
            <w:r w:rsidRPr="00B41BEE">
              <w:t>occupational health and safety (OHS) national standards and codes of practice</w:t>
            </w:r>
          </w:p>
          <w:p w:rsidR="00000000" w:rsidRPr="00B41BEE" w:rsidP="00B41BEE">
            <w:pPr>
              <w:pStyle w:val="ListBullet"/>
            </w:pPr>
            <w:r w:rsidRPr="00B41BEE">
              <w:t>site-specific requirements</w:t>
            </w:r>
          </w:p>
          <w:p w:rsidR="00000000" w:rsidP="00B41BEE">
            <w:pPr>
              <w:pStyle w:val="ListBullet"/>
              <w:rPr>
                <w:lang w:val="en-NZ"/>
              </w:rPr>
            </w:pPr>
            <w:r w:rsidRPr="00B41BEE">
              <w:t>specific environmental standards</w:t>
            </w:r>
          </w:p>
        </w:tc>
      </w:tr>
      <w:tr w:rsidTr="00B41B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rPr>
                <w:rStyle w:val="SpecialBold"/>
              </w:rPr>
              <w:t>Ecological principles and concepts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BEE" w:rsidP="00B41BEE">
            <w:pPr>
              <w:pStyle w:val="BodyText"/>
            </w:pPr>
            <w:r w:rsidRPr="00B41BEE">
              <w:t>Ecological principles and concepts may include:</w:t>
            </w:r>
          </w:p>
          <w:p w:rsidR="00000000" w:rsidRPr="00B41BEE" w:rsidP="00B41BEE">
            <w:pPr>
              <w:pStyle w:val="ListBullet"/>
            </w:pPr>
            <w:r w:rsidRPr="00B41BEE">
              <w:t>ecosphere, biome and major ecosystem types</w:t>
            </w:r>
          </w:p>
          <w:p w:rsidR="00000000" w:rsidRPr="00B41BEE" w:rsidP="00B41BEE">
            <w:pPr>
              <w:pStyle w:val="ListBullet"/>
            </w:pPr>
            <w:r w:rsidRPr="00B41BEE">
              <w:t>ecological niche and biogeography</w:t>
            </w:r>
          </w:p>
          <w:p w:rsidR="00000000" w:rsidRPr="00B41BEE" w:rsidP="00B41BEE">
            <w:pPr>
              <w:pStyle w:val="ListBullet"/>
            </w:pPr>
            <w:r w:rsidRPr="00B41BEE">
              <w:t>trophic dynamics, autotrophs, heterotrophs and detrivores, and food webs</w:t>
            </w:r>
          </w:p>
          <w:p w:rsidR="00000000" w:rsidRPr="00B41BEE" w:rsidP="00B41BEE">
            <w:pPr>
              <w:pStyle w:val="ListBullet"/>
            </w:pPr>
            <w:r w:rsidRPr="00B41BEE">
              <w:t>distribution and abunda</w:t>
            </w:r>
            <w:r w:rsidRPr="00B41BEE">
              <w:t>nce of organisms, populations and communities, and biodiversity</w:t>
            </w:r>
          </w:p>
          <w:p w:rsidR="00000000" w:rsidRPr="00B41BEE" w:rsidP="00B41BEE">
            <w:pPr>
              <w:pStyle w:val="ListBullet"/>
            </w:pPr>
            <w:r w:rsidRPr="00B41BEE">
              <w:t>abiotic and biotic components and their interrelationships and dependencies</w:t>
            </w:r>
          </w:p>
          <w:p w:rsidR="00000000" w:rsidRPr="00B41BEE" w:rsidP="00B41BEE">
            <w:pPr>
              <w:pStyle w:val="ListBullet"/>
            </w:pPr>
            <w:r w:rsidRPr="00B41BEE">
              <w:t>energy and material flows and cycles, including biogeochemical cycles</w:t>
            </w:r>
          </w:p>
          <w:p w:rsidR="00000000" w:rsidRPr="00B41BEE" w:rsidP="00B41BEE">
            <w:pPr>
              <w:pStyle w:val="ListBullet"/>
            </w:pPr>
            <w:r w:rsidRPr="00B41BEE">
              <w:t>population ecology:</w:t>
            </w:r>
          </w:p>
          <w:p w:rsidR="00000000" w:rsidRPr="00B41BEE" w:rsidP="00B41BEE">
            <w:pPr>
              <w:pStyle w:val="ListBullet"/>
            </w:pPr>
            <w:r w:rsidRPr="00B41BEE">
              <w:t>distribution, abundance an</w:t>
            </w:r>
            <w:r w:rsidRPr="00B41BEE">
              <w:t>d dispersion</w:t>
            </w:r>
          </w:p>
          <w:p w:rsidR="00000000" w:rsidRPr="00B41BEE" w:rsidP="00B41BEE">
            <w:pPr>
              <w:pStyle w:val="ListBullet"/>
            </w:pPr>
            <w:r w:rsidRPr="00B41BEE">
              <w:t>growth rates and age structures</w:t>
            </w:r>
          </w:p>
          <w:p w:rsidR="00000000" w:rsidRPr="00B41BEE" w:rsidP="00B41BEE">
            <w:pPr>
              <w:pStyle w:val="ListBullet"/>
            </w:pPr>
            <w:r w:rsidRPr="00B41BEE">
              <w:t>migration and dispersal in space and time</w:t>
            </w:r>
          </w:p>
          <w:p w:rsidR="00000000" w:rsidRPr="00B41BEE" w:rsidP="00B41BEE">
            <w:pPr>
              <w:pStyle w:val="ListBullet"/>
            </w:pPr>
            <w:r w:rsidRPr="00B41BEE">
              <w:t>behavioural ecology (communication and learning, aggression and territoriality, and social group dynamics)</w:t>
            </w:r>
          </w:p>
          <w:p w:rsidR="00000000" w:rsidRPr="00B41BEE" w:rsidP="00B41BEE">
            <w:pPr>
              <w:pStyle w:val="ListBullet"/>
            </w:pPr>
            <w:r w:rsidRPr="00B41BEE">
              <w:t>community ecology (ecological interactions):</w:t>
            </w:r>
          </w:p>
          <w:p w:rsidR="00000000" w:rsidRPr="00B41BEE" w:rsidP="00B41BEE">
            <w:pPr>
              <w:pStyle w:val="ListBullet"/>
            </w:pPr>
            <w:r w:rsidRPr="00B41BEE">
              <w:t>intra/interspecif</w:t>
            </w:r>
            <w:r w:rsidRPr="00B41BEE">
              <w:t>ic competition</w:t>
            </w:r>
          </w:p>
          <w:p w:rsidR="00000000" w:rsidRPr="00B41BEE" w:rsidP="00B41BEE">
            <w:pPr>
              <w:pStyle w:val="ListBullet"/>
            </w:pPr>
            <w:r w:rsidRPr="00B41BEE">
              <w:t>concepts of coexistence, adaptive and competitive, including mimicry, coevolution, parasitism, mutualism, commensalism and predator/prey systems</w:t>
            </w:r>
          </w:p>
          <w:p w:rsidR="00000000" w:rsidP="00B41BEE">
            <w:pPr>
              <w:pStyle w:val="ListBullet"/>
              <w:rPr>
                <w:lang w:val="en-NZ"/>
              </w:rPr>
            </w:pPr>
            <w:r w:rsidRPr="00B41BEE">
              <w:t>species diversity in time and space</w:t>
            </w:r>
          </w:p>
        </w:tc>
      </w:tr>
      <w:tr w:rsidTr="00B41B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rPr>
                <w:rStyle w:val="SpecialBold"/>
              </w:rPr>
              <w:t xml:space="preserve">Earth science principles and concepts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BEE" w:rsidP="00B41BEE">
            <w:pPr>
              <w:pStyle w:val="BodyText"/>
            </w:pPr>
            <w:r w:rsidRPr="00B41BEE">
              <w:t>Earth science princi</w:t>
            </w:r>
            <w:r w:rsidRPr="00B41BEE">
              <w:t>ples and concepts may include:</w:t>
            </w:r>
          </w:p>
          <w:p w:rsidR="00000000" w:rsidRPr="00B41BEE" w:rsidP="00B41BEE">
            <w:pPr>
              <w:pStyle w:val="ListBullet"/>
            </w:pPr>
            <w:r w:rsidRPr="00B41BEE">
              <w:t>geology:</w:t>
            </w:r>
          </w:p>
          <w:p w:rsidR="00000000" w:rsidRPr="00B41BEE" w:rsidP="00B41BEE">
            <w:pPr>
              <w:pStyle w:val="ListBullet"/>
            </w:pPr>
            <w:r w:rsidRPr="00B41BEE">
              <w:t>earth structure and plate tectonics</w:t>
            </w:r>
          </w:p>
          <w:p w:rsidR="00000000" w:rsidRPr="00B41BEE" w:rsidP="00B41BEE">
            <w:pPr>
              <w:pStyle w:val="ListBullet"/>
            </w:pPr>
            <w:r w:rsidRPr="00B41BEE">
              <w:t>classification of rocks (e.g. igneous, sedimentary, volcanic and stratigraphy)</w:t>
            </w:r>
          </w:p>
          <w:p w:rsidR="00000000" w:rsidRPr="00B41BEE" w:rsidP="00B41BEE">
            <w:pPr>
              <w:pStyle w:val="ListBullet"/>
            </w:pPr>
            <w:r w:rsidRPr="00B41BEE">
              <w:t>weathering</w:t>
            </w:r>
          </w:p>
          <w:p w:rsidR="00000000" w:rsidRPr="00B41BEE" w:rsidP="00B41BEE">
            <w:pPr>
              <w:pStyle w:val="ListBullet"/>
            </w:pPr>
            <w:r w:rsidRPr="00B41BEE">
              <w:t>geomorphology:</w:t>
            </w:r>
          </w:p>
          <w:p w:rsidR="00000000" w:rsidRPr="00B41BEE" w:rsidP="00B41BEE">
            <w:pPr>
              <w:pStyle w:val="ListBullet"/>
            </w:pPr>
            <w:r w:rsidRPr="00B41BEE">
              <w:t>erosion and mass wasting</w:t>
            </w:r>
          </w:p>
          <w:p w:rsidR="00000000" w:rsidRPr="00B41BEE" w:rsidP="00B41BEE">
            <w:pPr>
              <w:pStyle w:val="ListBullet"/>
            </w:pPr>
            <w:r w:rsidRPr="00B41BEE">
              <w:t>transportation and deposition, and sedimentation</w:t>
            </w:r>
          </w:p>
          <w:p w:rsidR="00000000" w:rsidRPr="00B41BEE" w:rsidP="00B41BEE">
            <w:pPr>
              <w:pStyle w:val="ListBullet"/>
            </w:pPr>
            <w:r w:rsidRPr="00B41BEE">
              <w:t>fluvial, aeolian, hillslope and weathering processes</w:t>
            </w:r>
          </w:p>
          <w:p w:rsidR="00000000" w:rsidRPr="00B41BEE" w:rsidP="00B41BEE">
            <w:pPr>
              <w:pStyle w:val="ListBullet"/>
            </w:pPr>
            <w:r w:rsidRPr="00B41BEE">
              <w:t>soil science:</w:t>
            </w:r>
          </w:p>
          <w:p w:rsidR="00000000" w:rsidRPr="00B41BEE" w:rsidP="00B41BEE">
            <w:pPr>
              <w:pStyle w:val="ListBullet"/>
            </w:pPr>
            <w:r w:rsidRPr="00B41BEE">
              <w:t>soil classification</w:t>
            </w:r>
          </w:p>
          <w:p w:rsidR="00000000" w:rsidRPr="00B41BEE" w:rsidP="00B41BEE">
            <w:pPr>
              <w:pStyle w:val="ListBullet"/>
            </w:pPr>
            <w:r w:rsidRPr="00B41BEE">
              <w:t>soil formation and soil profiles</w:t>
            </w:r>
          </w:p>
          <w:p w:rsidR="00000000" w:rsidRPr="00B41BEE" w:rsidP="00B41BEE">
            <w:pPr>
              <w:pStyle w:val="ListBullet"/>
            </w:pPr>
            <w:r w:rsidRPr="00B41BEE">
              <w:t>pedology</w:t>
            </w:r>
          </w:p>
          <w:p w:rsidR="00000000" w:rsidP="00B41BEE">
            <w:pPr>
              <w:pStyle w:val="ListBullet"/>
              <w:rPr>
                <w:lang w:val="en-NZ"/>
              </w:rPr>
            </w:pPr>
            <w:r w:rsidRPr="00B41BEE">
              <w:t>edapology</w:t>
            </w:r>
          </w:p>
        </w:tc>
      </w:tr>
      <w:tr w:rsidTr="00B41B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BEE" w:rsidP="00B41BEE">
            <w:pPr>
              <w:pStyle w:val="BodyText"/>
            </w:pPr>
            <w:r w:rsidRPr="00B41BEE">
              <w:rPr>
                <w:rStyle w:val="SpecialBold"/>
              </w:rPr>
              <w:t xml:space="preserve">Hydrolgical principles and concepts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BEE" w:rsidP="00B41BEE">
            <w:pPr>
              <w:pStyle w:val="BodyText"/>
            </w:pPr>
            <w:r w:rsidRPr="00B41BEE">
              <w:rPr>
                <w:rStyle w:val="SpecialBold"/>
              </w:rPr>
              <w:t>Hydrolgical principles and concepts</w:t>
            </w:r>
            <w:r w:rsidRPr="00B41BEE">
              <w:t xml:space="preserve"> may include:</w:t>
            </w:r>
          </w:p>
          <w:p w:rsidR="00000000" w:rsidRPr="00B41BEE" w:rsidP="00B41BEE">
            <w:pPr>
              <w:pStyle w:val="ListBullet"/>
            </w:pPr>
            <w:r w:rsidRPr="00B41BEE">
              <w:t>the hydrologic cycle:</w:t>
            </w:r>
          </w:p>
          <w:p w:rsidR="00000000" w:rsidRPr="00B41BEE" w:rsidP="00B41BEE">
            <w:pPr>
              <w:pStyle w:val="ListBullet"/>
            </w:pPr>
            <w:r w:rsidRPr="00B41BEE">
              <w:t>run-off</w:t>
            </w:r>
          </w:p>
          <w:p w:rsidR="00000000" w:rsidRPr="00B41BEE" w:rsidP="00B41BEE">
            <w:pPr>
              <w:pStyle w:val="ListBullet"/>
            </w:pPr>
            <w:r w:rsidRPr="00B41BEE">
              <w:t>infiltration</w:t>
            </w:r>
          </w:p>
          <w:p w:rsidR="00000000" w:rsidRPr="00B41BEE" w:rsidP="00B41BEE">
            <w:pPr>
              <w:pStyle w:val="ListBullet"/>
            </w:pPr>
            <w:r w:rsidRPr="00B41BEE">
              <w:t>subsurface flow</w:t>
            </w:r>
          </w:p>
          <w:p w:rsidR="00000000" w:rsidRPr="00B41BEE" w:rsidP="00B41BEE">
            <w:pPr>
              <w:pStyle w:val="ListBullet"/>
            </w:pPr>
            <w:r w:rsidRPr="00B41BEE">
              <w:t>water quality</w:t>
            </w:r>
          </w:p>
          <w:p w:rsidR="00000000" w:rsidRPr="00B41BEE" w:rsidP="00B41BEE">
            <w:pPr>
              <w:pStyle w:val="ListBullet"/>
            </w:pPr>
            <w:r w:rsidRPr="00B41BEE">
              <w:t>ecohydrology</w:t>
            </w:r>
          </w:p>
          <w:p w:rsidR="00000000" w:rsidRPr="00B41BEE" w:rsidP="00B41BEE">
            <w:pPr>
              <w:pStyle w:val="ListBullet"/>
            </w:pPr>
            <w:r w:rsidRPr="00B41BEE">
              <w:t>hydrogeology</w:t>
            </w:r>
          </w:p>
          <w:p w:rsidR="00000000" w:rsidRPr="00B41BEE" w:rsidP="00B41BEE">
            <w:pPr>
              <w:pStyle w:val="ListBullet"/>
            </w:pPr>
            <w:r w:rsidRPr="00B41BEE">
              <w:t>water resources</w:t>
            </w:r>
          </w:p>
          <w:p w:rsidR="00000000" w:rsidRPr="00B41BEE" w:rsidP="00B41BEE">
            <w:pPr>
              <w:pStyle w:val="ListBullet"/>
            </w:pPr>
            <w:r w:rsidRPr="00B41BEE">
              <w:t>hydrologic measurement:</w:t>
            </w:r>
          </w:p>
          <w:p w:rsidR="00000000" w:rsidRPr="00B41BEE" w:rsidP="00B41BEE">
            <w:pPr>
              <w:pStyle w:val="ListBullet"/>
            </w:pPr>
            <w:r w:rsidRPr="00B41BEE">
              <w:t>surface flows (stream gauging)</w:t>
            </w:r>
          </w:p>
          <w:p w:rsidR="00000000" w:rsidRPr="00B41BEE" w:rsidP="00B41BEE">
            <w:pPr>
              <w:pStyle w:val="ListBullet"/>
            </w:pPr>
            <w:r w:rsidRPr="00B41BEE">
              <w:t>groundwater (infiltration and flow)</w:t>
            </w:r>
          </w:p>
          <w:p w:rsidR="00000000" w:rsidP="00B41BEE">
            <w:pPr>
              <w:pStyle w:val="ListBullet"/>
              <w:rPr>
                <w:lang w:val="en-NZ"/>
              </w:rPr>
            </w:pPr>
            <w:r w:rsidRPr="00B41BEE">
              <w:t>precipitation and evaporation</w:t>
            </w:r>
          </w:p>
        </w:tc>
      </w:tr>
      <w:tr w:rsidTr="00B41B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rPr>
                <w:rStyle w:val="SpecialBold"/>
              </w:rPr>
              <w:t xml:space="preserve">Enterprise procedures for field activities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BEE" w:rsidP="00B41BEE">
            <w:pPr>
              <w:pStyle w:val="BodyText"/>
            </w:pPr>
            <w:r w:rsidRPr="00B41BEE">
              <w:t>Enterprise procedures for field activities may include:</w:t>
            </w:r>
          </w:p>
          <w:p w:rsidR="00000000" w:rsidRPr="00B41BEE" w:rsidP="00B41BEE">
            <w:pPr>
              <w:pStyle w:val="ListBullet"/>
            </w:pPr>
            <w:r w:rsidRPr="00B41BEE">
              <w:t>field notebooks or log books</w:t>
            </w:r>
          </w:p>
          <w:p w:rsidR="00000000" w:rsidRPr="00B41BEE" w:rsidP="00B41BEE">
            <w:pPr>
              <w:pStyle w:val="ListBullet"/>
            </w:pPr>
            <w:r w:rsidRPr="00B41BEE">
              <w:t>standard operating procedures covering fieldwork, sampling and testing</w:t>
            </w:r>
          </w:p>
          <w:p w:rsidR="00000000" w:rsidRPr="00B41BEE" w:rsidP="00B41BEE">
            <w:pPr>
              <w:pStyle w:val="ListBullet"/>
            </w:pPr>
            <w:r w:rsidRPr="00B41BEE">
              <w:t>equipment operating manuals, calibration procedures, instrument fault-finding procedures and general</w:t>
            </w:r>
            <w:r w:rsidRPr="00B41BEE">
              <w:t xml:space="preserve"> maintenance and repair procedures</w:t>
            </w:r>
          </w:p>
          <w:p w:rsidR="00000000" w:rsidRPr="00B41BEE" w:rsidP="00B41BEE">
            <w:pPr>
              <w:pStyle w:val="ListBullet"/>
            </w:pPr>
            <w:r w:rsidRPr="00B41BEE">
              <w:t>emergency, first aid and survival procedures</w:t>
            </w:r>
          </w:p>
          <w:p w:rsidR="00000000" w:rsidRPr="00B41BEE" w:rsidP="00B41BEE">
            <w:pPr>
              <w:pStyle w:val="ListBullet"/>
            </w:pPr>
            <w:r w:rsidRPr="00B41BEE">
              <w:t>requirements related to protection of the environment</w:t>
            </w:r>
          </w:p>
          <w:p w:rsidR="00000000" w:rsidP="00B41BEE">
            <w:pPr>
              <w:pStyle w:val="ListBullet"/>
              <w:rPr>
                <w:lang w:val="en-NZ"/>
              </w:rPr>
            </w:pPr>
            <w:r w:rsidRPr="00B41BEE">
              <w:t>incident/accident/injury report forms</w:t>
            </w:r>
          </w:p>
        </w:tc>
      </w:tr>
      <w:tr w:rsidTr="00B41B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rPr>
                <w:rStyle w:val="SpecialBold"/>
              </w:rPr>
              <w:t xml:space="preserve">Equipment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BEE" w:rsidP="00B41BEE">
            <w:pPr>
              <w:pStyle w:val="BodyText"/>
            </w:pPr>
            <w:r w:rsidRPr="00B41BEE">
              <w:t>Equipment may include:</w:t>
            </w:r>
          </w:p>
          <w:p w:rsidR="00000000" w:rsidRPr="00B41BEE" w:rsidP="00B41BEE">
            <w:pPr>
              <w:pStyle w:val="ListBullet"/>
            </w:pPr>
            <w:r w:rsidRPr="00B41BEE">
              <w:t>navigation and communication equipment (e.g. compass, maps, global positioning system (GPS), two-way radio and mobile phone)</w:t>
            </w:r>
          </w:p>
          <w:p w:rsidR="00000000" w:rsidRPr="00B41BEE" w:rsidP="00B41BEE">
            <w:pPr>
              <w:pStyle w:val="ListBullet"/>
            </w:pPr>
            <w:r w:rsidRPr="00B41BEE">
              <w:t>survey equipment</w:t>
            </w:r>
          </w:p>
          <w:p w:rsidR="00000000" w:rsidRPr="00B41BEE" w:rsidP="00B41BEE">
            <w:pPr>
              <w:pStyle w:val="ListBullet"/>
            </w:pPr>
            <w:r w:rsidRPr="00B41BEE">
              <w:t>sampling equipment and containers, and animal cages</w:t>
            </w:r>
          </w:p>
          <w:p w:rsidR="00000000" w:rsidRPr="00B41BEE" w:rsidP="00B41BEE">
            <w:pPr>
              <w:pStyle w:val="ListBullet"/>
            </w:pPr>
            <w:r w:rsidRPr="00B41BEE">
              <w:t>parameter specific meter or multi-probes (e.g. dissolved oxyge</w:t>
            </w:r>
            <w:r w:rsidRPr="00B41BEE">
              <w:t>n, electrical conductivity, pH, turbidity, nitrates, phosphates and temperature)</w:t>
            </w:r>
          </w:p>
          <w:p w:rsidR="00000000" w:rsidRPr="00B41BEE" w:rsidP="00B41BEE">
            <w:pPr>
              <w:pStyle w:val="ListBullet"/>
            </w:pPr>
            <w:r w:rsidRPr="00B41BEE">
              <w:t>field test kits to determine such parameters as dissolved gases, chemical anions and cations, heavy metals, E. coli and biological oxygen demand (BOD)</w:t>
            </w:r>
          </w:p>
          <w:p w:rsidR="00000000" w:rsidRPr="00B41BEE" w:rsidP="00B41BEE">
            <w:pPr>
              <w:pStyle w:val="ListBullet"/>
            </w:pPr>
            <w:r w:rsidRPr="00B41BEE">
              <w:t>portable colourimeters a</w:t>
            </w:r>
            <w:r w:rsidRPr="00B41BEE">
              <w:t>nd field microscopes</w:t>
            </w:r>
          </w:p>
          <w:p w:rsidR="00000000" w:rsidRPr="00B41BEE" w:rsidP="00B41BEE">
            <w:pPr>
              <w:pStyle w:val="ListBullet"/>
            </w:pPr>
            <w:r w:rsidRPr="00B41BEE">
              <w:t>filters and sieves</w:t>
            </w:r>
          </w:p>
          <w:p w:rsidR="00000000" w:rsidRPr="00B41BEE" w:rsidP="00B41BEE">
            <w:pPr>
              <w:pStyle w:val="ListBullet"/>
            </w:pPr>
            <w:r w:rsidRPr="00B41BEE">
              <w:t>soil monitoring kits</w:t>
            </w:r>
          </w:p>
          <w:p w:rsidR="00000000" w:rsidRPr="00B41BEE" w:rsidP="00B41BEE">
            <w:pPr>
              <w:pStyle w:val="ListBullet"/>
            </w:pPr>
            <w:r w:rsidRPr="00B41BEE">
              <w:t>data loggers</w:t>
            </w:r>
          </w:p>
          <w:p w:rsidR="00000000" w:rsidP="00B41BEE">
            <w:pPr>
              <w:pStyle w:val="ListBullet"/>
              <w:rPr>
                <w:lang w:val="en-NZ"/>
              </w:rPr>
            </w:pPr>
            <w:r w:rsidRPr="00B41BEE">
              <w:t>first aid equipment</w:t>
            </w:r>
          </w:p>
        </w:tc>
      </w:tr>
      <w:tr w:rsidTr="00B41B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rPr>
                <w:rStyle w:val="SpecialBold"/>
              </w:rPr>
              <w:t xml:space="preserve">Field monitoring activities and skills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BEE" w:rsidP="00B41BEE">
            <w:pPr>
              <w:pStyle w:val="BodyText"/>
            </w:pPr>
            <w:r w:rsidRPr="00B41BEE">
              <w:t>Field monitoring activities and skills may include:</w:t>
            </w:r>
          </w:p>
          <w:p w:rsidR="00000000" w:rsidRPr="00B41BEE" w:rsidP="00B41BEE">
            <w:pPr>
              <w:pStyle w:val="ListBullet"/>
            </w:pPr>
            <w:r w:rsidRPr="00B41BEE">
              <w:t>sample collection, preservation, labelling, storage, and transportati</w:t>
            </w:r>
            <w:r w:rsidRPr="00B41BEE">
              <w:t>on according to enterprise procedures</w:t>
            </w:r>
          </w:p>
          <w:p w:rsidR="00000000" w:rsidRPr="00B41BEE" w:rsidP="00B41BEE">
            <w:pPr>
              <w:pStyle w:val="ListBullet"/>
            </w:pPr>
            <w:r w:rsidRPr="00B41BEE">
              <w:t>correct use and calibration of field instruments according to written instructions</w:t>
            </w:r>
          </w:p>
          <w:p w:rsidR="00000000" w:rsidRPr="00B41BEE" w:rsidP="00B41BEE">
            <w:pPr>
              <w:pStyle w:val="ListBullet"/>
            </w:pPr>
            <w:r w:rsidRPr="00B41BEE">
              <w:t xml:space="preserve">correct and accurate performance of field tests for specific </w:t>
            </w:r>
            <w:r w:rsidRPr="00B41BEE">
              <w:t>parameters</w:t>
            </w:r>
          </w:p>
          <w:p w:rsidR="00000000" w:rsidRPr="00B41BEE" w:rsidP="00B41BEE">
            <w:pPr>
              <w:pStyle w:val="ListBullet"/>
            </w:pPr>
            <w:r w:rsidRPr="00B41BEE">
              <w:t>clear and accurate recording of data</w:t>
            </w:r>
          </w:p>
          <w:p w:rsidR="00000000" w:rsidP="00B41BEE">
            <w:pPr>
              <w:pStyle w:val="ListBullet"/>
              <w:rPr>
                <w:lang w:val="en-NZ"/>
              </w:rPr>
            </w:pPr>
            <w:r w:rsidRPr="00B41BEE">
              <w:t>safe operation of motor ve</w:t>
            </w:r>
            <w:r w:rsidRPr="00B41BEE">
              <w:t>hicles and boats</w:t>
            </w:r>
          </w:p>
        </w:tc>
      </w:tr>
      <w:tr w:rsidTr="00B41B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rPr>
                <w:rStyle w:val="SpecialBold"/>
              </w:rPr>
              <w:t xml:space="preserve">Hazards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BEE" w:rsidP="00B41BEE">
            <w:pPr>
              <w:pStyle w:val="BodyText"/>
            </w:pPr>
            <w:r w:rsidRPr="00B41BEE">
              <w:t>Hazards may include:</w:t>
            </w:r>
          </w:p>
          <w:p w:rsidR="00000000" w:rsidRPr="00B41BEE" w:rsidP="00B41BEE">
            <w:pPr>
              <w:pStyle w:val="ListBullet"/>
            </w:pPr>
            <w:r w:rsidRPr="00B41BEE">
              <w:t>solar radiation, dust and noise</w:t>
            </w:r>
          </w:p>
          <w:p w:rsidR="00000000" w:rsidRPr="00B41BEE" w:rsidP="00B41BEE">
            <w:pPr>
              <w:pStyle w:val="ListBullet"/>
            </w:pPr>
            <w:r w:rsidRPr="00B41BEE">
              <w:t>personnel getting lost</w:t>
            </w:r>
          </w:p>
          <w:p w:rsidR="00000000" w:rsidRPr="00B41BEE" w:rsidP="00B41BEE">
            <w:pPr>
              <w:pStyle w:val="ListBullet"/>
            </w:pPr>
            <w:r w:rsidRPr="00B41BEE">
              <w:t>accidents, emergencies and incidents, such as snake, insect or animal bites</w:t>
            </w:r>
          </w:p>
          <w:p w:rsidR="00000000" w:rsidRPr="00B41BEE" w:rsidP="00B41BEE">
            <w:pPr>
              <w:pStyle w:val="ListBullet"/>
            </w:pPr>
            <w:r w:rsidRPr="00B41BEE">
              <w:t>exposure to severe weather conditions</w:t>
            </w:r>
          </w:p>
          <w:p w:rsidR="00000000" w:rsidRPr="00B41BEE" w:rsidP="00B41BEE">
            <w:pPr>
              <w:pStyle w:val="ListBullet"/>
            </w:pPr>
            <w:r w:rsidRPr="00B41BEE">
              <w:t>manual handling of heavy objects</w:t>
            </w:r>
          </w:p>
          <w:p w:rsidR="00000000" w:rsidP="00B41BEE">
            <w:pPr>
              <w:pStyle w:val="ListBullet"/>
              <w:rPr>
                <w:lang w:val="en-NZ"/>
              </w:rPr>
            </w:pPr>
            <w:r w:rsidRPr="00B41BEE">
              <w:t>vehicle and boat handling in rough/remote conditions</w:t>
            </w:r>
          </w:p>
        </w:tc>
      </w:tr>
      <w:tr w:rsidTr="00B41B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BEE">
            <w:pPr>
              <w:pStyle w:val="BodyText"/>
              <w:rPr>
                <w:lang w:val="en-NZ"/>
              </w:rPr>
            </w:pPr>
            <w:r w:rsidRPr="00B41BEE">
              <w:rPr>
                <w:rStyle w:val="SpecialBold"/>
              </w:rPr>
              <w:t>OHS and environmental management requirements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BEE" w:rsidP="00B41BEE">
            <w:pPr>
              <w:pStyle w:val="BodyText"/>
            </w:pPr>
            <w:r w:rsidRPr="00B41BEE">
              <w:t>OHS and environmental management requirements:</w:t>
            </w:r>
          </w:p>
          <w:p w:rsidR="00000000" w:rsidRPr="00B41BEE" w:rsidP="00B41BEE">
            <w:pPr>
              <w:pStyle w:val="ListBullet"/>
            </w:pPr>
            <w:r w:rsidRPr="00B41BEE">
              <w:t>all operations must comply with enterprise OHS and environmental management requirements, which may be impose</w:t>
            </w:r>
            <w:r w:rsidRPr="00B41BEE">
              <w:t>d through state/territory or federal legislation - these requirements must not be compromised at any time</w:t>
            </w:r>
          </w:p>
          <w:p w:rsidR="00000000" w:rsidRPr="00B41BEE" w:rsidP="00B41BEE">
            <w:pPr>
              <w:pStyle w:val="ListBullet"/>
            </w:pPr>
            <w:r w:rsidRPr="00B41BEE">
              <w:t>all operations assume the potentially hazardous nature of samples and require standard precautions to be applied</w:t>
            </w:r>
          </w:p>
          <w:p w:rsidR="00000000" w:rsidRPr="00B41BEE" w:rsidP="00B41BEE">
            <w:pPr>
              <w:pStyle w:val="ListBullet"/>
            </w:pPr>
            <w:r w:rsidRPr="00B41BEE">
              <w:t>where relevant, users should access a</w:t>
            </w:r>
            <w:r w:rsidRPr="00B41BEE">
              <w:t>nd apply current industry understanding of infection control issued by the National Health and Medical Research Council (NHMRC) and State and Territory Departments of Health</w:t>
            </w:r>
          </w:p>
        </w:tc>
      </w:tr>
    </w:tbl>
    <w:p w:rsidR="00C92F31" w:rsidP="00B41BEE">
      <w:pPr>
        <w:pStyle w:val="BodyText"/>
      </w:pPr>
    </w:p>
    <w:p w:rsidR="00C92F31" w:rsidP="00B41BEE">
      <w:pPr>
        <w:pStyle w:val="BodyText"/>
      </w:pPr>
    </w:p>
    <w:p w:rsidR="00000000" w:rsidRPr="00B41BEE" w:rsidP="00B41BEE">
      <w:pPr>
        <w:pStyle w:val="Heading1"/>
      </w:pPr>
      <w:bookmarkStart w:id="12" w:name="O_338928"/>
      <w:bookmarkEnd w:id="12"/>
      <w:r w:rsidRPr="00B41BEE">
        <w:t>Unit Sector(s)</w:t>
      </w:r>
    </w:p>
    <w:p w:rsidR="00000000" w:rsidRPr="00B41BEE" w:rsidP="00B41BEE">
      <w:pPr>
        <w:pStyle w:val="BodyText"/>
      </w:pPr>
      <w:r w:rsidRPr="00B41BEE">
        <w:t>Environmental</w:t>
      </w:r>
    </w:p>
    <w:p w:rsidR="00000000" w:rsidRPr="00B41BEE" w:rsidP="00B41BEE">
      <w:pPr>
        <w:pStyle w:val="AllowPageBreak"/>
      </w:pPr>
    </w:p>
    <w:p w:rsidR="00000000" w:rsidRPr="00B41BEE" w:rsidP="00B41BEE">
      <w:pPr>
        <w:pStyle w:val="Heading1"/>
      </w:pPr>
      <w:bookmarkStart w:id="13" w:name="O_338929"/>
      <w:bookmarkEnd w:id="13"/>
      <w:r w:rsidRPr="00B41BEE">
        <w:t>Custom Content Section</w:t>
      </w:r>
    </w:p>
    <w:p w:rsidR="00000000" w:rsidRPr="00B41BEE" w:rsidP="00B41BEE">
      <w:pPr>
        <w:pStyle w:val="BodyText"/>
      </w:pPr>
      <w:r w:rsidRPr="00B41BEE">
        <w:t>Not applicable.</w:t>
      </w:r>
    </w:p>
    <w:p w:rsidR="00000000" w:rsidRPr="00B41BEE" w:rsidP="00B41BEE"/>
    <w:sectPr w:rsidSect="00B41B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B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92F31" w:rsidP="00C92F3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B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F31" w:rsidP="00B41B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C92F31" w:rsidP="00B41B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92F31" w:rsidP="00B41BE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B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BEE" w:rsidRPr="00C92F31" w:rsidP="00C92F3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B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F31" w:rsidRPr="002D2AF8" w:rsidP="00B41B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MSS024003A Apply an understanding of environmental principles to a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C92F31" w:rsidP="00B41B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2263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B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1B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1B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1B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1B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1B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1B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1B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1B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1B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1B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1BEE"/>
  </w:style>
  <w:style w:type="character" w:customStyle="1" w:styleId="Heading1Char">
    <w:name w:val="Heading 1 Char"/>
    <w:basedOn w:val="DefaultParagraphFont"/>
    <w:link w:val="Heading1"/>
    <w:rsid w:val="00B41B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1BE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1BE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41B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1BEE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B41B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1BEE"/>
    <w:rPr>
      <w:b/>
      <w:spacing w:val="0"/>
    </w:rPr>
  </w:style>
  <w:style w:type="character" w:styleId="Emphasis">
    <w:name w:val="Emphasis"/>
    <w:basedOn w:val="DefaultParagraphFont"/>
    <w:qFormat/>
    <w:rsid w:val="00B41BEE"/>
    <w:rPr>
      <w:i/>
    </w:rPr>
  </w:style>
  <w:style w:type="paragraph" w:customStyle="1" w:styleId="SuperHeading">
    <w:name w:val="SuperHeading"/>
    <w:basedOn w:val="Normal"/>
    <w:rsid w:val="00B41BE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41B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1B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1B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1B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1B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1B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1B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1B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1B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1B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1B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1B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1B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1B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41B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1B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1B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1B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1B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1B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1B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1B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1BE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1B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1B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1B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1B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1B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1B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1B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1B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1B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1B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1B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1B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1BEE"/>
  </w:style>
  <w:style w:type="paragraph" w:styleId="TableofFigures">
    <w:name w:val="table of figures"/>
    <w:basedOn w:val="Normal"/>
    <w:next w:val="Normal"/>
    <w:semiHidden/>
    <w:rsid w:val="00B41B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1BEE"/>
    <w:pPr>
      <w:numPr>
        <w:numId w:val="10"/>
      </w:numPr>
    </w:pPr>
  </w:style>
  <w:style w:type="character" w:customStyle="1" w:styleId="WingdingSymbols">
    <w:name w:val="Wingding Symbols"/>
    <w:rsid w:val="00B41BEE"/>
    <w:rPr>
      <w:rFonts w:ascii="Wingdings" w:hAnsi="Wingdings"/>
    </w:rPr>
  </w:style>
  <w:style w:type="paragraph" w:customStyle="1" w:styleId="TableHeading">
    <w:name w:val="Table Heading"/>
    <w:basedOn w:val="HeadingBase"/>
    <w:rsid w:val="00B41B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1BEE"/>
    <w:rPr>
      <w:color w:val="0033CC"/>
      <w:u w:val="none"/>
    </w:rPr>
  </w:style>
  <w:style w:type="paragraph" w:customStyle="1" w:styleId="BodyTextRight">
    <w:name w:val="Body Text Right"/>
    <w:basedOn w:val="BodyText"/>
    <w:rsid w:val="00B41B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1B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1B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1B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1B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1B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1BEE"/>
    <w:rPr>
      <w:sz w:val="32"/>
    </w:rPr>
  </w:style>
  <w:style w:type="paragraph" w:customStyle="1" w:styleId="HeadingProcedure">
    <w:name w:val="Heading Procedure"/>
    <w:basedOn w:val="HeadingBase"/>
    <w:next w:val="Normal"/>
    <w:rsid w:val="00B41B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1BEE"/>
    <w:pPr>
      <w:spacing w:before="60" w:after="60"/>
    </w:pPr>
  </w:style>
  <w:style w:type="paragraph" w:styleId="ListContinue">
    <w:name w:val="List Continue"/>
    <w:basedOn w:val="List"/>
    <w:rsid w:val="00B41BEE"/>
    <w:pPr>
      <w:ind w:firstLine="0"/>
    </w:pPr>
  </w:style>
  <w:style w:type="paragraph" w:customStyle="1" w:styleId="ListNote">
    <w:name w:val="List Note"/>
    <w:basedOn w:val="List"/>
    <w:rsid w:val="00B41B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1B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1B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1BEE"/>
    <w:rPr>
      <w:rFonts w:ascii="Courier New" w:hAnsi="Courier New"/>
    </w:rPr>
  </w:style>
  <w:style w:type="paragraph" w:customStyle="1" w:styleId="NoteBullet">
    <w:name w:val="Note Bullet"/>
    <w:basedOn w:val="Note"/>
    <w:rsid w:val="00B41B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1B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1B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1B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1B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1B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1B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1BEE"/>
    <w:rPr>
      <w:b/>
      <w:smallCaps/>
    </w:rPr>
  </w:style>
  <w:style w:type="paragraph" w:customStyle="1" w:styleId="TableListNumber">
    <w:name w:val="Table List Number"/>
    <w:basedOn w:val="ListNumber"/>
    <w:rsid w:val="00B41B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1B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1BEE"/>
    <w:pPr>
      <w:numPr>
        <w:numId w:val="8"/>
      </w:numPr>
    </w:pPr>
  </w:style>
  <w:style w:type="paragraph" w:customStyle="1" w:styleId="ListAlpha2">
    <w:name w:val="List Alpha 2"/>
    <w:basedOn w:val="List2"/>
    <w:rsid w:val="00B41BEE"/>
    <w:pPr>
      <w:numPr>
        <w:numId w:val="7"/>
      </w:numPr>
    </w:pPr>
  </w:style>
  <w:style w:type="paragraph" w:styleId="List2">
    <w:name w:val="List 2"/>
    <w:basedOn w:val="BodyText"/>
    <w:rsid w:val="00B41B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1B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1B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1B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1B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1BEE"/>
    <w:pPr>
      <w:numPr>
        <w:numId w:val="2"/>
      </w:numPr>
    </w:pPr>
  </w:style>
  <w:style w:type="paragraph" w:styleId="ListBullet5">
    <w:name w:val="List Bullet 5"/>
    <w:basedOn w:val="List5"/>
    <w:rsid w:val="00B41BEE"/>
    <w:pPr>
      <w:numPr>
        <w:numId w:val="3"/>
      </w:numPr>
    </w:pPr>
  </w:style>
  <w:style w:type="paragraph" w:styleId="ListContinue2">
    <w:name w:val="List Continue 2"/>
    <w:basedOn w:val="List2"/>
    <w:rsid w:val="00B41BEE"/>
    <w:pPr>
      <w:ind w:firstLine="0"/>
    </w:pPr>
  </w:style>
  <w:style w:type="paragraph" w:styleId="ListContinue3">
    <w:name w:val="List Continue 3"/>
    <w:basedOn w:val="List3"/>
    <w:rsid w:val="00B41BEE"/>
    <w:pPr>
      <w:ind w:left="1021" w:firstLine="0"/>
    </w:pPr>
  </w:style>
  <w:style w:type="paragraph" w:styleId="ListContinue4">
    <w:name w:val="List Continue 4"/>
    <w:basedOn w:val="List4"/>
    <w:rsid w:val="00B41BEE"/>
    <w:pPr>
      <w:ind w:firstLine="0"/>
    </w:pPr>
  </w:style>
  <w:style w:type="paragraph" w:styleId="ListContinue5">
    <w:name w:val="List Continue 5"/>
    <w:basedOn w:val="List5"/>
    <w:rsid w:val="00B41BEE"/>
    <w:pPr>
      <w:ind w:firstLine="0"/>
    </w:pPr>
  </w:style>
  <w:style w:type="paragraph" w:styleId="ListNumber3">
    <w:name w:val="List Number 3"/>
    <w:basedOn w:val="List3"/>
    <w:rsid w:val="00B41BEE"/>
    <w:pPr>
      <w:numPr>
        <w:numId w:val="4"/>
      </w:numPr>
    </w:pPr>
  </w:style>
  <w:style w:type="paragraph" w:styleId="ListNumber4">
    <w:name w:val="List Number 4"/>
    <w:basedOn w:val="List4"/>
    <w:rsid w:val="00B41BEE"/>
    <w:pPr>
      <w:numPr>
        <w:numId w:val="5"/>
      </w:numPr>
    </w:pPr>
  </w:style>
  <w:style w:type="paragraph" w:styleId="ListNumber5">
    <w:name w:val="List Number 5"/>
    <w:basedOn w:val="List5"/>
    <w:rsid w:val="00B41BEE"/>
    <w:pPr>
      <w:numPr>
        <w:numId w:val="6"/>
      </w:numPr>
    </w:pPr>
  </w:style>
  <w:style w:type="paragraph" w:styleId="BlockText">
    <w:name w:val="Block Text"/>
    <w:basedOn w:val="Normal"/>
    <w:rsid w:val="00B41B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1B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1BEE"/>
    <w:rPr>
      <w:sz w:val="16"/>
      <w:vertAlign w:val="superscript"/>
    </w:rPr>
  </w:style>
  <w:style w:type="character" w:customStyle="1" w:styleId="Symbols">
    <w:name w:val="Symbols"/>
    <w:basedOn w:val="DefaultParagraphFont"/>
    <w:rsid w:val="00B41BEE"/>
    <w:rPr>
      <w:rFonts w:ascii="Symbol" w:hAnsi="Symbol"/>
    </w:rPr>
  </w:style>
  <w:style w:type="character" w:customStyle="1" w:styleId="MenuOptions">
    <w:name w:val="Menu Options"/>
    <w:basedOn w:val="DefaultParagraphFont"/>
    <w:rsid w:val="00B41B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1BEE"/>
    <w:rPr>
      <w:b/>
    </w:rPr>
  </w:style>
  <w:style w:type="character" w:customStyle="1" w:styleId="Underlined">
    <w:name w:val="Underlined"/>
    <w:basedOn w:val="DefaultParagraphFont"/>
    <w:rsid w:val="00B41BEE"/>
    <w:rPr>
      <w:u w:val="single"/>
    </w:rPr>
  </w:style>
  <w:style w:type="paragraph" w:customStyle="1" w:styleId="TableBodyTextRight">
    <w:name w:val="Table Body Text Right"/>
    <w:basedOn w:val="TableBodyText"/>
    <w:rsid w:val="00B41B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1BEE"/>
    <w:rPr>
      <w:sz w:val="18"/>
    </w:rPr>
  </w:style>
  <w:style w:type="paragraph" w:customStyle="1" w:styleId="BodySmallRight">
    <w:name w:val="Body Small Right"/>
    <w:basedOn w:val="BodyTextRight"/>
    <w:rsid w:val="00B41BEE"/>
    <w:rPr>
      <w:sz w:val="18"/>
      <w:szCs w:val="18"/>
    </w:rPr>
  </w:style>
  <w:style w:type="paragraph" w:customStyle="1" w:styleId="MarginEdition">
    <w:name w:val="Margin Edition"/>
    <w:basedOn w:val="MarginNote"/>
    <w:rsid w:val="00B41B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1BEE"/>
    <w:rPr>
      <w:sz w:val="2"/>
      <w:szCs w:val="2"/>
    </w:rPr>
  </w:style>
  <w:style w:type="character" w:customStyle="1" w:styleId="Small">
    <w:name w:val="Small"/>
    <w:basedOn w:val="DefaultParagraphFont"/>
    <w:rsid w:val="00B41BEE"/>
    <w:rPr>
      <w:sz w:val="16"/>
    </w:rPr>
  </w:style>
  <w:style w:type="paragraph" w:customStyle="1" w:styleId="WideTable">
    <w:name w:val="Wide Table"/>
    <w:basedOn w:val="Normal"/>
    <w:rsid w:val="00B41B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1BEE"/>
  </w:style>
  <w:style w:type="paragraph" w:styleId="Quote">
    <w:name w:val="Quote"/>
    <w:basedOn w:val="Heading1"/>
    <w:link w:val="QuoteChar"/>
    <w:qFormat/>
    <w:rsid w:val="00B41B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1B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1BEE"/>
    <w:pPr>
      <w:pageBreakBefore/>
    </w:pPr>
  </w:style>
  <w:style w:type="paragraph" w:customStyle="1" w:styleId="Border">
    <w:name w:val="Border"/>
    <w:basedOn w:val="Normal"/>
    <w:qFormat/>
    <w:rsid w:val="00B41B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1B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B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B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1B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1B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1B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1B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1B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1BEE"/>
    <w:rPr>
      <w:u w:val="single"/>
    </w:rPr>
  </w:style>
  <w:style w:type="character" w:customStyle="1" w:styleId="BoldandItalics">
    <w:name w:val="Bold and Italics"/>
    <w:qFormat/>
    <w:rsid w:val="00B41BEE"/>
    <w:rPr>
      <w:b/>
      <w:i/>
      <w:u w:val="none"/>
    </w:rPr>
  </w:style>
  <w:style w:type="paragraph" w:styleId="BalloonText">
    <w:name w:val="Balloon Text"/>
    <w:basedOn w:val="Normal"/>
    <w:link w:val="BalloonTextChar"/>
    <w:rsid w:val="00B41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1B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1BE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1B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1B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1BE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2157</Words>
  <Characters>14273</Characters>
  <Application>Microsoft Office Word</Application>
  <DocSecurity>0</DocSecurity>
  <Lines>582</Lines>
  <Paragraphs>308</Paragraphs>
  <ScaleCrop>false</ScaleCrop>
  <Company>Author-it Software Corporation Ltd.</Company>
  <LinksUpToDate>false</LinksUpToDate>
  <CharactersWithSpaces>16284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MSS024003A Apply an understanding of environmental principles to a site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2012-10-11T18:26:00Z</dcterms:created>
  <dcterms:modified xsi:type="dcterms:W3CDTF">2012-10-11T18:26:00Z</dcterms:modified>
</cp:coreProperties>
</file>