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A73" w:rsidP="00FA4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MSS024002A Implement environmental management plans and procedures</w:t>
      </w:r>
      <w:r>
        <w:fldChar w:fldCharType="end"/>
      </w:r>
    </w:p>
    <w:p w:rsidR="00FA4A73" w:rsidP="00FA4A73">
      <w:pPr>
        <w:pStyle w:val="Version"/>
        <w:sectPr w:rsidSect="00C14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8ED" w:rsidP="00C148ED">
      <w:pPr>
        <w:pStyle w:val="SuperHeading"/>
      </w:pPr>
      <w:r w:rsidRPr="00C148ED">
        <w:t>MSS024002A Implement environmental management plans and procedures</w:t>
      </w:r>
    </w:p>
    <w:p w:rsidR="00000000" w:rsidRPr="00C148ED" w:rsidP="00C148ED">
      <w:pPr>
        <w:pStyle w:val="Heading1"/>
      </w:pPr>
      <w:bookmarkStart w:id="1" w:name="O_338752"/>
      <w:bookmarkEnd w:id="1"/>
      <w:r w:rsidRPr="00C148ED">
        <w:t>Modification History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2" w:name="O_338753"/>
      <w:bookmarkEnd w:id="2"/>
      <w:r w:rsidRPr="00C148ED">
        <w:t>Unit Descriptor</w:t>
      </w:r>
    </w:p>
    <w:p w:rsidR="00FA4A73" w:rsidP="00C148ED">
      <w:pPr>
        <w:pStyle w:val="BodyText"/>
      </w:pPr>
      <w:r w:rsidRPr="00C148ED">
        <w:t xml:space="preserve">This unit of competency covers the ability to apply environmental management plans and </w:t>
      </w:r>
      <w:r w:rsidRPr="00C148ED">
        <w:t>procedures to minimise the environmental impact of work activities and ensure legislative compliance. Personnel are required to identify environmental requirements in everyday work activities, issues and risks for projects and/or sites, recognise environme</w:t>
      </w:r>
      <w:r w:rsidRPr="00C148ED">
        <w:t>ntal incidents and apply the specified procedures or actions to control and minimise their impacts.</w:t>
      </w:r>
    </w:p>
    <w:p w:rsidR="00FA4A73" w:rsidP="00C148ED">
      <w:pPr>
        <w:pStyle w:val="BodyText"/>
      </w:pPr>
    </w:p>
    <w:p w:rsidR="00000000" w:rsidRPr="00C148ED" w:rsidP="00C148ED">
      <w:pPr>
        <w:pStyle w:val="Heading1"/>
      </w:pPr>
      <w:bookmarkStart w:id="3" w:name="O_338754"/>
      <w:bookmarkEnd w:id="3"/>
      <w:r w:rsidRPr="00C148ED">
        <w:t>Application of the Unit</w:t>
      </w:r>
    </w:p>
    <w:p w:rsidR="00000000" w:rsidRPr="00C148ED" w:rsidP="00C148ED">
      <w:pPr>
        <w:pStyle w:val="BodyText"/>
      </w:pPr>
      <w:r w:rsidRPr="00C148ED">
        <w:t>This unit of competency is applicable to environmental technicians working in a range of industry sectors, such as</w:t>
      </w:r>
      <w:r w:rsidRPr="00C148ED">
        <w:t>:</w:t>
      </w:r>
    </w:p>
    <w:p w:rsidR="00000000" w:rsidRPr="00C148ED" w:rsidP="00C148ED">
      <w:pPr>
        <w:pStyle w:val="ListBullet"/>
      </w:pPr>
      <w:r w:rsidRPr="00C148ED">
        <w:t>environmental monitoring, sampling and field testing (e.g. air, water, soil and noise)</w:t>
      </w:r>
    </w:p>
    <w:p w:rsidR="00000000" w:rsidRPr="00C148ED" w:rsidP="00C148ED">
      <w:pPr>
        <w:pStyle w:val="ListBullet"/>
      </w:pPr>
      <w:r w:rsidRPr="00C148ED">
        <w:t>geotechnical services</w:t>
      </w:r>
    </w:p>
    <w:p w:rsidR="00000000" w:rsidRPr="00C148ED" w:rsidP="00C148ED">
      <w:pPr>
        <w:pStyle w:val="ListBullet"/>
      </w:pPr>
      <w:r w:rsidRPr="00C148ED">
        <w:t>natural resource management</w:t>
      </w:r>
    </w:p>
    <w:p w:rsidR="00000000" w:rsidRPr="00C148ED" w:rsidP="00C148ED">
      <w:pPr>
        <w:pStyle w:val="ListBullet"/>
      </w:pPr>
      <w:r w:rsidRPr="00C148ED">
        <w:t>occupational hygiene monitoring (e.g. air, noise and radiation)</w:t>
      </w:r>
    </w:p>
    <w:p w:rsidR="00000000" w:rsidRPr="00C148ED" w:rsidP="00C148ED">
      <w:pPr>
        <w:pStyle w:val="ListBullet"/>
      </w:pPr>
      <w:r w:rsidRPr="00C148ED">
        <w:t>groundwater, clean water (e.g. catchments, supply and environmental flows)</w:t>
      </w:r>
    </w:p>
    <w:p w:rsidR="00000000" w:rsidRPr="00C148ED" w:rsidP="00C148ED">
      <w:pPr>
        <w:pStyle w:val="ListBullet"/>
      </w:pPr>
      <w:r w:rsidRPr="00C148ED">
        <w:t>water treatment, storm and wastewater management</w:t>
      </w:r>
    </w:p>
    <w:p w:rsidR="00000000" w:rsidRPr="00C148ED" w:rsidP="00C148ED">
      <w:pPr>
        <w:pStyle w:val="ListBullet"/>
      </w:pPr>
      <w:r w:rsidRPr="00C148ED">
        <w:t>solid and hazardous waste management</w:t>
      </w:r>
    </w:p>
    <w:p w:rsidR="00000000" w:rsidRPr="00C148ED" w:rsidP="00C148ED">
      <w:pPr>
        <w:pStyle w:val="ListBullet"/>
      </w:pPr>
      <w:r w:rsidRPr="00C148ED">
        <w:t>site remediation</w:t>
      </w:r>
    </w:p>
    <w:p w:rsidR="00FA4A73" w:rsidP="00C148ED">
      <w:pPr>
        <w:pStyle w:val="ListBullet"/>
      </w:pPr>
      <w:r w:rsidRPr="00C148ED">
        <w:t>resource efficiency (e.g. energy, water and waste auditing).</w:t>
      </w:r>
    </w:p>
    <w:p w:rsidR="00FA4A73" w:rsidP="00C148ED">
      <w:pPr>
        <w:pStyle w:val="ListBullet"/>
      </w:pPr>
    </w:p>
    <w:p w:rsidR="00000000" w:rsidRPr="00C148ED" w:rsidP="00C148ED">
      <w:pPr>
        <w:pStyle w:val="Heading1"/>
      </w:pPr>
      <w:bookmarkStart w:id="4" w:name="O_338755"/>
      <w:bookmarkEnd w:id="4"/>
      <w:r w:rsidRPr="00C148ED">
        <w:t>Licensing/Regulatory Information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5" w:name="O_338756"/>
      <w:bookmarkEnd w:id="5"/>
      <w:r w:rsidRPr="00C148ED">
        <w:t>Pre-Requisites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6" w:name="O_338757"/>
      <w:bookmarkEnd w:id="6"/>
      <w:r w:rsidRPr="00C148ED">
        <w:t>Employability Skills Information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7" w:name="O_338758"/>
      <w:bookmarkEnd w:id="7"/>
      <w:r w:rsidRPr="00C148ED">
        <w:t>Elements and Performance Criteria Pre-Content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8" w:name="O_338759"/>
      <w:bookmarkEnd w:id="8"/>
      <w:r w:rsidRPr="00C148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Identify environmental management obligations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Identify legislative, regulatory and licensing requirements that apply to work activities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Access the enterprise’s environmental management plans that apply</w:t>
            </w:r>
            <w:r w:rsidRPr="00C148ED">
              <w:t xml:space="preserve"> to specific sites and projects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Confirm scope of responsibility for achieving environmental outcomes for specific sites and projects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Confirm reporting requirements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Implement specified management plans and procedures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Review site history and environmental management issues, objectives and procedures that have been documented for specific sites and projects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Plan work, incorporating appropriate control measures, to minimise identified risks and achieve specified en</w:t>
            </w:r>
            <w:r w:rsidRPr="00C148ED">
              <w:t>vironmental outcomes</w:t>
            </w:r>
          </w:p>
          <w:p w:rsidR="00000000" w:rsidP="00C148ED">
            <w:pPr>
              <w:pStyle w:val="BodyText"/>
              <w:rPr>
                <w:lang w:val="en-NZ"/>
              </w:rPr>
            </w:pP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Undertake all work activities safely and in accordance with environmental requirements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Respond to potential/actual environmental issues and incidents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Recognise and assess environmental issues, risks, impacts and incidents arising during work activities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Identify the triggers/response procedures for complaints, cultural heritage finds and other environmental incidents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Apply established enterprise procedures for dealing with complaints, cultural/heritage finds and other environmental incidents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Record details of observations, assessments and any actions taken in accordance with enterprise procedures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Notify s</w:t>
            </w:r>
            <w:r w:rsidRPr="00C148ED">
              <w:t>pecified personnel in accordance with enterprise procedures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Report the application of environmental plans and procedures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Monitor the effectiveness of environmental controls relating to work activities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Complete environmental reporting requirements for specific sites and projects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Maintain relevant environmental management documentation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Identify and report opportunities for improving environmental procedures</w:t>
            </w:r>
          </w:p>
        </w:tc>
      </w:tr>
      <w:tr w:rsidTr="00C14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Contribute to regular reviews of environmental management plans and procedures</w:t>
            </w:r>
          </w:p>
        </w:tc>
      </w:tr>
    </w:tbl>
    <w:p w:rsidR="00000000" w:rsidRPr="00C148ED" w:rsidP="00C148ED">
      <w:pPr>
        <w:pStyle w:val="BodyText"/>
      </w:pP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9" w:name="O_338760"/>
      <w:bookmarkEnd w:id="9"/>
      <w:r w:rsidRPr="00C148ED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Required skills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Required skills include:</w:t>
            </w:r>
          </w:p>
          <w:p w:rsidR="00000000" w:rsidRPr="00C148ED" w:rsidP="00C148ED">
            <w:pPr>
              <w:pStyle w:val="ListBullet"/>
            </w:pPr>
            <w:r w:rsidRPr="00C148ED">
              <w:t>accessing, interpreting and applying relevant legislative/regulatory requirements</w:t>
            </w:r>
          </w:p>
          <w:p w:rsidR="00000000" w:rsidRPr="00C148ED" w:rsidP="00C148ED">
            <w:pPr>
              <w:pStyle w:val="ListBullet"/>
            </w:pPr>
            <w:r w:rsidRPr="00C148ED">
              <w:t>applying environmental management plans and procedures when planning and conducting work activities</w:t>
            </w:r>
          </w:p>
          <w:p w:rsidR="00000000" w:rsidRPr="00C148ED" w:rsidP="00C148ED">
            <w:pPr>
              <w:pStyle w:val="ListBullet"/>
            </w:pPr>
            <w:r w:rsidRPr="00C148ED">
              <w:t>demonstrating attention to detail and due diligence</w:t>
            </w:r>
          </w:p>
          <w:p w:rsidR="00000000" w:rsidRPr="00C148ED" w:rsidP="00C148ED">
            <w:pPr>
              <w:pStyle w:val="ListBullet"/>
            </w:pPr>
            <w:r w:rsidRPr="00C148ED">
              <w:t>accurately observing and recording environmental conditions at sites</w:t>
            </w:r>
          </w:p>
          <w:p w:rsidR="00000000" w:rsidRPr="00C148ED" w:rsidP="00C148ED">
            <w:pPr>
              <w:pStyle w:val="ListBullet"/>
            </w:pPr>
            <w:r w:rsidRPr="00C148ED">
              <w:t>using enterprise checklists to asse</w:t>
            </w:r>
            <w:r w:rsidRPr="00C148ED">
              <w:t>ss environmental risks at local worksites</w:t>
            </w:r>
          </w:p>
          <w:p w:rsidR="00000000" w:rsidRPr="00C148ED" w:rsidP="00C148ED">
            <w:pPr>
              <w:pStyle w:val="ListBullet"/>
            </w:pPr>
            <w:r w:rsidRPr="00C148ED">
              <w:t>conveying information using clear and concise verbal/written communication</w:t>
            </w:r>
          </w:p>
          <w:p w:rsidR="00000000" w:rsidRPr="00C148ED" w:rsidP="00C148ED">
            <w:pPr>
              <w:pStyle w:val="ListBullet"/>
            </w:pPr>
            <w:r w:rsidRPr="00C148ED">
              <w:t>working both independently and in teams</w:t>
            </w:r>
          </w:p>
          <w:p w:rsidR="00000000" w:rsidRPr="00C148ED" w:rsidP="00C148ED">
            <w:pPr>
              <w:pStyle w:val="ListBullet"/>
            </w:pPr>
            <w:r w:rsidRPr="00C148ED">
              <w:t>solving straightforward problems</w:t>
            </w:r>
          </w:p>
          <w:p w:rsidR="00000000" w:rsidRPr="00C148ED" w:rsidP="00C148ED">
            <w:pPr>
              <w:pStyle w:val="ListBullet"/>
            </w:pPr>
            <w:r w:rsidRPr="00C148ED">
              <w:t>seeking advice when issues/problems are beyond scope of competence</w:t>
            </w:r>
            <w:r w:rsidRPr="00C148ED">
              <w:t>/responsibility</w:t>
            </w:r>
          </w:p>
          <w:p w:rsidR="00000000" w:rsidRPr="00C148ED" w:rsidP="00C148ED">
            <w:pPr>
              <w:pStyle w:val="ListBullet"/>
            </w:pPr>
            <w:r w:rsidRPr="00C148ED">
              <w:t>working safely for the protection of self and others</w:t>
            </w:r>
          </w:p>
          <w:p w:rsidR="00000000" w:rsidP="00C148ED">
            <w:pPr>
              <w:pStyle w:val="BodyText"/>
              <w:rPr>
                <w:lang w:val="en-NZ"/>
              </w:rPr>
            </w:pP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Required knowledge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Required knowledge includes:</w:t>
            </w:r>
          </w:p>
          <w:p w:rsidR="00000000" w:rsidRPr="00C148ED" w:rsidP="00C148ED">
            <w:pPr>
              <w:pStyle w:val="ListBullet"/>
            </w:pPr>
            <w:r w:rsidRPr="00C148ED">
              <w:t>terms, such as environmental protection, risk, hazard, control, impact, assessment and management</w:t>
            </w:r>
          </w:p>
          <w:p w:rsidR="00000000" w:rsidRPr="00C148ED" w:rsidP="00C148ED">
            <w:pPr>
              <w:pStyle w:val="ListBullet"/>
            </w:pPr>
            <w:r w:rsidRPr="00C148ED">
              <w:t>concepts, such as conservation, cultural heritage and biodiversity</w:t>
            </w:r>
          </w:p>
          <w:p w:rsidR="00000000" w:rsidRPr="00C148ED" w:rsidP="00C148ED">
            <w:pPr>
              <w:pStyle w:val="ListBullet"/>
            </w:pPr>
            <w:r w:rsidRPr="00C148ED">
              <w:t>relevant legislative/regulatory requirements and responsibilities</w:t>
            </w:r>
          </w:p>
          <w:p w:rsidR="00000000" w:rsidRPr="00C148ED" w:rsidP="00C148ED">
            <w:pPr>
              <w:pStyle w:val="ListBullet"/>
            </w:pPr>
            <w:r w:rsidRPr="00C148ED">
              <w:t>environmental management plans/procedures and standard operating procedures relevant to job role</w:t>
            </w:r>
          </w:p>
          <w:p w:rsidR="00000000" w:rsidRPr="00C148ED" w:rsidP="00C148ED">
            <w:pPr>
              <w:pStyle w:val="ListBullet"/>
            </w:pPr>
            <w:r w:rsidRPr="00C148ED">
              <w:t>site characteristics and e</w:t>
            </w:r>
            <w:r w:rsidRPr="00C148ED">
              <w:t>nvironmental issues, risks and impacts</w:t>
            </w:r>
          </w:p>
          <w:p w:rsidR="00000000" w:rsidRPr="00C148ED" w:rsidP="00C148ED">
            <w:pPr>
              <w:pStyle w:val="ListBullet"/>
            </w:pPr>
            <w:r w:rsidRPr="00C148ED">
              <w:t>specified control measures and management actions relevant to work activities</w:t>
            </w:r>
          </w:p>
          <w:p w:rsidR="00000000" w:rsidRPr="00C148ED" w:rsidP="00C148ED">
            <w:pPr>
              <w:pStyle w:val="ListBullet"/>
            </w:pPr>
            <w:r w:rsidRPr="00C148ED">
              <w:t>enterprise procedures for identifying hazards/assessing risks associated with work activities</w:t>
            </w:r>
          </w:p>
          <w:p w:rsidR="00000000" w:rsidRPr="00C148ED" w:rsidP="00C148ED">
            <w:pPr>
              <w:pStyle w:val="ListBullet"/>
            </w:pPr>
            <w:r w:rsidRPr="00C148ED">
              <w:t>enterprise procedures for responding to compl</w:t>
            </w:r>
            <w:r w:rsidRPr="00C148ED">
              <w:t>aints, cultural/heritage finds and other environmental incidents</w:t>
            </w:r>
          </w:p>
          <w:p w:rsidR="00000000" w:rsidRPr="00C148ED" w:rsidP="00C148ED">
            <w:pPr>
              <w:pStyle w:val="ListBullet"/>
            </w:pPr>
            <w:r w:rsidRPr="00C148ED">
              <w:t>enterprise environmental reporting requirements</w:t>
            </w:r>
          </w:p>
          <w:p w:rsidR="00000000" w:rsidRPr="00C148ED" w:rsidP="00C148ED">
            <w:pPr>
              <w:pStyle w:val="ListBullet"/>
            </w:pPr>
            <w:r w:rsidRPr="00C148ED">
              <w:t>relevant health and safety requirements and enterprise safe work procedures</w:t>
            </w:r>
          </w:p>
          <w:p w:rsidR="00000000" w:rsidRPr="00C148ED" w:rsidP="00C148ED">
            <w:pPr>
              <w:pStyle w:val="BodyText"/>
            </w:pPr>
          </w:p>
        </w:tc>
      </w:tr>
    </w:tbl>
    <w:p w:rsidR="00FA4A73" w:rsidP="00C148ED">
      <w:pPr>
        <w:pStyle w:val="BodyText"/>
      </w:pPr>
    </w:p>
    <w:p w:rsidR="00FA4A73" w:rsidP="00C148ED">
      <w:pPr>
        <w:pStyle w:val="BodyText"/>
      </w:pPr>
    </w:p>
    <w:p w:rsidR="00000000" w:rsidRPr="00C148ED" w:rsidP="00C148ED">
      <w:pPr>
        <w:pStyle w:val="Heading1"/>
      </w:pPr>
      <w:bookmarkStart w:id="10" w:name="O_338761"/>
      <w:bookmarkEnd w:id="10"/>
      <w:r w:rsidRPr="00C148ED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Competency must be demonstrated in the ability to perform consistently at the required standard.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Assessors must be satisfied that the candidate can competently an</w:t>
            </w:r>
            <w:r w:rsidRPr="00C148ED">
              <w:t>d consistently apply the skills covered in this unit of competency in new and different situations and contexts. Critical aspects of assessment and evidence include:</w:t>
            </w:r>
          </w:p>
          <w:p w:rsidR="00000000" w:rsidRPr="00C148ED" w:rsidP="00C148ED">
            <w:pPr>
              <w:pStyle w:val="ListBullet"/>
            </w:pPr>
            <w:r w:rsidRPr="00C148ED">
              <w:t>assessing and explaining the environmental requirements relating to their work activities</w:t>
            </w:r>
            <w:r w:rsidRPr="00C148ED">
              <w:t xml:space="preserve"> at sites</w:t>
            </w:r>
          </w:p>
          <w:p w:rsidR="00000000" w:rsidRPr="00C148ED" w:rsidP="00C148ED">
            <w:pPr>
              <w:pStyle w:val="ListBullet"/>
            </w:pPr>
            <w:r w:rsidRPr="00C148ED">
              <w:t>recognising and assessing hazards, risks, environmental issues and incidents relating to their work activities at sites using enterprise checklists</w:t>
            </w:r>
          </w:p>
          <w:p w:rsidR="00000000" w:rsidRPr="00C148ED" w:rsidP="00C148ED">
            <w:pPr>
              <w:pStyle w:val="ListBullet"/>
            </w:pPr>
            <w:r w:rsidRPr="00C148ED">
              <w:t>accurately recording and reporting details of hazards, risks, environmental issues and incidents</w:t>
            </w:r>
          </w:p>
          <w:p w:rsidR="00000000" w:rsidRPr="00C148ED" w:rsidP="00C148ED">
            <w:pPr>
              <w:pStyle w:val="ListBullet"/>
            </w:pPr>
            <w:r w:rsidRPr="00C148ED">
              <w:t>i</w:t>
            </w:r>
            <w:r w:rsidRPr="00C148ED">
              <w:t>mplementing specified environmental management plans, actions and procedures</w:t>
            </w:r>
          </w:p>
          <w:p w:rsidR="00000000" w:rsidRPr="00C148ED" w:rsidP="00C148ED">
            <w:pPr>
              <w:pStyle w:val="ListBullet"/>
            </w:pPr>
            <w:r w:rsidRPr="00C148ED">
              <w:t>contributing to continuous improvement of environmental procedures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completing relevant documentation clearly and accurately.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 xml:space="preserve">This unit of competency is to be assessed in the workplace or a simulated workplace environment. </w:t>
            </w:r>
          </w:p>
          <w:p w:rsidR="00000000" w:rsidRPr="00C148ED" w:rsidP="00C148ED">
            <w:pPr>
              <w:pStyle w:val="BodyText"/>
            </w:pPr>
            <w:r w:rsidRPr="00C148ED">
              <w:t>Assessment should emphasise a workplace context and procedures found in the candidate’s workplace.</w:t>
            </w:r>
          </w:p>
          <w:p w:rsidR="00000000" w:rsidRPr="00C148ED" w:rsidP="00C148ED">
            <w:pPr>
              <w:pStyle w:val="BodyText"/>
            </w:pPr>
            <w:r w:rsidRPr="00C148ED">
              <w:t>This unit of competency may be assessed with:</w:t>
            </w:r>
          </w:p>
          <w:p w:rsidR="00000000" w:rsidRPr="00C148ED" w:rsidP="00C148ED">
            <w:pPr>
              <w:pStyle w:val="ListBullet"/>
            </w:pPr>
            <w:r w:rsidRPr="00C148ED">
              <w:rPr>
                <w:rStyle w:val="Emphasis"/>
              </w:rPr>
              <w:t>MSS024000A a</w:t>
            </w:r>
            <w:r w:rsidRPr="00C148ED">
              <w:rPr>
                <w:rStyle w:val="Emphasis"/>
              </w:rPr>
              <w:t xml:space="preserve">nd MSS025000A series of units </w:t>
            </w:r>
          </w:p>
          <w:p w:rsidR="00000000" w:rsidRPr="00C148ED" w:rsidP="00C148ED">
            <w:pPr>
              <w:pStyle w:val="ListBullet"/>
            </w:pPr>
            <w:r w:rsidRPr="00C148ED">
              <w:rPr>
                <w:rStyle w:val="Emphasis"/>
              </w:rPr>
              <w:t>MSL environmental monitoring, sampling or testing series of units.</w:t>
            </w:r>
          </w:p>
          <w:p w:rsidR="00000000" w:rsidRPr="00C148ED" w:rsidP="00C148ED">
            <w:pPr>
              <w:pStyle w:val="BodyText"/>
            </w:pPr>
            <w:r w:rsidRPr="00C148ED">
              <w:t>The competencies covered by this unit would be demonstrated by an individual working alone or as part of a team.</w:t>
            </w:r>
          </w:p>
          <w:p w:rsidR="00000000" w:rsidRPr="00C148ED" w:rsidP="00C148ED">
            <w:pPr>
              <w:pStyle w:val="BodyText"/>
            </w:pPr>
            <w:r w:rsidRPr="00C148ED">
              <w:t>Resources may include:</w:t>
            </w:r>
          </w:p>
          <w:p w:rsidR="00000000" w:rsidRPr="00C148ED" w:rsidP="00C148ED">
            <w:pPr>
              <w:pStyle w:val="ListBullet"/>
            </w:pPr>
            <w:r w:rsidRPr="00C148ED">
              <w:t>site history</w:t>
            </w:r>
          </w:p>
          <w:p w:rsidR="00000000" w:rsidRPr="00C148ED" w:rsidP="00C148ED">
            <w:pPr>
              <w:pStyle w:val="ListBullet"/>
            </w:pPr>
            <w:r w:rsidRPr="00C148ED">
              <w:t>relevant</w:t>
            </w:r>
            <w:r w:rsidRPr="00C148ED">
              <w:t xml:space="preserve"> enterprise environmental management policies, plans, actions, procedures and checklists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physical resources required for work activities, such as maps, laptop computer, digital camera, and monitoring and sampling equipment.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The follow</w:t>
            </w:r>
            <w:r w:rsidRPr="00C148ED">
              <w:t>ing assessment methods are suggested:</w:t>
            </w:r>
          </w:p>
          <w:p w:rsidR="00000000" w:rsidRPr="00C148ED" w:rsidP="00C148ED">
            <w:pPr>
              <w:pStyle w:val="ListBullet"/>
            </w:pPr>
            <w:r w:rsidRPr="00C148ED">
              <w:t>feedback from peers and supervisors</w:t>
            </w:r>
          </w:p>
          <w:p w:rsidR="00000000" w:rsidRPr="00C148ED" w:rsidP="00C148ED">
            <w:pPr>
              <w:pStyle w:val="ListBullet"/>
            </w:pPr>
            <w:r w:rsidRPr="00C148ED">
              <w:t>oral or written questioning to check underpinning knowledge of environmental requirements for typical tasks</w:t>
            </w:r>
          </w:p>
          <w:p w:rsidR="00000000" w:rsidRPr="00C148ED" w:rsidP="00C148ED">
            <w:pPr>
              <w:pStyle w:val="ListBullet"/>
            </w:pPr>
            <w:r w:rsidRPr="00C148ED">
              <w:t>observation of candidate preparing for, and performing, a range of environmental/technical tasks</w:t>
            </w:r>
          </w:p>
          <w:p w:rsidR="00000000" w:rsidRPr="00C148ED" w:rsidP="00C148ED">
            <w:pPr>
              <w:pStyle w:val="ListBullet"/>
            </w:pPr>
            <w:r w:rsidRPr="00C148ED">
              <w:t>review of workplace documentation completed by the candidate.</w:t>
            </w:r>
          </w:p>
          <w:p w:rsidR="00000000" w:rsidRPr="00C148ED" w:rsidP="00C148ED">
            <w:pPr>
              <w:pStyle w:val="BodyText"/>
            </w:pPr>
            <w:r w:rsidRPr="00C148ED">
              <w:t>In all cases, practical assessment should be supported by questions to assess underpinning knowle</w:t>
            </w:r>
            <w:r w:rsidRPr="00C148ED">
              <w:t xml:space="preserve">dge and those aspects of competency which are difficult to assess directly. </w:t>
            </w:r>
          </w:p>
          <w:p w:rsidR="00000000" w:rsidRPr="00C148ED" w:rsidP="00C148ED">
            <w:pPr>
              <w:pStyle w:val="BodyText"/>
            </w:pPr>
            <w:r w:rsidRPr="00C148ED">
              <w:t xml:space="preserve">Where applicable, reasonable adjustment must be made to work environments and training situations to accommodate ethnicity, age, gender, demographics and disability. </w:t>
            </w:r>
          </w:p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The language</w:t>
            </w:r>
            <w:r w:rsidRPr="00C148ED">
              <w:t>, literacy and numeracy demands of assessment should not be greater than those required to undertake the unit of competency in a work-like environment.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</w:p>
        </w:tc>
      </w:tr>
    </w:tbl>
    <w:p w:rsidR="00FA4A73" w:rsidP="00C148ED">
      <w:pPr>
        <w:pStyle w:val="BodyText"/>
      </w:pPr>
    </w:p>
    <w:p w:rsidR="00FA4A73" w:rsidP="00C148ED">
      <w:pPr>
        <w:pStyle w:val="BodyText"/>
      </w:pPr>
    </w:p>
    <w:p w:rsidR="00000000" w:rsidRPr="00C148ED" w:rsidP="00C148ED">
      <w:pPr>
        <w:pStyle w:val="Heading1"/>
      </w:pPr>
      <w:bookmarkStart w:id="11" w:name="O_338762"/>
      <w:bookmarkEnd w:id="11"/>
      <w:r w:rsidRPr="00C148ED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t>Where reference is made to industry codes of practice, and/or Australian/international standards, it is expected the latest version will be used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The environment comprises the surroundings in which an enterprise and/or industry operates, and ma</w:t>
            </w:r>
            <w:r w:rsidRPr="00C148ED">
              <w:t>y include:</w:t>
            </w:r>
          </w:p>
          <w:p w:rsidR="00000000" w:rsidRPr="00C148ED" w:rsidP="00C148ED">
            <w:pPr>
              <w:pStyle w:val="ListBullet"/>
            </w:pPr>
            <w:r w:rsidRPr="00C148ED">
              <w:t>air, water and land</w:t>
            </w:r>
          </w:p>
          <w:p w:rsidR="00000000" w:rsidRPr="00C148ED" w:rsidP="00C148ED">
            <w:pPr>
              <w:pStyle w:val="ListBullet"/>
            </w:pPr>
            <w:r w:rsidRPr="00C148ED">
              <w:t>natural and built resources</w:t>
            </w:r>
          </w:p>
          <w:p w:rsidR="00000000" w:rsidRPr="00C148ED" w:rsidP="00C148ED">
            <w:pPr>
              <w:pStyle w:val="ListBullet"/>
            </w:pPr>
            <w:r w:rsidRPr="00C148ED">
              <w:t>flora and fauna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humans and how they interrelate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rPr>
                <w:rStyle w:val="SpecialBold"/>
              </w:rPr>
              <w:t xml:space="preserve">Legislation, standards, codes, procedures and/or enterprise requirements </w:t>
            </w:r>
            <w:r w:rsidRPr="00C148ED">
              <w:rPr>
                <w:rStyle w:val="SpecialBold"/>
              </w:rPr>
              <w:t>may include:</w:t>
            </w:r>
          </w:p>
          <w:p w:rsidR="00000000" w:rsidRPr="00C148ED" w:rsidP="00C148ED">
            <w:pPr>
              <w:pStyle w:val="ListBullet"/>
            </w:pPr>
            <w:r w:rsidRPr="00C148ED">
              <w:t>federal legislation, such as:</w:t>
            </w:r>
          </w:p>
          <w:p w:rsidR="00000000" w:rsidRPr="00C148ED" w:rsidP="00C148ED">
            <w:pPr>
              <w:pStyle w:val="ListBullet"/>
            </w:pPr>
            <w:r w:rsidRPr="00C148ED">
              <w:t>Environment Protection and Biodiversity Conservation Act 1999</w:t>
            </w:r>
          </w:p>
          <w:p w:rsidR="00000000" w:rsidRPr="00C148ED" w:rsidP="00C148ED">
            <w:pPr>
              <w:pStyle w:val="ListBullet"/>
            </w:pPr>
            <w:r w:rsidRPr="00C148ED">
              <w:t>Australian Heritage Council Act 2003</w:t>
            </w:r>
          </w:p>
          <w:p w:rsidR="00000000" w:rsidRPr="00C148ED" w:rsidP="00C148ED">
            <w:pPr>
              <w:pStyle w:val="ListBullet"/>
            </w:pPr>
            <w:r w:rsidRPr="00C148ED">
              <w:t>Native Title Act 1993</w:t>
            </w:r>
          </w:p>
          <w:p w:rsidR="00000000" w:rsidRPr="00C148ED" w:rsidP="00C148ED">
            <w:pPr>
              <w:pStyle w:val="ListBullet"/>
            </w:pPr>
            <w:r w:rsidRPr="00C148ED">
              <w:t xml:space="preserve">state/territory government legislation and regulations and local government </w:t>
            </w:r>
            <w:r w:rsidRPr="00C148ED">
              <w:t>by-laws, policies, and plans dealing with:</w:t>
            </w:r>
          </w:p>
          <w:p w:rsidR="00000000" w:rsidRPr="00C148ED" w:rsidP="00C148ED">
            <w:pPr>
              <w:pStyle w:val="ListBullet"/>
            </w:pPr>
            <w:r w:rsidRPr="00C148ED">
              <w:t>land use, acquisition, planning and protection</w:t>
            </w:r>
          </w:p>
          <w:p w:rsidR="00000000" w:rsidRPr="00C148ED" w:rsidP="00C148ED">
            <w:pPr>
              <w:pStyle w:val="ListBullet"/>
            </w:pPr>
            <w:r w:rsidRPr="00C148ED">
              <w:t>environmental protection</w:t>
            </w:r>
          </w:p>
          <w:p w:rsidR="00000000" w:rsidRPr="00C148ED" w:rsidP="00C148ED">
            <w:pPr>
              <w:pStyle w:val="ListBullet"/>
            </w:pPr>
            <w:r w:rsidRPr="00C148ED">
              <w:t>cultural/heritage protection</w:t>
            </w:r>
          </w:p>
          <w:p w:rsidR="00000000" w:rsidRPr="00C148ED" w:rsidP="00C148ED">
            <w:pPr>
              <w:pStyle w:val="ListBullet"/>
            </w:pPr>
            <w:r w:rsidRPr="00C148ED">
              <w:t>vegetation management</w:t>
            </w:r>
          </w:p>
          <w:p w:rsidR="00000000" w:rsidRPr="00C148ED" w:rsidP="00C148ED">
            <w:pPr>
              <w:pStyle w:val="ListBullet"/>
            </w:pPr>
            <w:r w:rsidRPr="00C148ED">
              <w:t>nature conservation and wildlife/plant protection</w:t>
            </w:r>
          </w:p>
          <w:p w:rsidR="00000000" w:rsidRPr="00C148ED" w:rsidP="00C148ED">
            <w:pPr>
              <w:pStyle w:val="ListBullet"/>
            </w:pPr>
            <w:r w:rsidRPr="00C148ED">
              <w:t>water and water management</w:t>
            </w:r>
          </w:p>
          <w:p w:rsidR="00000000" w:rsidRPr="00C148ED" w:rsidP="00C148ED">
            <w:pPr>
              <w:pStyle w:val="ListBullet"/>
            </w:pPr>
            <w:r w:rsidRPr="00C148ED">
              <w:t>soil conserva</w:t>
            </w:r>
            <w:r w:rsidRPr="00C148ED">
              <w:t>tion</w:t>
            </w:r>
          </w:p>
          <w:p w:rsidR="00000000" w:rsidRPr="00C148ED" w:rsidP="00C148ED">
            <w:pPr>
              <w:pStyle w:val="ListBullet"/>
            </w:pPr>
            <w:r w:rsidRPr="00C148ED">
              <w:t>pollution and contaminated sites</w:t>
            </w:r>
          </w:p>
          <w:p w:rsidR="00000000" w:rsidRPr="00C148ED" w:rsidP="00C148ED">
            <w:pPr>
              <w:pStyle w:val="ListBullet"/>
            </w:pPr>
            <w:r w:rsidRPr="00C148ED">
              <w:t>fisheries, forestry and mining operations</w:t>
            </w:r>
          </w:p>
          <w:p w:rsidR="00000000" w:rsidRPr="00C148ED" w:rsidP="00C148ED">
            <w:pPr>
              <w:pStyle w:val="ListBullet"/>
            </w:pPr>
            <w:r w:rsidRPr="00C148ED">
              <w:t>Australian and international standards, such as:</w:t>
            </w:r>
          </w:p>
          <w:p w:rsidR="00000000" w:rsidRPr="00C148ED" w:rsidP="00C148ED">
            <w:pPr>
              <w:pStyle w:val="ListBullet"/>
            </w:pPr>
            <w:r w:rsidRPr="00C148ED">
              <w:t>AS/NZS ISO 14000 Set:2005 Environmental management standards set</w:t>
            </w:r>
          </w:p>
          <w:p w:rsidR="00000000" w:rsidRPr="00C148ED" w:rsidP="00C148ED">
            <w:pPr>
              <w:pStyle w:val="ListBullet"/>
            </w:pPr>
            <w:r w:rsidRPr="00C148ED">
              <w:t>Australian Dangerous Goods Code ADG7</w:t>
            </w:r>
          </w:p>
          <w:p w:rsidR="00000000" w:rsidRPr="00C148ED" w:rsidP="00C148ED">
            <w:pPr>
              <w:pStyle w:val="ListBullet"/>
            </w:pPr>
            <w:r w:rsidRPr="00C148ED">
              <w:t>occupational health and s</w:t>
            </w:r>
            <w:r w:rsidRPr="00C148ED">
              <w:t>afety (OHS) national standards and codes of practice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enterprise environmental management plans and procedures for specific sites and/or activities (e.g. sampling, monitoring, manufacturing, construction and mining)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Environmental management plans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Environmental management plans provide a framework for managing all environmental aspects, impacts, risks and obligations relevant to a site, project or significant work activity. Plans may include:</w:t>
            </w:r>
          </w:p>
          <w:p w:rsidR="00000000" w:rsidRPr="00C148ED" w:rsidP="00C148ED">
            <w:pPr>
              <w:pStyle w:val="ListBullet"/>
            </w:pPr>
            <w:r w:rsidRPr="00C148ED">
              <w:t>an aim, vision and enterprise policy statement</w:t>
            </w:r>
          </w:p>
          <w:p w:rsidR="00000000" w:rsidRPr="00C148ED" w:rsidP="00C148ED">
            <w:pPr>
              <w:pStyle w:val="ListBullet"/>
            </w:pPr>
            <w:r w:rsidRPr="00C148ED">
              <w:t>roles and</w:t>
            </w:r>
            <w:r w:rsidRPr="00C148ED">
              <w:t xml:space="preserve"> responsibilities</w:t>
            </w:r>
          </w:p>
          <w:p w:rsidR="00000000" w:rsidRPr="00C148ED" w:rsidP="00C148ED">
            <w:pPr>
              <w:pStyle w:val="ListBullet"/>
            </w:pPr>
            <w:r w:rsidRPr="00C148ED">
              <w:t>potential environmental issues</w:t>
            </w:r>
          </w:p>
          <w:p w:rsidR="00000000" w:rsidRPr="00C148ED" w:rsidP="00C148ED">
            <w:pPr>
              <w:pStyle w:val="ListBullet"/>
            </w:pPr>
            <w:r w:rsidRPr="00C148ED">
              <w:t>actions to avoid, remedy and mitigate the issues</w:t>
            </w:r>
          </w:p>
          <w:p w:rsidR="00000000" w:rsidRPr="00C148ED" w:rsidP="00C148ED">
            <w:pPr>
              <w:pStyle w:val="ListBullet"/>
            </w:pPr>
            <w:r w:rsidRPr="00C148ED">
              <w:t>procedures and forms to minimise and manage specific environmental impacts and risks</w:t>
            </w:r>
          </w:p>
          <w:p w:rsidR="00000000" w:rsidRPr="00C148ED" w:rsidP="00C148ED">
            <w:pPr>
              <w:pStyle w:val="ListBullet"/>
            </w:pPr>
            <w:r w:rsidRPr="00C148ED">
              <w:t>quality management plans</w:t>
            </w:r>
          </w:p>
          <w:p w:rsidR="00000000" w:rsidRPr="00C148ED" w:rsidP="00C148ED">
            <w:pPr>
              <w:pStyle w:val="ListBullet"/>
            </w:pPr>
            <w:r w:rsidRPr="00C148ED">
              <w:t>communication and training requirements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monitori</w:t>
            </w:r>
            <w:r w:rsidRPr="00C148ED">
              <w:t>ng, auditing and reporting requirements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Environmental issues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Environmental issues will vary with the scope and location of the enterprise’s work activities, and may include:</w:t>
            </w:r>
          </w:p>
          <w:p w:rsidR="00000000" w:rsidRPr="00C148ED" w:rsidP="00C148ED">
            <w:pPr>
              <w:pStyle w:val="ListBullet"/>
            </w:pPr>
            <w:r w:rsidRPr="00C148ED">
              <w:t>emissions to air</w:t>
            </w:r>
          </w:p>
          <w:p w:rsidR="00000000" w:rsidRPr="00C148ED" w:rsidP="00C148ED">
            <w:pPr>
              <w:pStyle w:val="ListBullet"/>
            </w:pPr>
            <w:r w:rsidRPr="00C148ED">
              <w:t>releases to, and of, water</w:t>
            </w:r>
          </w:p>
          <w:p w:rsidR="00000000" w:rsidRPr="00C148ED" w:rsidP="00C148ED">
            <w:pPr>
              <w:pStyle w:val="ListBullet"/>
            </w:pPr>
            <w:r w:rsidRPr="00C148ED">
              <w:t>releases to land</w:t>
            </w:r>
          </w:p>
          <w:p w:rsidR="00000000" w:rsidRPr="00C148ED" w:rsidP="00C148ED">
            <w:pPr>
              <w:pStyle w:val="ListBullet"/>
            </w:pPr>
            <w:r w:rsidRPr="00C148ED">
              <w:t>soil erosion, sedimentation and salinity</w:t>
            </w:r>
          </w:p>
          <w:p w:rsidR="00000000" w:rsidRPr="00C148ED" w:rsidP="00C148ED">
            <w:pPr>
              <w:pStyle w:val="ListBullet"/>
            </w:pPr>
            <w:r w:rsidRPr="00C148ED">
              <w:t>contamination of land</w:t>
            </w:r>
          </w:p>
          <w:p w:rsidR="00000000" w:rsidRPr="00C148ED" w:rsidP="00C148ED">
            <w:pPr>
              <w:pStyle w:val="ListBullet"/>
            </w:pPr>
            <w:r w:rsidRPr="00C148ED">
              <w:t>disturbance of flora and fauna, threats to sensitive species and destruction of habitat</w:t>
            </w:r>
          </w:p>
          <w:p w:rsidR="00000000" w:rsidRPr="00C148ED" w:rsidP="00C148ED">
            <w:pPr>
              <w:pStyle w:val="ListBullet"/>
            </w:pPr>
            <w:r w:rsidRPr="00C148ED">
              <w:t>introduction of pests, such as weeds and fire ants</w:t>
            </w:r>
          </w:p>
          <w:p w:rsidR="00000000" w:rsidRPr="00C148ED" w:rsidP="00C148ED">
            <w:pPr>
              <w:pStyle w:val="ListBullet"/>
            </w:pPr>
            <w:r w:rsidRPr="00C148ED">
              <w:t>noise and vibration</w:t>
            </w:r>
          </w:p>
          <w:p w:rsidR="00000000" w:rsidRPr="00C148ED" w:rsidP="00C148ED">
            <w:pPr>
              <w:pStyle w:val="ListBullet"/>
            </w:pPr>
            <w:r w:rsidRPr="00C148ED">
              <w:t>disturbance to heritage sites or i</w:t>
            </w:r>
            <w:r w:rsidRPr="00C148ED">
              <w:t>tems</w:t>
            </w:r>
          </w:p>
          <w:p w:rsidR="00000000" w:rsidRPr="00C148ED" w:rsidP="00C148ED">
            <w:pPr>
              <w:pStyle w:val="ListBullet"/>
            </w:pPr>
            <w:r w:rsidRPr="00C148ED">
              <w:t>generation, reuse and disposal of waste</w:t>
            </w:r>
          </w:p>
          <w:p w:rsidR="00000000" w:rsidRPr="00C148ED" w:rsidP="00C148ED">
            <w:pPr>
              <w:pStyle w:val="ListBullet"/>
            </w:pPr>
            <w:r w:rsidRPr="00C148ED">
              <w:t>use of energy sources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handling, storage, spills, or exposure involving hazards, such as chemicals and radiation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Environmental risks and impacts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Environmental risks and impacts comprise any potential (actual) ad</w:t>
            </w:r>
            <w:r w:rsidRPr="00C148ED">
              <w:t>verse or beneficial change to the environment, whether direct or inferred, wholly or partially resulting from an enterprise’s activity, product or service. Risks and impacts may include:</w:t>
            </w:r>
          </w:p>
          <w:p w:rsidR="00000000" w:rsidRPr="00C148ED" w:rsidP="00C148ED">
            <w:pPr>
              <w:pStyle w:val="ListBullet"/>
            </w:pPr>
            <w:r w:rsidRPr="00C148ED">
              <w:t>mismanagement of chemicals or fuel products</w:t>
            </w:r>
          </w:p>
          <w:p w:rsidR="00000000" w:rsidRPr="00C148ED" w:rsidP="00C148ED">
            <w:pPr>
              <w:pStyle w:val="ListBullet"/>
            </w:pPr>
            <w:r w:rsidRPr="00C148ED">
              <w:t>mismanagement of biologi</w:t>
            </w:r>
            <w:r w:rsidRPr="00C148ED">
              <w:t>cal agents</w:t>
            </w:r>
          </w:p>
          <w:p w:rsidR="00000000" w:rsidRPr="00C148ED" w:rsidP="00C148ED">
            <w:pPr>
              <w:pStyle w:val="ListBullet"/>
            </w:pPr>
            <w:r w:rsidRPr="00C148ED">
              <w:t>land use practices</w:t>
            </w:r>
          </w:p>
          <w:p w:rsidR="00000000" w:rsidRPr="00C148ED" w:rsidP="00C148ED">
            <w:pPr>
              <w:pStyle w:val="ListBullet"/>
            </w:pPr>
            <w:r w:rsidRPr="00C148ED">
              <w:t>planning deficiencies</w:t>
            </w:r>
          </w:p>
          <w:p w:rsidR="00000000" w:rsidRPr="00C148ED" w:rsidP="00C148ED">
            <w:pPr>
              <w:pStyle w:val="ListBullet"/>
            </w:pPr>
            <w:r w:rsidRPr="00C148ED">
              <w:t>poor construction processes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waste generation and disposal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 xml:space="preserve">Sites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Sites may include:</w:t>
            </w:r>
          </w:p>
          <w:p w:rsidR="00000000" w:rsidRPr="00C148ED" w:rsidP="00C148ED">
            <w:pPr>
              <w:pStyle w:val="ListBullet"/>
            </w:pPr>
            <w:r w:rsidRPr="00C148ED">
              <w:t>buildings and other infrastructure</w:t>
            </w:r>
          </w:p>
          <w:p w:rsidR="00000000" w:rsidRPr="00C148ED" w:rsidP="00C148ED">
            <w:pPr>
              <w:pStyle w:val="ListBullet"/>
            </w:pPr>
            <w:r w:rsidRPr="00C148ED">
              <w:t>construction, mining, manufacturing, forestry, agricultural and maintenance sites</w:t>
            </w:r>
          </w:p>
          <w:p w:rsidR="00000000" w:rsidRPr="00C148ED" w:rsidP="00C148ED">
            <w:pPr>
              <w:pStyle w:val="ListBullet"/>
            </w:pPr>
            <w:r w:rsidRPr="00C148ED">
              <w:t>bushland</w:t>
            </w:r>
          </w:p>
          <w:p w:rsidR="00000000" w:rsidRPr="00C148ED" w:rsidP="00C148ED">
            <w:pPr>
              <w:pStyle w:val="ListBullet"/>
            </w:pPr>
            <w:r w:rsidRPr="00C148ED">
              <w:t>catchments, flood plains, surface/groundwater sites and drainage sites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wetlands and marine/coastal areas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Environmental reporting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Environmental reporting requirements may include providing contributions to:</w:t>
            </w:r>
          </w:p>
          <w:p w:rsidR="00000000" w:rsidRPr="00C148ED" w:rsidP="00C148ED">
            <w:pPr>
              <w:pStyle w:val="ListBullet"/>
            </w:pPr>
            <w:r w:rsidRPr="00C148ED">
              <w:t>regular site environmental reports</w:t>
            </w:r>
          </w:p>
          <w:p w:rsidR="00000000" w:rsidRPr="00C148ED" w:rsidP="00C148ED">
            <w:pPr>
              <w:pStyle w:val="ListBullet"/>
            </w:pPr>
            <w:r w:rsidRPr="00C148ED">
              <w:t>non-conformance report forms</w:t>
            </w:r>
          </w:p>
          <w:p w:rsidR="00000000" w:rsidRPr="00C148ED" w:rsidP="00C148ED">
            <w:pPr>
              <w:pStyle w:val="ListBullet"/>
            </w:pPr>
            <w:r w:rsidRPr="00C148ED">
              <w:t>hazard, near miss and safety incident report forms</w:t>
            </w:r>
          </w:p>
          <w:p w:rsidR="00000000" w:rsidRPr="00C148ED" w:rsidP="00C148ED">
            <w:pPr>
              <w:pStyle w:val="ListBullet"/>
            </w:pPr>
            <w:r w:rsidRPr="00C148ED">
              <w:t>environmental incident investigation report forms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regulatory agency reports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>Environmental management documentation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 xml:space="preserve">Environmental management </w:t>
            </w:r>
            <w:r w:rsidRPr="00C148ED">
              <w:t>documentation may include:</w:t>
            </w:r>
          </w:p>
          <w:p w:rsidR="00000000" w:rsidRPr="00C148ED" w:rsidP="00C148ED">
            <w:pPr>
              <w:pStyle w:val="ListBullet"/>
            </w:pPr>
            <w:r w:rsidRPr="00C148ED">
              <w:t>site/project history, plans, procedures, actions and checklists</w:t>
            </w:r>
          </w:p>
          <w:p w:rsidR="00000000" w:rsidRPr="00C148ED" w:rsidP="00C148ED">
            <w:pPr>
              <w:pStyle w:val="ListBullet"/>
            </w:pPr>
            <w:r w:rsidRPr="00C148ED">
              <w:t>information about applicable legislation and regulatory requirements</w:t>
            </w:r>
          </w:p>
          <w:p w:rsidR="00000000" w:rsidRPr="00C148ED" w:rsidP="00C148ED">
            <w:pPr>
              <w:pStyle w:val="ListBullet"/>
            </w:pPr>
            <w:r w:rsidRPr="00C148ED">
              <w:t>records of correspondence and complaints</w:t>
            </w:r>
          </w:p>
          <w:p w:rsidR="00000000" w:rsidRPr="00C148ED" w:rsidP="00C148ED">
            <w:pPr>
              <w:pStyle w:val="ListBullet"/>
            </w:pPr>
            <w:r w:rsidRPr="00C148ED">
              <w:t>incident reports and incident investigation reports</w:t>
            </w:r>
          </w:p>
          <w:p w:rsidR="00000000" w:rsidRPr="00C148ED" w:rsidP="00C148ED">
            <w:pPr>
              <w:pStyle w:val="ListBullet"/>
            </w:pPr>
            <w:r w:rsidRPr="00C148ED">
              <w:t>qu</w:t>
            </w:r>
            <w:r w:rsidRPr="00C148ED">
              <w:t>ality assurance/verification checklists</w:t>
            </w:r>
          </w:p>
          <w:p w:rsidR="00000000" w:rsidRPr="00C148ED" w:rsidP="00C148ED">
            <w:pPr>
              <w:pStyle w:val="ListBullet"/>
            </w:pPr>
            <w:r w:rsidRPr="00C148ED">
              <w:t>job hazard analyses, permits and safe work procedures</w:t>
            </w:r>
          </w:p>
          <w:p w:rsidR="00000000" w:rsidRPr="00C148ED" w:rsidP="00C148ED">
            <w:pPr>
              <w:pStyle w:val="ListBullet"/>
            </w:pPr>
            <w:r w:rsidRPr="00C148ED">
              <w:t>internal check/audit reports</w:t>
            </w:r>
          </w:p>
          <w:p w:rsidR="00000000" w:rsidRPr="00C148ED" w:rsidP="00C148ED">
            <w:pPr>
              <w:pStyle w:val="ListBullet"/>
            </w:pPr>
            <w:r w:rsidRPr="00C148ED">
              <w:t>training records</w:t>
            </w:r>
          </w:p>
          <w:p w:rsidR="00000000" w:rsidP="00C148ED">
            <w:pPr>
              <w:pStyle w:val="ListBullet"/>
              <w:rPr>
                <w:lang w:val="en-NZ"/>
              </w:rPr>
            </w:pPr>
            <w:r w:rsidRPr="00C148ED">
              <w:t>records to comply with permit, licence and approval conditions</w:t>
            </w:r>
          </w:p>
        </w:tc>
      </w:tr>
      <w:tr w:rsidTr="00C148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8ED">
            <w:pPr>
              <w:pStyle w:val="BodyText"/>
              <w:rPr>
                <w:lang w:val="en-NZ"/>
              </w:rPr>
            </w:pPr>
            <w:r w:rsidRPr="00C148ED">
              <w:rPr>
                <w:rStyle w:val="SpecialBold"/>
              </w:rPr>
              <w:t xml:space="preserve">OHS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8ED" w:rsidP="00C148ED">
            <w:pPr>
              <w:pStyle w:val="BodyText"/>
            </w:pPr>
            <w:r w:rsidRPr="00C148ED">
              <w:t>OHS and environmental management requirements:</w:t>
            </w:r>
          </w:p>
          <w:p w:rsidR="00000000" w:rsidRPr="00C148ED" w:rsidP="00C148ED">
            <w:pPr>
              <w:pStyle w:val="ListBullet"/>
            </w:pPr>
            <w:r w:rsidRPr="00C148ED">
              <w:t>all operations must comply with enterprise OHS and environmental management requirements, which may be imposed through state/territory or federal legislation - these requirements must not be compromised at an</w:t>
            </w:r>
            <w:r w:rsidRPr="00C148ED">
              <w:t>y time</w:t>
            </w:r>
          </w:p>
          <w:p w:rsidR="00000000" w:rsidRPr="00C148ED" w:rsidP="00C148ED">
            <w:pPr>
              <w:pStyle w:val="ListBullet"/>
            </w:pPr>
            <w:r w:rsidRPr="00C148ED">
              <w:t>all operations assume the potentially hazardous nature of samples and require standard precautions to be applied</w:t>
            </w:r>
          </w:p>
          <w:p w:rsidR="00000000" w:rsidRPr="00C148ED" w:rsidP="00C148ED">
            <w:pPr>
              <w:pStyle w:val="ListBullet"/>
            </w:pPr>
            <w:r w:rsidRPr="00C148ED">
              <w:t>where relevant, users should access and apply current industry understanding of infection control issued by the National Health and Medi</w:t>
            </w:r>
            <w:r w:rsidRPr="00C148ED">
              <w:t>cal Research Council (NHMRC) and State and Territory Departments of Health</w:t>
            </w:r>
          </w:p>
        </w:tc>
      </w:tr>
    </w:tbl>
    <w:p w:rsidR="00000000" w:rsidRPr="00C148ED" w:rsidP="00C148ED">
      <w:pPr>
        <w:pStyle w:val="BodyText"/>
      </w:pPr>
    </w:p>
    <w:p w:rsidR="00000000" w:rsidRPr="00C148ED" w:rsidP="00C148ED">
      <w:pPr>
        <w:pStyle w:val="AllowPageBreak"/>
      </w:pPr>
    </w:p>
    <w:p w:rsidR="00000000" w:rsidRPr="00C148ED" w:rsidP="00C148ED">
      <w:pPr>
        <w:pStyle w:val="Heading1"/>
      </w:pPr>
      <w:bookmarkStart w:id="12" w:name="O_338763"/>
      <w:bookmarkEnd w:id="12"/>
      <w:r w:rsidRPr="00C148ED">
        <w:t>Unit Sector(s)</w:t>
      </w:r>
    </w:p>
    <w:p w:rsidR="00FA4A73" w:rsidP="00C148ED">
      <w:pPr>
        <w:pStyle w:val="BodyText"/>
      </w:pPr>
      <w:r w:rsidRPr="00C148ED">
        <w:t>Environmental</w:t>
      </w:r>
    </w:p>
    <w:p w:rsidR="00FA4A73" w:rsidP="00C148ED">
      <w:pPr>
        <w:pStyle w:val="BodyText"/>
      </w:pPr>
    </w:p>
    <w:p w:rsidR="00000000" w:rsidRPr="00C148ED" w:rsidP="00C148ED">
      <w:pPr>
        <w:pStyle w:val="Heading1"/>
      </w:pPr>
      <w:bookmarkStart w:id="13" w:name="O_338764"/>
      <w:bookmarkEnd w:id="13"/>
      <w:r w:rsidRPr="00C148ED">
        <w:t>Custom Content Section</w:t>
      </w:r>
    </w:p>
    <w:p w:rsidR="00000000" w:rsidRPr="00C148ED" w:rsidP="00C148ED">
      <w:pPr>
        <w:pStyle w:val="BodyText"/>
      </w:pPr>
      <w:r w:rsidRPr="00C148ED">
        <w:t>Not applicable.</w:t>
      </w:r>
    </w:p>
    <w:p w:rsidR="00000000" w:rsidRPr="00C148ED" w:rsidP="00C148ED"/>
    <w:sectPr w:rsidSect="00C14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4A73" w:rsidP="00FA4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73" w:rsidP="00C14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A4A73" w:rsidP="00C14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A4A73" w:rsidP="00C148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4A73" w:rsidP="00FA4A7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73" w:rsidP="00C14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MSS024002A Implement environmental management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4A73" w:rsidP="00C148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EF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A8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14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8ED"/>
  </w:style>
  <w:style w:type="character" w:customStyle="1" w:styleId="Heading1Char">
    <w:name w:val="Heading 1 Char"/>
    <w:link w:val="Heading1"/>
    <w:rsid w:val="00C14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8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148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14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148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14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148ED"/>
    <w:rPr>
      <w:b/>
      <w:spacing w:val="0"/>
    </w:rPr>
  </w:style>
  <w:style w:type="paragraph" w:styleId="Header">
    <w:name w:val="header"/>
    <w:basedOn w:val="Normal"/>
    <w:link w:val="HeaderChar"/>
    <w:rsid w:val="00C14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14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C148ED"/>
    <w:rPr>
      <w:i/>
    </w:rPr>
  </w:style>
  <w:style w:type="paragraph" w:customStyle="1" w:styleId="SuperHeading">
    <w:name w:val="SuperHeading"/>
    <w:basedOn w:val="Normal"/>
    <w:rsid w:val="00C148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14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14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14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14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1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1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14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148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14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14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14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8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8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14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8ED"/>
  </w:style>
  <w:style w:type="paragraph" w:styleId="TableofFigures">
    <w:name w:val="table of figures"/>
    <w:basedOn w:val="Normal"/>
    <w:next w:val="Normal"/>
    <w:semiHidden/>
    <w:rsid w:val="00C14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8ED"/>
    <w:pPr>
      <w:numPr>
        <w:numId w:val="10"/>
      </w:numPr>
    </w:pPr>
  </w:style>
  <w:style w:type="character" w:customStyle="1" w:styleId="WingdingSymbols">
    <w:name w:val="Wingding Symbols"/>
    <w:rsid w:val="00C148ED"/>
    <w:rPr>
      <w:rFonts w:ascii="Wingdings" w:hAnsi="Wingdings"/>
    </w:rPr>
  </w:style>
  <w:style w:type="paragraph" w:customStyle="1" w:styleId="TableHeading">
    <w:name w:val="Table Heading"/>
    <w:basedOn w:val="HeadingBase"/>
    <w:rsid w:val="00C14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8ED"/>
    <w:rPr>
      <w:color w:val="0033CC"/>
      <w:u w:val="none"/>
    </w:rPr>
  </w:style>
  <w:style w:type="paragraph" w:customStyle="1" w:styleId="BodyTextRight">
    <w:name w:val="Body Text Right"/>
    <w:basedOn w:val="BodyText"/>
    <w:rsid w:val="00C14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148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148ED"/>
    <w:rPr>
      <w:sz w:val="32"/>
    </w:rPr>
  </w:style>
  <w:style w:type="paragraph" w:customStyle="1" w:styleId="HeadingProcedure">
    <w:name w:val="Heading Procedure"/>
    <w:basedOn w:val="HeadingBase"/>
    <w:next w:val="Normal"/>
    <w:rsid w:val="00C14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8ED"/>
    <w:pPr>
      <w:spacing w:before="60" w:after="60"/>
    </w:pPr>
  </w:style>
  <w:style w:type="paragraph" w:styleId="ListContinue">
    <w:name w:val="List Continue"/>
    <w:basedOn w:val="List"/>
    <w:rsid w:val="00C148ED"/>
    <w:pPr>
      <w:ind w:firstLine="0"/>
    </w:pPr>
  </w:style>
  <w:style w:type="paragraph" w:customStyle="1" w:styleId="ListNote">
    <w:name w:val="List Note"/>
    <w:basedOn w:val="List"/>
    <w:rsid w:val="00C14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148ED"/>
    <w:rPr>
      <w:rFonts w:ascii="Courier New" w:hAnsi="Courier New"/>
    </w:rPr>
  </w:style>
  <w:style w:type="paragraph" w:customStyle="1" w:styleId="NoteBullet">
    <w:name w:val="Note Bullet"/>
    <w:basedOn w:val="Note"/>
    <w:rsid w:val="00C14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8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148ED"/>
    <w:rPr>
      <w:b/>
      <w:smallCaps/>
    </w:rPr>
  </w:style>
  <w:style w:type="paragraph" w:customStyle="1" w:styleId="TableListNumber">
    <w:name w:val="Table List Number"/>
    <w:basedOn w:val="ListNumber"/>
    <w:rsid w:val="00C14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8ED"/>
    <w:pPr>
      <w:numPr>
        <w:numId w:val="8"/>
      </w:numPr>
    </w:pPr>
  </w:style>
  <w:style w:type="paragraph" w:customStyle="1" w:styleId="ListAlpha2">
    <w:name w:val="List Alpha 2"/>
    <w:basedOn w:val="List2"/>
    <w:rsid w:val="00C148ED"/>
    <w:pPr>
      <w:numPr>
        <w:numId w:val="7"/>
      </w:numPr>
    </w:pPr>
  </w:style>
  <w:style w:type="paragraph" w:styleId="List2">
    <w:name w:val="List 2"/>
    <w:basedOn w:val="BodyText"/>
    <w:rsid w:val="00C14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8ED"/>
    <w:pPr>
      <w:numPr>
        <w:numId w:val="2"/>
      </w:numPr>
    </w:pPr>
  </w:style>
  <w:style w:type="paragraph" w:styleId="ListBullet5">
    <w:name w:val="List Bullet 5"/>
    <w:basedOn w:val="List5"/>
    <w:rsid w:val="00C148ED"/>
    <w:pPr>
      <w:numPr>
        <w:numId w:val="3"/>
      </w:numPr>
    </w:pPr>
  </w:style>
  <w:style w:type="paragraph" w:styleId="ListContinue2">
    <w:name w:val="List Continue 2"/>
    <w:basedOn w:val="List2"/>
    <w:rsid w:val="00C148ED"/>
    <w:pPr>
      <w:ind w:firstLine="0"/>
    </w:pPr>
  </w:style>
  <w:style w:type="paragraph" w:styleId="ListContinue3">
    <w:name w:val="List Continue 3"/>
    <w:basedOn w:val="List3"/>
    <w:rsid w:val="00C148ED"/>
    <w:pPr>
      <w:ind w:left="1021" w:firstLine="0"/>
    </w:pPr>
  </w:style>
  <w:style w:type="paragraph" w:styleId="ListContinue4">
    <w:name w:val="List Continue 4"/>
    <w:basedOn w:val="List4"/>
    <w:rsid w:val="00C148ED"/>
    <w:pPr>
      <w:ind w:firstLine="0"/>
    </w:pPr>
  </w:style>
  <w:style w:type="paragraph" w:styleId="ListContinue5">
    <w:name w:val="List Continue 5"/>
    <w:basedOn w:val="List5"/>
    <w:rsid w:val="00C148ED"/>
    <w:pPr>
      <w:ind w:firstLine="0"/>
    </w:pPr>
  </w:style>
  <w:style w:type="paragraph" w:styleId="ListNumber3">
    <w:name w:val="List Number 3"/>
    <w:basedOn w:val="List3"/>
    <w:rsid w:val="00C148ED"/>
    <w:pPr>
      <w:numPr>
        <w:numId w:val="4"/>
      </w:numPr>
    </w:pPr>
  </w:style>
  <w:style w:type="paragraph" w:styleId="ListNumber4">
    <w:name w:val="List Number 4"/>
    <w:basedOn w:val="List4"/>
    <w:rsid w:val="00C148ED"/>
    <w:pPr>
      <w:numPr>
        <w:numId w:val="5"/>
      </w:numPr>
    </w:pPr>
  </w:style>
  <w:style w:type="paragraph" w:styleId="ListNumber5">
    <w:name w:val="List Number 5"/>
    <w:basedOn w:val="List5"/>
    <w:rsid w:val="00C148ED"/>
    <w:pPr>
      <w:numPr>
        <w:numId w:val="6"/>
      </w:numPr>
    </w:pPr>
  </w:style>
  <w:style w:type="paragraph" w:styleId="BlockText">
    <w:name w:val="Block Text"/>
    <w:basedOn w:val="Normal"/>
    <w:rsid w:val="00C148ED"/>
    <w:pPr>
      <w:spacing w:after="120"/>
      <w:ind w:left="1440" w:right="1440"/>
    </w:pPr>
  </w:style>
  <w:style w:type="character" w:customStyle="1" w:styleId="Subscript">
    <w:name w:val="Subscript"/>
    <w:rsid w:val="00C148ED"/>
    <w:rPr>
      <w:sz w:val="16"/>
      <w:vertAlign w:val="subscript"/>
    </w:rPr>
  </w:style>
  <w:style w:type="character" w:customStyle="1" w:styleId="Superscript">
    <w:name w:val="Superscript"/>
    <w:rsid w:val="00C148ED"/>
    <w:rPr>
      <w:sz w:val="16"/>
      <w:vertAlign w:val="superscript"/>
    </w:rPr>
  </w:style>
  <w:style w:type="character" w:customStyle="1" w:styleId="Symbols">
    <w:name w:val="Symbols"/>
    <w:rsid w:val="00C148ED"/>
    <w:rPr>
      <w:rFonts w:ascii="Symbol" w:hAnsi="Symbol"/>
    </w:rPr>
  </w:style>
  <w:style w:type="character" w:customStyle="1" w:styleId="MenuOptions">
    <w:name w:val="Menu Options"/>
    <w:rsid w:val="00C148ED"/>
    <w:rPr>
      <w:rFonts w:ascii="Arial Narrow" w:hAnsi="Arial Narrow"/>
      <w:smallCaps/>
    </w:rPr>
  </w:style>
  <w:style w:type="character" w:customStyle="1" w:styleId="Buttons">
    <w:name w:val="Buttons"/>
    <w:rsid w:val="00C148ED"/>
    <w:rPr>
      <w:b/>
    </w:rPr>
  </w:style>
  <w:style w:type="character" w:customStyle="1" w:styleId="Underlined">
    <w:name w:val="Underlined"/>
    <w:rsid w:val="00C148ED"/>
    <w:rPr>
      <w:u w:val="single"/>
    </w:rPr>
  </w:style>
  <w:style w:type="paragraph" w:customStyle="1" w:styleId="TableBodyTextRight">
    <w:name w:val="Table Body Text Right"/>
    <w:basedOn w:val="TableBodyText"/>
    <w:rsid w:val="00C14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8ED"/>
    <w:rPr>
      <w:sz w:val="18"/>
    </w:rPr>
  </w:style>
  <w:style w:type="paragraph" w:customStyle="1" w:styleId="BodySmallRight">
    <w:name w:val="Body Small Right"/>
    <w:basedOn w:val="BodyTextRight"/>
    <w:rsid w:val="00C148ED"/>
    <w:rPr>
      <w:sz w:val="18"/>
      <w:szCs w:val="18"/>
    </w:rPr>
  </w:style>
  <w:style w:type="paragraph" w:customStyle="1" w:styleId="MarginEdition">
    <w:name w:val="Margin Edition"/>
    <w:basedOn w:val="MarginNote"/>
    <w:rsid w:val="00C14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8ED"/>
    <w:rPr>
      <w:sz w:val="2"/>
      <w:szCs w:val="2"/>
    </w:rPr>
  </w:style>
  <w:style w:type="character" w:customStyle="1" w:styleId="Small">
    <w:name w:val="Small"/>
    <w:rsid w:val="00C148ED"/>
    <w:rPr>
      <w:sz w:val="16"/>
    </w:rPr>
  </w:style>
  <w:style w:type="paragraph" w:customStyle="1" w:styleId="WideTable">
    <w:name w:val="Wide Table"/>
    <w:basedOn w:val="Normal"/>
    <w:rsid w:val="00C148ED"/>
    <w:pPr>
      <w:ind w:left="-1418"/>
    </w:pPr>
    <w:rPr>
      <w:sz w:val="2"/>
      <w:szCs w:val="2"/>
    </w:rPr>
  </w:style>
  <w:style w:type="character" w:styleId="PageNumber">
    <w:name w:val="page number"/>
    <w:rsid w:val="00C148ED"/>
  </w:style>
  <w:style w:type="paragraph" w:styleId="Quote">
    <w:name w:val="Quote"/>
    <w:basedOn w:val="Heading1"/>
    <w:link w:val="QuoteChar"/>
    <w:qFormat/>
    <w:rsid w:val="00C148E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14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8ED"/>
    <w:pPr>
      <w:pageBreakBefore/>
    </w:pPr>
  </w:style>
  <w:style w:type="paragraph" w:customStyle="1" w:styleId="Border">
    <w:name w:val="Border"/>
    <w:basedOn w:val="Normal"/>
    <w:qFormat/>
    <w:rsid w:val="00C14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14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148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148E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14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148ED"/>
    <w:rPr>
      <w:u w:val="single"/>
    </w:rPr>
  </w:style>
  <w:style w:type="character" w:customStyle="1" w:styleId="BoldandItalics">
    <w:name w:val="Bold and Italics"/>
    <w:qFormat/>
    <w:rsid w:val="00C148ED"/>
    <w:rPr>
      <w:b/>
      <w:i/>
      <w:u w:val="none"/>
    </w:rPr>
  </w:style>
  <w:style w:type="paragraph" w:styleId="BalloonText">
    <w:name w:val="Balloon Text"/>
    <w:basedOn w:val="Normal"/>
    <w:link w:val="BalloonTextChar"/>
    <w:rsid w:val="00C14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48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148E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148E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1596</Words>
  <Characters>11052</Characters>
  <Application>Microsoft Office Word</Application>
  <DocSecurity>0</DocSecurity>
  <Lines>412</Lines>
  <Paragraphs>222</Paragraphs>
  <ScaleCrop>false</ScaleCrop>
  <Company>Author-it Software Corporation Ltd.</Company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MSS024002A Implement environmental management plans and procedures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2012-05-26T18:42:00Z</dcterms:created>
  <dcterms:modified xsi:type="dcterms:W3CDTF">2012-05-26T18:42:00Z</dcterms:modified>
</cp:coreProperties>
</file>