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7DD" w:rsidP="00D01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MSS015001A Measure and report carbon footprint</w:t>
      </w:r>
      <w:r>
        <w:fldChar w:fldCharType="end"/>
      </w:r>
    </w:p>
    <w:p w:rsidR="00D017DD" w:rsidP="00D017DD">
      <w:pPr>
        <w:pStyle w:val="Version"/>
        <w:sectPr w:rsidSect="00AE4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EC4" w:rsidP="00AE4EC4">
      <w:pPr>
        <w:pStyle w:val="SuperHeading"/>
      </w:pPr>
      <w:r w:rsidRPr="00AE4EC4">
        <w:t>MSS015001A Measure and report carbon footprint</w:t>
      </w:r>
    </w:p>
    <w:p w:rsidR="00000000" w:rsidRPr="00AE4EC4" w:rsidP="00AE4EC4">
      <w:pPr>
        <w:pStyle w:val="Heading1"/>
      </w:pPr>
      <w:bookmarkStart w:id="1" w:name="O_339941"/>
      <w:bookmarkEnd w:id="1"/>
      <w:r w:rsidRPr="00AE4EC4">
        <w:t>Modification History</w:t>
      </w:r>
    </w:p>
    <w:p w:rsidR="00000000" w:rsidRPr="00AE4EC4" w:rsidP="00AE4EC4">
      <w:pPr>
        <w:pStyle w:val="BodyText"/>
      </w:pPr>
      <w:r w:rsidRPr="00AE4EC4">
        <w:t>Not applicable.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2" w:name="O_339942"/>
      <w:bookmarkEnd w:id="2"/>
      <w:r w:rsidRPr="00AE4EC4">
        <w:t>Unit Descriptor</w:t>
      </w:r>
    </w:p>
    <w:p w:rsidR="00000000" w:rsidRPr="00AE4EC4" w:rsidP="00AE4EC4">
      <w:pPr>
        <w:pStyle w:val="BodyText"/>
      </w:pPr>
      <w:r w:rsidRPr="00AE4EC4">
        <w:t>This unit of competency covers determining the carbon footprint of a product or product class across the value chain. I</w:t>
      </w:r>
      <w:r w:rsidRPr="00AE4EC4">
        <w:t>t includes determining the carbon dioxide (CO2) equivalent tonnes and the point of obligation for reporting purposes.</w:t>
      </w:r>
    </w:p>
    <w:p w:rsidR="00000000" w:rsidRPr="00AE4EC4" w:rsidP="00AE4EC4">
      <w:pPr>
        <w:pStyle w:val="BodyText"/>
      </w:pPr>
      <w:r w:rsidRPr="00AE4EC4">
        <w:t>It also includes calculating the embodied carbon of a product.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3" w:name="O_339943"/>
      <w:bookmarkEnd w:id="3"/>
      <w:r w:rsidRPr="00AE4EC4">
        <w:t>Application of the Unit</w:t>
      </w:r>
    </w:p>
    <w:p w:rsidR="00000000" w:rsidRPr="00AE4EC4" w:rsidP="00AE4EC4">
      <w:pPr>
        <w:pStyle w:val="BodyText"/>
      </w:pPr>
      <w:r w:rsidRPr="00AE4EC4">
        <w:t>This unit applies to the measuring</w:t>
      </w:r>
      <w:r w:rsidRPr="00AE4EC4">
        <w:t xml:space="preserve"> of the carbon footprint along a value chain or portion of a value chain which may be internal or external to the enterprise.  </w:t>
      </w:r>
    </w:p>
    <w:p w:rsidR="00000000" w:rsidRPr="00AE4EC4" w:rsidP="00AE4EC4">
      <w:pPr>
        <w:pStyle w:val="BodyText"/>
      </w:pPr>
      <w:r w:rsidRPr="00AE4EC4">
        <w:t>The requirement to measure the carbon footprint could occur as part of an enterprise’s regulatory obligation, market or social r</w:t>
      </w:r>
      <w:r w:rsidRPr="00AE4EC4">
        <w:t xml:space="preserve">esponse or for other purposes.  </w:t>
      </w:r>
    </w:p>
    <w:p w:rsidR="00000000" w:rsidRPr="00AE4EC4" w:rsidP="00AE4EC4">
      <w:pPr>
        <w:pStyle w:val="BodyText"/>
      </w:pPr>
      <w:r w:rsidRPr="00AE4EC4">
        <w:t>It would typically be undertaken by a manager or technical specialist who had a major responsibility for sustainability as part of a broader work role, or sustainability may be their primary work responsibility.</w:t>
      </w:r>
    </w:p>
    <w:p w:rsidR="00000000" w:rsidRPr="00AE4EC4" w:rsidP="00AE4EC4">
      <w:pPr>
        <w:pStyle w:val="BodyText"/>
      </w:pPr>
      <w:r w:rsidRPr="00AE4EC4">
        <w:t xml:space="preserve">Skills covered by this unit may be applied individually or in a team context.   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4" w:name="O_339944"/>
      <w:bookmarkEnd w:id="4"/>
      <w:r w:rsidRPr="00AE4EC4">
        <w:t>Licensing/Regulatory Information</w:t>
      </w:r>
    </w:p>
    <w:p w:rsidR="00000000" w:rsidRPr="00AE4EC4" w:rsidP="00AE4EC4">
      <w:pPr>
        <w:pStyle w:val="BodyText"/>
      </w:pPr>
      <w:r w:rsidRPr="00AE4EC4">
        <w:t>Not applicable.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5" w:name="O_339945"/>
      <w:bookmarkEnd w:id="5"/>
      <w:r w:rsidRPr="00AE4EC4">
        <w:t>Pre-Requisites</w:t>
      </w:r>
    </w:p>
    <w:p w:rsidR="00000000" w:rsidRPr="00AE4EC4" w:rsidP="00AE4EC4">
      <w:pPr>
        <w:pStyle w:val="BodyText"/>
      </w:pPr>
      <w:r w:rsidRPr="00AE4EC4">
        <w:t>Not applicable.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6" w:name="O_339946"/>
      <w:bookmarkEnd w:id="6"/>
      <w:r w:rsidRPr="00AE4EC4">
        <w:t>Employability Skills Information</w:t>
      </w:r>
    </w:p>
    <w:p w:rsidR="00000000" w:rsidRPr="00AE4EC4" w:rsidP="00AE4EC4">
      <w:pPr>
        <w:pStyle w:val="BodyText"/>
      </w:pPr>
      <w:r w:rsidRPr="00AE4EC4">
        <w:t>This unit c</w:t>
      </w:r>
      <w:r w:rsidRPr="00AE4EC4">
        <w:t>ontains employability skills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7" w:name="O_339947"/>
      <w:bookmarkEnd w:id="7"/>
      <w:r w:rsidRPr="00AE4EC4">
        <w:t>Elements and Performance Criteria Pre-Content</w:t>
      </w:r>
    </w:p>
    <w:p w:rsidR="00000000" w:rsidRPr="00AE4EC4" w:rsidP="00AE4EC4">
      <w:pPr>
        <w:pStyle w:val="BodyText"/>
      </w:pPr>
      <w:r w:rsidRPr="00AE4EC4">
        <w:t>Not applicable.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8" w:name="O_339948"/>
      <w:bookmarkEnd w:id="8"/>
      <w:r w:rsidRPr="00AE4E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3"/>
        <w:gridCol w:w="2566"/>
        <w:gridCol w:w="577"/>
        <w:gridCol w:w="5540"/>
      </w:tblGrid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Map carbon sources and sinks along the value chain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Select portion of the value chain for analysis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Identify process steps along the chain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Identify the carbon-related change which occurs at each step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Determine nature and source for carbon emissions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Determine carbon emissions from each step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 xml:space="preserve">Determine source of each emission 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Identify measurements available for each emission and each source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Quantify carbon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 xml:space="preserve">Quantify each emission 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 xml:space="preserve">Determine CO2 equivalent tonnes for each emission 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Determine point of obligation and total obligation, as required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Determine total carbon embodied in product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Recommend strategies for reducing carbon footprint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Short-list high carbon sources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Determine root cause of emissions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Identify relevant carbon sinks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Investigate methods for reducing emissions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Prepare recommendation for improvement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5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Report carbon footprint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Identify purpose of report and key stakeholders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Compile data, implications and recommendations</w:t>
            </w:r>
          </w:p>
        </w:tc>
      </w:tr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Consult with stakeholders, as appropriate</w:t>
            </w:r>
          </w:p>
        </w:tc>
      </w:tr>
    </w:tbl>
    <w:p w:rsidR="00000000" w:rsidRPr="00AE4EC4" w:rsidP="00AE4EC4">
      <w:pPr>
        <w:pStyle w:val="BodyText"/>
      </w:pP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9" w:name="O_339949"/>
      <w:bookmarkEnd w:id="9"/>
      <w:r w:rsidRPr="00AE4EC4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01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Required knowledge includes:</w:t>
            </w:r>
          </w:p>
          <w:p w:rsidR="00000000" w:rsidRPr="00AE4EC4" w:rsidP="00AE4EC4">
            <w:pPr>
              <w:pStyle w:val="ListBullet"/>
            </w:pPr>
            <w:r w:rsidRPr="00AE4EC4">
              <w:t>process and changes which occur at each step in selected value chain</w:t>
            </w:r>
          </w:p>
          <w:p w:rsidR="00000000" w:rsidRPr="00AE4EC4" w:rsidP="00AE4EC4">
            <w:pPr>
              <w:pStyle w:val="ListBullet"/>
            </w:pPr>
            <w:r w:rsidRPr="00AE4EC4">
              <w:t>carbon emission sources</w:t>
            </w:r>
          </w:p>
          <w:p w:rsidR="00000000" w:rsidRPr="00AE4EC4" w:rsidP="00AE4EC4">
            <w:pPr>
              <w:pStyle w:val="ListBullet"/>
            </w:pPr>
            <w:r w:rsidRPr="00AE4EC4">
              <w:t>root cause analysis</w:t>
            </w:r>
          </w:p>
          <w:p w:rsidR="00000000" w:rsidRPr="00AE4EC4" w:rsidP="00AE4EC4">
            <w:pPr>
              <w:pStyle w:val="ListBullet"/>
            </w:pPr>
            <w:r w:rsidRPr="00AE4EC4">
              <w:t>methods of reducing carbon emissions and embodied carbon</w:t>
            </w:r>
          </w:p>
          <w:p w:rsidR="00000000" w:rsidRPr="00AE4EC4" w:rsidP="00AE4EC4">
            <w:pPr>
              <w:pStyle w:val="ListBullet"/>
            </w:pPr>
            <w:r w:rsidRPr="00AE4EC4">
              <w:t>carbon equivalence of different emissions</w:t>
            </w:r>
          </w:p>
          <w:p w:rsidR="00000000" w:rsidRPr="00AE4EC4" w:rsidP="00AE4EC4">
            <w:pPr>
              <w:pStyle w:val="ListBullet"/>
            </w:pPr>
            <w:r w:rsidRPr="00AE4EC4">
              <w:t>relevant legislation, regulation and protocols, including greenhouse gas protocols and associated ISO standards</w:t>
            </w:r>
          </w:p>
          <w:p w:rsidR="00000000" w:rsidRPr="00AE4EC4" w:rsidP="00AE4EC4">
            <w:pPr>
              <w:pStyle w:val="BodyText"/>
            </w:pPr>
            <w:r w:rsidRPr="00AE4EC4">
              <w:t>Required skills include:</w:t>
            </w:r>
          </w:p>
          <w:p w:rsidR="00000000" w:rsidRPr="00AE4EC4" w:rsidP="00AE4EC4">
            <w:pPr>
              <w:pStyle w:val="ListBullet"/>
            </w:pPr>
            <w:r w:rsidRPr="00AE4EC4">
              <w:t>calculating, manipulating and interpreting numeric data, including establishing series, means and averages, correlatio</w:t>
            </w:r>
            <w:r w:rsidRPr="00AE4EC4">
              <w:t>ns and rates of change</w:t>
            </w:r>
          </w:p>
          <w:p w:rsidR="00000000" w:rsidRPr="00AE4EC4" w:rsidP="00AE4EC4">
            <w:pPr>
              <w:pStyle w:val="ListBullet"/>
            </w:pPr>
            <w:r w:rsidRPr="00AE4EC4">
              <w:t xml:space="preserve">calculation of carbon emissions, carbon footprint and embodied carbon </w:t>
            </w:r>
          </w:p>
          <w:p w:rsidR="00000000" w:rsidRPr="00AE4EC4" w:rsidP="00AE4EC4">
            <w:pPr>
              <w:pStyle w:val="ListBullet"/>
            </w:pPr>
            <w:r w:rsidRPr="00AE4EC4">
              <w:t>interpreting specifications, operating procedures, manuals, regulations and other complex documents</w:t>
            </w:r>
          </w:p>
          <w:p w:rsidR="00000000" w:rsidRPr="00AE4EC4" w:rsidP="00AE4EC4">
            <w:pPr>
              <w:pStyle w:val="ListBullet"/>
            </w:pPr>
            <w:r w:rsidRPr="00AE4EC4">
              <w:t>consulting with internal and external stakeholders</w:t>
            </w:r>
          </w:p>
          <w:p w:rsidR="00000000" w:rsidRPr="00AE4EC4" w:rsidP="00AE4EC4">
            <w:pPr>
              <w:pStyle w:val="ListBullet"/>
            </w:pPr>
            <w:r w:rsidRPr="00AE4EC4">
              <w:t>analysing a</w:t>
            </w:r>
            <w:r w:rsidRPr="00AE4EC4">
              <w:t>nd problem solving</w:t>
            </w:r>
          </w:p>
          <w:p w:rsidR="00000000" w:rsidRPr="00AE4EC4" w:rsidP="00AE4EC4">
            <w:pPr>
              <w:pStyle w:val="ListBullet"/>
            </w:pPr>
            <w:r w:rsidRPr="00AE4EC4">
              <w:t>drafting reports</w:t>
            </w:r>
          </w:p>
          <w:p w:rsidR="00000000" w:rsidRPr="00AE4EC4" w:rsidP="00AE4EC4">
            <w:pPr>
              <w:pStyle w:val="BodyText"/>
            </w:pPr>
          </w:p>
        </w:tc>
      </w:tr>
    </w:tbl>
    <w:p w:rsidR="00000000" w:rsidRPr="00AE4EC4" w:rsidP="00AE4EC4">
      <w:pPr>
        <w:pStyle w:val="BodyText"/>
      </w:pP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10" w:name="O_339950"/>
      <w:bookmarkEnd w:id="10"/>
      <w:r w:rsidRPr="00AE4EC4">
        <w:t>Evidence Guide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BodyText"/>
              <w:rPr>
                <w:lang w:val="en-NZ"/>
              </w:rPr>
            </w:pPr>
            <w:r w:rsidRPr="00AE4EC4">
              <w:t xml:space="preserve">A person who demonstrates competency in this unit must be able to measure carbon or carbon equivalent usage along all or part of a value chain </w:t>
            </w:r>
            <w:r w:rsidRPr="00AE4EC4">
              <w:t>and recommend strategies to reduce emissions.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  <w:r w:rsidRPr="00AE4EC4">
              <w:t>Assessors must be satisfied that the candidate can competently and consistently apply the skills covered in this uni</w:t>
            </w:r>
            <w:r w:rsidRPr="00AE4EC4">
              <w:t>t of competency in new and different situations and contexts. Critical aspects of assessment and evidence include:</w:t>
            </w:r>
          </w:p>
          <w:p w:rsidR="00000000" w:rsidRPr="00AE4EC4" w:rsidP="00AE4EC4">
            <w:pPr>
              <w:pStyle w:val="ListBullet"/>
            </w:pPr>
            <w:r w:rsidRPr="00AE4EC4">
              <w:t>identifying and mapping portion of value chain for carbon footprint analysis</w:t>
            </w:r>
          </w:p>
          <w:p w:rsidR="00000000" w:rsidRPr="00AE4EC4" w:rsidP="00AE4EC4">
            <w:pPr>
              <w:pStyle w:val="ListBullet"/>
            </w:pPr>
            <w:r w:rsidRPr="00AE4EC4">
              <w:t>quantifying carbon footprint, including embodied carbon into ea</w:t>
            </w:r>
            <w:r w:rsidRPr="00AE4EC4">
              <w:t xml:space="preserve">ch process step </w:t>
            </w:r>
          </w:p>
          <w:p w:rsidR="00000000" w:rsidP="00AE4EC4">
            <w:pPr>
              <w:pStyle w:val="ListBullet"/>
              <w:rPr>
                <w:lang w:val="en-NZ"/>
              </w:rPr>
            </w:pPr>
            <w:r w:rsidRPr="00AE4EC4">
              <w:t>identifying strategies for minimising carbon footprint as part of measure and report process.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ListBullet"/>
            </w:pPr>
            <w:r w:rsidRPr="00AE4EC4">
              <w:t xml:space="preserve">This unit of competency is to be assessed in the workplace or a simulated workplace </w:t>
            </w:r>
            <w:r w:rsidRPr="00AE4EC4">
              <w:t>environment.</w:t>
            </w:r>
          </w:p>
          <w:p w:rsidR="00000000" w:rsidRPr="00AE4EC4" w:rsidP="00AE4EC4">
            <w:pPr>
              <w:pStyle w:val="ListBullet"/>
            </w:pPr>
            <w:r w:rsidRPr="00AE4EC4">
              <w:t>Assessment should emphasise a workplace context and procedures found in the candidate’s workplace.</w:t>
            </w:r>
          </w:p>
          <w:p w:rsidR="00000000" w:rsidRPr="00AE4EC4" w:rsidP="00AE4EC4">
            <w:pPr>
              <w:pStyle w:val="ListBullet"/>
            </w:pPr>
            <w:r w:rsidRPr="00AE4EC4">
              <w:t>This unit of competency may be assessed with other relevant units addressing sustainability at the enterprise level or other units requiring the</w:t>
            </w:r>
            <w:r w:rsidRPr="00AE4EC4">
              <w:t xml:space="preserve"> exercise of the skills and knowledge covered by this unit.</w:t>
            </w:r>
          </w:p>
          <w:p w:rsidR="00000000" w:rsidP="00AE4EC4">
            <w:pPr>
              <w:pStyle w:val="ListBullet"/>
              <w:rPr>
                <w:lang w:val="en-NZ"/>
              </w:rPr>
            </w:pPr>
            <w:r w:rsidRPr="00AE4EC4">
              <w:t>The competencies covered by this unit would be demonstrated by an individual working alone or as part of a team.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ListBullet"/>
            </w:pPr>
            <w:r w:rsidRPr="00AE4EC4">
              <w:t>In all cases, practical assessment should be supported by qu</w:t>
            </w:r>
            <w:r w:rsidRPr="00AE4EC4">
              <w:t xml:space="preserve">estions to assess underpinning knowledge and those aspects of competency which are difficult to assess directly. </w:t>
            </w:r>
          </w:p>
          <w:p w:rsidR="00000000" w:rsidRPr="00AE4EC4" w:rsidP="00AE4EC4">
            <w:pPr>
              <w:pStyle w:val="ListBullet"/>
            </w:pPr>
            <w:r w:rsidRPr="00AE4EC4">
              <w:t>Where applicable, reasonable adjustment must be made to work environments and training situations to accommodate ethnicity, age, gender, demog</w:t>
            </w:r>
            <w:r w:rsidRPr="00AE4EC4">
              <w:t xml:space="preserve">raphics and disability. </w:t>
            </w:r>
          </w:p>
          <w:p w:rsidR="00000000" w:rsidP="00AE4EC4">
            <w:pPr>
              <w:pStyle w:val="ListBullet"/>
              <w:rPr>
                <w:lang w:val="en-NZ"/>
              </w:rPr>
            </w:pPr>
            <w:r w:rsidRPr="00AE4EC4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BodyText"/>
            </w:pPr>
          </w:p>
        </w:tc>
      </w:tr>
    </w:tbl>
    <w:p w:rsidR="00000000" w:rsidRPr="00AE4EC4" w:rsidP="00AE4EC4">
      <w:pPr>
        <w:pStyle w:val="BodyText"/>
      </w:pP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11" w:name="O_339951"/>
      <w:bookmarkEnd w:id="11"/>
      <w:r w:rsidRPr="00AE4EC4">
        <w:t>Range Statement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Carbon emissions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TableBodyText"/>
            </w:pPr>
            <w:r w:rsidRPr="00AE4EC4">
              <w:t>Carbon emissions means all materials which enter the process or site but which do not leave as part of the product and so includes:</w:t>
            </w:r>
          </w:p>
          <w:p w:rsidR="00000000" w:rsidRPr="00AE4EC4" w:rsidP="00AE4EC4">
            <w:pPr>
              <w:pStyle w:val="ListBullet"/>
            </w:pPr>
            <w:r w:rsidRPr="00AE4EC4">
              <w:t>known or able to be physically measured emissions of:</w:t>
            </w:r>
          </w:p>
          <w:p w:rsidR="00000000" w:rsidRPr="00AE4EC4" w:rsidP="00AE4EC4">
            <w:pPr>
              <w:pStyle w:val="ListBullet2"/>
            </w:pPr>
            <w:r w:rsidRPr="00AE4EC4">
              <w:t>gases, vapours and fumes</w:t>
            </w:r>
          </w:p>
          <w:p w:rsidR="00000000" w:rsidRPr="00AE4EC4" w:rsidP="00AE4EC4">
            <w:pPr>
              <w:pStyle w:val="ListBullet2"/>
            </w:pPr>
            <w:r w:rsidRPr="00AE4EC4">
              <w:t>liquids</w:t>
            </w:r>
          </w:p>
          <w:p w:rsidR="00000000" w:rsidRPr="00AE4EC4" w:rsidP="00AE4EC4">
            <w:pPr>
              <w:pStyle w:val="ListBullet2"/>
            </w:pPr>
            <w:r w:rsidRPr="00AE4EC4">
              <w:t>so</w:t>
            </w:r>
            <w:r w:rsidRPr="00AE4EC4">
              <w:t>lids</w:t>
            </w:r>
          </w:p>
          <w:p w:rsidR="00000000" w:rsidRPr="00AE4EC4" w:rsidP="00AE4EC4">
            <w:pPr>
              <w:pStyle w:val="ListBullet"/>
            </w:pPr>
            <w:r w:rsidRPr="00AE4EC4">
              <w:t>assumed emissions through material balancing</w:t>
            </w:r>
          </w:p>
          <w:p w:rsidR="00000000" w:rsidRPr="00AE4EC4" w:rsidP="00AE4EC4">
            <w:pPr>
              <w:pStyle w:val="ListBullet"/>
            </w:pPr>
            <w:r w:rsidRPr="00AE4EC4">
              <w:t>assumed emissions through energy loss, including heat, friction and other energy conversion yield losses</w:t>
            </w:r>
          </w:p>
          <w:p w:rsidR="00000000" w:rsidP="00AE4EC4">
            <w:pPr>
              <w:pStyle w:val="ListBullet"/>
              <w:rPr>
                <w:lang w:val="en-NZ"/>
              </w:rPr>
            </w:pPr>
            <w:r w:rsidRPr="00AE4EC4">
              <w:t>relevant greenhouse gases, including those defined under the Kyoto protocol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Embodied carbon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TableBodyText"/>
              <w:rPr>
                <w:lang w:val="en-NZ"/>
              </w:rPr>
            </w:pPr>
            <w:r w:rsidRPr="00AE4EC4">
              <w:t>Embodied carbon is the total of carbon consumed in the manufacture, use and disposal of the product expressed as CO2 equivalent tonnes</w:t>
            </w:r>
          </w:p>
        </w:tc>
      </w:tr>
      <w:tr w:rsidTr="00AE4EC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C4">
            <w:pPr>
              <w:pStyle w:val="Heading4"/>
            </w:pPr>
            <w:r w:rsidRPr="00AE4EC4">
              <w:t>Portion of the value chain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C4" w:rsidP="00AE4EC4">
            <w:pPr>
              <w:pStyle w:val="TableBodyText"/>
            </w:pPr>
            <w:r w:rsidRPr="00AE4EC4">
              <w:t>Portion of the value chain includes:</w:t>
            </w:r>
          </w:p>
          <w:p w:rsidR="00000000" w:rsidRPr="00AE4EC4" w:rsidP="00AE4EC4">
            <w:pPr>
              <w:pStyle w:val="ListBullet"/>
            </w:pPr>
            <w:r w:rsidRPr="00AE4EC4">
              <w:t>internal and external value chain sections</w:t>
            </w:r>
          </w:p>
        </w:tc>
      </w:tr>
    </w:tbl>
    <w:p w:rsidR="00000000" w:rsidRPr="00AE4EC4" w:rsidP="00AE4EC4">
      <w:pPr>
        <w:pStyle w:val="BodyText"/>
      </w:pP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12" w:name="O_339952"/>
      <w:bookmarkEnd w:id="12"/>
      <w:r w:rsidRPr="00AE4EC4">
        <w:t>Unit Sector(s)</w:t>
      </w:r>
    </w:p>
    <w:p w:rsidR="00000000" w:rsidRPr="00AE4EC4" w:rsidP="00AE4EC4">
      <w:pPr>
        <w:pStyle w:val="BodyText"/>
      </w:pPr>
      <w:r w:rsidRPr="00AE4EC4">
        <w:t>Sustainability</w:t>
      </w:r>
    </w:p>
    <w:p w:rsidR="00000000" w:rsidRPr="00AE4EC4" w:rsidP="00AE4EC4">
      <w:pPr>
        <w:pStyle w:val="AllowPageBreak"/>
      </w:pPr>
    </w:p>
    <w:p w:rsidR="00000000" w:rsidRPr="00AE4EC4" w:rsidP="00AE4EC4">
      <w:pPr>
        <w:pStyle w:val="Heading1"/>
      </w:pPr>
      <w:bookmarkStart w:id="13" w:name="O_339953"/>
      <w:bookmarkEnd w:id="13"/>
      <w:r w:rsidRPr="00AE4EC4">
        <w:t>Custom Content Section</w:t>
      </w:r>
    </w:p>
    <w:p w:rsidR="00000000" w:rsidRPr="00AE4EC4" w:rsidP="00AE4EC4">
      <w:pPr>
        <w:pStyle w:val="BodyText"/>
      </w:pPr>
      <w:r w:rsidRPr="00AE4EC4">
        <w:t>Not applicable.</w:t>
      </w:r>
    </w:p>
    <w:p w:rsidR="00000000" w:rsidRPr="00AE4EC4" w:rsidP="00AE4EC4"/>
    <w:sectPr w:rsidSect="00AE4E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17DD" w:rsidP="00D01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DD" w:rsidP="00AE4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17DD" w:rsidP="00AE4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17DD" w:rsidP="00AE4E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17DD" w:rsidP="00D017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7DD" w:rsidP="00AE4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MSS015001A Measure and report carbon footprint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017DD" w:rsidP="00AE4E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45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82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2F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4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EC4"/>
  </w:style>
  <w:style w:type="character" w:customStyle="1" w:styleId="Heading1Char">
    <w:name w:val="Heading 1 Char"/>
    <w:basedOn w:val="DefaultParagraphFont"/>
    <w:link w:val="Heading1"/>
    <w:rsid w:val="00AE4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E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4E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E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4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E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E4E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EC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E4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E4E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4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E4EC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E4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E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4E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4E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4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4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EC4"/>
    <w:rPr>
      <w:b/>
      <w:spacing w:val="0"/>
    </w:rPr>
  </w:style>
  <w:style w:type="paragraph" w:customStyle="1" w:styleId="SuperTitle">
    <w:name w:val="SuperTitle"/>
    <w:basedOn w:val="Title"/>
    <w:rsid w:val="00AE4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E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4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EC4"/>
    <w:rPr>
      <w:i/>
    </w:rPr>
  </w:style>
  <w:style w:type="paragraph" w:styleId="Caption">
    <w:name w:val="caption"/>
    <w:basedOn w:val="BodyText"/>
    <w:next w:val="Normal"/>
    <w:qFormat/>
    <w:rsid w:val="00AE4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EC4"/>
  </w:style>
  <w:style w:type="paragraph" w:styleId="TableofFigures">
    <w:name w:val="table of figures"/>
    <w:basedOn w:val="Normal"/>
    <w:next w:val="Normal"/>
    <w:semiHidden/>
    <w:rsid w:val="00AE4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EC4"/>
    <w:pPr>
      <w:numPr>
        <w:numId w:val="11"/>
      </w:numPr>
    </w:pPr>
  </w:style>
  <w:style w:type="character" w:customStyle="1" w:styleId="WingdingSymbols">
    <w:name w:val="Wingding Symbols"/>
    <w:rsid w:val="00AE4EC4"/>
    <w:rPr>
      <w:rFonts w:ascii="Wingdings" w:hAnsi="Wingdings"/>
    </w:rPr>
  </w:style>
  <w:style w:type="paragraph" w:customStyle="1" w:styleId="TableHeading">
    <w:name w:val="Table Heading"/>
    <w:basedOn w:val="HeadingBase"/>
    <w:rsid w:val="00AE4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EC4"/>
    <w:rPr>
      <w:color w:val="0033CC"/>
      <w:u w:val="none"/>
    </w:rPr>
  </w:style>
  <w:style w:type="paragraph" w:customStyle="1" w:styleId="BodyTextRight">
    <w:name w:val="Body Text Right"/>
    <w:basedOn w:val="BodyText"/>
    <w:rsid w:val="00AE4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E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4EC4"/>
    <w:rPr>
      <w:sz w:val="32"/>
    </w:rPr>
  </w:style>
  <w:style w:type="paragraph" w:customStyle="1" w:styleId="HeadingProcedure">
    <w:name w:val="Heading Procedure"/>
    <w:basedOn w:val="HeadingBase"/>
    <w:next w:val="Normal"/>
    <w:rsid w:val="00AE4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E4EC4"/>
    <w:pPr>
      <w:ind w:firstLine="0"/>
    </w:pPr>
  </w:style>
  <w:style w:type="paragraph" w:customStyle="1" w:styleId="ListNote">
    <w:name w:val="List Note"/>
    <w:basedOn w:val="List"/>
    <w:rsid w:val="00AE4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EC4"/>
    <w:rPr>
      <w:rFonts w:ascii="Courier New" w:hAnsi="Courier New"/>
    </w:rPr>
  </w:style>
  <w:style w:type="paragraph" w:customStyle="1" w:styleId="NoteBullet">
    <w:name w:val="Note Bullet"/>
    <w:basedOn w:val="Note"/>
    <w:rsid w:val="00AE4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E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4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E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4EC4"/>
    <w:rPr>
      <w:b/>
      <w:smallCaps/>
    </w:rPr>
  </w:style>
  <w:style w:type="paragraph" w:customStyle="1" w:styleId="TableListNumber">
    <w:name w:val="Table List Number"/>
    <w:basedOn w:val="ListNumber"/>
    <w:rsid w:val="00AE4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EC4"/>
    <w:pPr>
      <w:numPr>
        <w:numId w:val="9"/>
      </w:numPr>
    </w:pPr>
  </w:style>
  <w:style w:type="paragraph" w:customStyle="1" w:styleId="ListAlpha2">
    <w:name w:val="List Alpha 2"/>
    <w:basedOn w:val="List2"/>
    <w:rsid w:val="00AE4EC4"/>
    <w:pPr>
      <w:numPr>
        <w:numId w:val="8"/>
      </w:numPr>
    </w:pPr>
  </w:style>
  <w:style w:type="paragraph" w:styleId="List2">
    <w:name w:val="List 2"/>
    <w:basedOn w:val="BodyText"/>
    <w:rsid w:val="00AE4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E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EC4"/>
    <w:pPr>
      <w:numPr>
        <w:numId w:val="3"/>
      </w:numPr>
    </w:pPr>
  </w:style>
  <w:style w:type="paragraph" w:styleId="ListBullet5">
    <w:name w:val="List Bullet 5"/>
    <w:basedOn w:val="List5"/>
    <w:rsid w:val="00AE4EC4"/>
    <w:pPr>
      <w:numPr>
        <w:numId w:val="4"/>
      </w:numPr>
    </w:pPr>
  </w:style>
  <w:style w:type="paragraph" w:styleId="ListContinue2">
    <w:name w:val="List Continue 2"/>
    <w:basedOn w:val="List2"/>
    <w:rsid w:val="00AE4EC4"/>
    <w:pPr>
      <w:ind w:firstLine="0"/>
    </w:pPr>
  </w:style>
  <w:style w:type="paragraph" w:styleId="ListContinue3">
    <w:name w:val="List Continue 3"/>
    <w:basedOn w:val="List3"/>
    <w:rsid w:val="00AE4EC4"/>
    <w:pPr>
      <w:ind w:left="1021" w:firstLine="0"/>
    </w:pPr>
  </w:style>
  <w:style w:type="paragraph" w:styleId="ListContinue4">
    <w:name w:val="List Continue 4"/>
    <w:basedOn w:val="List4"/>
    <w:rsid w:val="00AE4EC4"/>
    <w:pPr>
      <w:ind w:firstLine="0"/>
    </w:pPr>
  </w:style>
  <w:style w:type="paragraph" w:styleId="ListContinue5">
    <w:name w:val="List Continue 5"/>
    <w:basedOn w:val="List5"/>
    <w:rsid w:val="00AE4EC4"/>
    <w:pPr>
      <w:ind w:firstLine="0"/>
    </w:pPr>
  </w:style>
  <w:style w:type="paragraph" w:styleId="ListNumber3">
    <w:name w:val="List Number 3"/>
    <w:basedOn w:val="List3"/>
    <w:rsid w:val="00AE4EC4"/>
    <w:pPr>
      <w:numPr>
        <w:numId w:val="5"/>
      </w:numPr>
    </w:pPr>
  </w:style>
  <w:style w:type="paragraph" w:styleId="ListNumber4">
    <w:name w:val="List Number 4"/>
    <w:basedOn w:val="List4"/>
    <w:rsid w:val="00AE4EC4"/>
    <w:pPr>
      <w:numPr>
        <w:numId w:val="6"/>
      </w:numPr>
    </w:pPr>
  </w:style>
  <w:style w:type="paragraph" w:styleId="ListNumber5">
    <w:name w:val="List Number 5"/>
    <w:basedOn w:val="List5"/>
    <w:rsid w:val="00AE4EC4"/>
    <w:pPr>
      <w:numPr>
        <w:numId w:val="7"/>
      </w:numPr>
    </w:pPr>
  </w:style>
  <w:style w:type="paragraph" w:styleId="BlockText">
    <w:name w:val="Block Text"/>
    <w:basedOn w:val="Normal"/>
    <w:rsid w:val="00AE4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EC4"/>
    <w:rPr>
      <w:sz w:val="16"/>
      <w:vertAlign w:val="superscript"/>
    </w:rPr>
  </w:style>
  <w:style w:type="character" w:customStyle="1" w:styleId="Symbols">
    <w:name w:val="Symbols"/>
    <w:basedOn w:val="DefaultParagraphFont"/>
    <w:rsid w:val="00AE4EC4"/>
    <w:rPr>
      <w:rFonts w:ascii="Symbol" w:hAnsi="Symbol"/>
    </w:rPr>
  </w:style>
  <w:style w:type="character" w:customStyle="1" w:styleId="MenuOptions">
    <w:name w:val="Menu Options"/>
    <w:basedOn w:val="DefaultParagraphFont"/>
    <w:rsid w:val="00AE4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EC4"/>
    <w:rPr>
      <w:b/>
    </w:rPr>
  </w:style>
  <w:style w:type="character" w:customStyle="1" w:styleId="Underlined">
    <w:name w:val="Underlined"/>
    <w:basedOn w:val="DefaultParagraphFont"/>
    <w:rsid w:val="00AE4EC4"/>
    <w:rPr>
      <w:u w:val="single"/>
    </w:rPr>
  </w:style>
  <w:style w:type="paragraph" w:customStyle="1" w:styleId="TableBodyTextRight">
    <w:name w:val="Table Body Text Right"/>
    <w:basedOn w:val="TableBodyText"/>
    <w:rsid w:val="00AE4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EC4"/>
    <w:rPr>
      <w:sz w:val="18"/>
    </w:rPr>
  </w:style>
  <w:style w:type="paragraph" w:customStyle="1" w:styleId="BodySmallRight">
    <w:name w:val="Body Small Right"/>
    <w:basedOn w:val="BodyTextRight"/>
    <w:rsid w:val="00AE4EC4"/>
    <w:rPr>
      <w:sz w:val="18"/>
      <w:szCs w:val="18"/>
    </w:rPr>
  </w:style>
  <w:style w:type="paragraph" w:customStyle="1" w:styleId="MarginEdition">
    <w:name w:val="Margin Edition"/>
    <w:basedOn w:val="MarginNote"/>
    <w:rsid w:val="00AE4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EC4"/>
    <w:rPr>
      <w:sz w:val="2"/>
      <w:szCs w:val="2"/>
    </w:rPr>
  </w:style>
  <w:style w:type="character" w:customStyle="1" w:styleId="Small">
    <w:name w:val="Small"/>
    <w:basedOn w:val="DefaultParagraphFont"/>
    <w:rsid w:val="00AE4EC4"/>
    <w:rPr>
      <w:sz w:val="16"/>
    </w:rPr>
  </w:style>
  <w:style w:type="paragraph" w:customStyle="1" w:styleId="WideTable">
    <w:name w:val="Wide Table"/>
    <w:basedOn w:val="Normal"/>
    <w:rsid w:val="00AE4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EC4"/>
  </w:style>
  <w:style w:type="paragraph" w:styleId="Quote">
    <w:name w:val="Quote"/>
    <w:basedOn w:val="Heading1"/>
    <w:link w:val="QuoteChar"/>
    <w:qFormat/>
    <w:rsid w:val="00AE4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EC4"/>
    <w:pPr>
      <w:pageBreakBefore/>
    </w:pPr>
  </w:style>
  <w:style w:type="paragraph" w:customStyle="1" w:styleId="Border">
    <w:name w:val="Border"/>
    <w:basedOn w:val="Normal"/>
    <w:qFormat/>
    <w:rsid w:val="00AE4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E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4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EC4"/>
    <w:rPr>
      <w:u w:val="single"/>
    </w:rPr>
  </w:style>
  <w:style w:type="character" w:customStyle="1" w:styleId="BoldandItalics">
    <w:name w:val="Bold and Italics"/>
    <w:qFormat/>
    <w:rsid w:val="00AE4EC4"/>
    <w:rPr>
      <w:b/>
      <w:i/>
      <w:u w:val="none"/>
    </w:rPr>
  </w:style>
  <w:style w:type="paragraph" w:styleId="BalloonText">
    <w:name w:val="Balloon Text"/>
    <w:basedOn w:val="Normal"/>
    <w:link w:val="BalloonTextChar"/>
    <w:rsid w:val="00AE4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E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4E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E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5119</Characters>
  <Application>Microsoft Office Word</Application>
  <DocSecurity>0</DocSecurity>
  <Lines>223</Lines>
  <Paragraphs>120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MSS015001A Measure and report carbon footprint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2012-05-26T18:40:00Z</dcterms:created>
  <dcterms:modified xsi:type="dcterms:W3CDTF">2012-05-26T18:40:00Z</dcterms:modified>
</cp:coreProperties>
</file>