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0A5C" w:rsidP="00020A5C">
      <w:pPr>
        <w:pStyle w:val="Title"/>
      </w:pPr>
      <w:bookmarkStart w:id="0" w:name="_GoBack"/>
      <w:bookmarkEnd w:id="0"/>
      <w:r>
        <w:fldChar w:fldCharType="begin"/>
      </w:r>
      <w:r>
        <w:instrText xml:space="preserve"> TITLE   \* MERGEFORMAT </w:instrText>
      </w:r>
      <w:r>
        <w:fldChar w:fldCharType="separate"/>
      </w:r>
      <w:r>
        <w:t>MSS014004A Develop team strategies for more sustainable use of resources</w:t>
      </w:r>
      <w:r>
        <w:fldChar w:fldCharType="end"/>
      </w:r>
    </w:p>
    <w:p w:rsidR="00020A5C" w:rsidP="00020A5C">
      <w:pPr>
        <w:pStyle w:val="Version"/>
        <w:sectPr w:rsidSect="008D59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5942" w:rsidP="008D5942">
      <w:pPr>
        <w:pStyle w:val="SuperHeading"/>
      </w:pPr>
      <w:r w:rsidRPr="008D5942">
        <w:t>MSS014004A Develop team strategies for more sustainable use of resources</w:t>
      </w:r>
    </w:p>
    <w:p w:rsidR="00000000" w:rsidRPr="008D5942" w:rsidP="008D5942">
      <w:pPr>
        <w:pStyle w:val="Heading1"/>
      </w:pPr>
      <w:bookmarkStart w:id="1" w:name="O_339896"/>
      <w:bookmarkEnd w:id="1"/>
      <w:r w:rsidRPr="008D5942">
        <w:t>Modification History</w:t>
      </w:r>
    </w:p>
    <w:p w:rsidR="00000000" w:rsidRPr="008D5942" w:rsidP="008D5942">
      <w:pPr>
        <w:pStyle w:val="BodyText"/>
      </w:pPr>
      <w:r w:rsidRPr="008D5942">
        <w:t>Not applicable.</w:t>
      </w:r>
    </w:p>
    <w:p w:rsidR="00000000" w:rsidRPr="008D5942" w:rsidP="008D5942">
      <w:pPr>
        <w:pStyle w:val="AllowPageBreak"/>
      </w:pPr>
    </w:p>
    <w:p w:rsidR="00000000" w:rsidRPr="008D5942" w:rsidP="008D5942">
      <w:pPr>
        <w:pStyle w:val="Heading1"/>
      </w:pPr>
      <w:bookmarkStart w:id="2" w:name="O_339897"/>
      <w:bookmarkEnd w:id="2"/>
      <w:r w:rsidRPr="008D5942">
        <w:t>Unit Descriptor</w:t>
      </w:r>
    </w:p>
    <w:p w:rsidR="00000000" w:rsidRPr="008D5942" w:rsidP="008D5942">
      <w:pPr>
        <w:pStyle w:val="BodyText"/>
      </w:pPr>
      <w:r w:rsidRPr="008D5942">
        <w:t>This un</w:t>
      </w:r>
      <w:r w:rsidRPr="008D5942">
        <w:t>it of competency covers leading teams and developing strategies for more sustainable use of resources. The team may be in operations, an operational support function (e.g. maintenance, office or warehouse) or along the value chain (e.g. supplier of goods o</w:t>
      </w:r>
      <w:r w:rsidRPr="008D5942">
        <w:t>r services or a customer).</w:t>
      </w:r>
    </w:p>
    <w:p w:rsidR="00000000" w:rsidRPr="008D5942" w:rsidP="008D5942">
      <w:pPr>
        <w:pStyle w:val="AllowPageBreak"/>
      </w:pPr>
    </w:p>
    <w:p w:rsidR="00000000" w:rsidRPr="008D5942" w:rsidP="008D5942">
      <w:pPr>
        <w:pStyle w:val="Heading1"/>
      </w:pPr>
      <w:bookmarkStart w:id="3" w:name="O_339898"/>
      <w:bookmarkEnd w:id="3"/>
      <w:r w:rsidRPr="008D5942">
        <w:t>Application of the Unit</w:t>
      </w:r>
    </w:p>
    <w:p w:rsidR="00000000" w:rsidRPr="008D5942" w:rsidP="008D5942">
      <w:pPr>
        <w:pStyle w:val="BodyText"/>
      </w:pPr>
      <w:r w:rsidRPr="008D5942">
        <w:t>This unit applies inside organisations and their value chains. The unit has been developed with manufacturing operations as a focus. However, because of the range of organisations in a typ</w:t>
      </w:r>
      <w:r w:rsidRPr="008D5942">
        <w:t>ical manufacturing value chain it may also be applied to other types of organisations.</w:t>
      </w:r>
    </w:p>
    <w:p w:rsidR="00000000" w:rsidRPr="008D5942" w:rsidP="008D5942">
      <w:pPr>
        <w:pStyle w:val="BodyText"/>
      </w:pPr>
      <w:r w:rsidRPr="008D5942">
        <w:t>This unit applies where a team leader needs to integrate a range of skills and knowledge covering process skills and knowledge and sustainability. The team leader must l</w:t>
      </w:r>
      <w:r w:rsidRPr="008D5942">
        <w:t>ead and assist team members to understand and apply a holistic view of their job and the team's role within the organisation and the objectives that the team must meet as part of the sustainability impacts made by the enterprise.</w:t>
      </w:r>
    </w:p>
    <w:p w:rsidR="00000000" w:rsidRPr="008D5942" w:rsidP="008D5942">
      <w:pPr>
        <w:pStyle w:val="BodyText"/>
      </w:pPr>
      <w:r w:rsidRPr="008D5942">
        <w:t>The unit scope includes pr</w:t>
      </w:r>
      <w:r w:rsidRPr="008D5942">
        <w:t xml:space="preserve">oducts made or services offered, and use of sites by an organisation or manufacturing value chain member (e.g. supplier of goods or services or a customer). </w:t>
      </w:r>
    </w:p>
    <w:p w:rsidR="00000000" w:rsidRPr="008D5942" w:rsidP="008D5942">
      <w:pPr>
        <w:pStyle w:val="BodyText"/>
      </w:pPr>
      <w:r w:rsidRPr="008D5942">
        <w:t>Environmental sensitivities referred to in this unit are at the issue level. The technical measure</w:t>
      </w:r>
      <w:r w:rsidRPr="008D5942">
        <w:t xml:space="preserve">ment of operational performance or measurement of emissions or other environmental impact is not covered by this unit. </w:t>
      </w:r>
    </w:p>
    <w:p w:rsidR="00000000" w:rsidRPr="008D5942" w:rsidP="008D5942">
      <w:pPr>
        <w:pStyle w:val="AllowPageBreak"/>
      </w:pPr>
    </w:p>
    <w:p w:rsidR="00000000" w:rsidRPr="008D5942" w:rsidP="008D5942">
      <w:pPr>
        <w:pStyle w:val="Heading1"/>
      </w:pPr>
      <w:bookmarkStart w:id="4" w:name="O_339899"/>
      <w:bookmarkEnd w:id="4"/>
      <w:r w:rsidRPr="008D5942">
        <w:t>Licensing/Regulatory Information</w:t>
      </w:r>
    </w:p>
    <w:p w:rsidR="00000000" w:rsidRPr="008D5942" w:rsidP="008D5942">
      <w:pPr>
        <w:pStyle w:val="BodyText"/>
      </w:pPr>
      <w:r w:rsidRPr="008D5942">
        <w:t>Not applicable.</w:t>
      </w:r>
    </w:p>
    <w:p w:rsidR="00000000" w:rsidRPr="008D5942" w:rsidP="008D5942">
      <w:pPr>
        <w:pStyle w:val="AllowPageBreak"/>
      </w:pPr>
    </w:p>
    <w:p w:rsidR="00000000" w:rsidRPr="008D5942" w:rsidP="008D5942">
      <w:pPr>
        <w:pStyle w:val="Heading1"/>
      </w:pPr>
      <w:bookmarkStart w:id="5" w:name="O_339900"/>
      <w:bookmarkEnd w:id="5"/>
      <w:r w:rsidRPr="008D5942">
        <w:t>Pre-Requisites</w:t>
      </w:r>
    </w:p>
    <w:p w:rsidR="00000000" w:rsidRPr="008D5942" w:rsidP="008D5942">
      <w:pPr>
        <w:pStyle w:val="BodyText"/>
      </w:pPr>
      <w:r w:rsidRPr="008D5942">
        <w:t>Not applicable.</w:t>
      </w:r>
    </w:p>
    <w:p w:rsidR="00000000" w:rsidRPr="008D5942" w:rsidP="008D5942">
      <w:pPr>
        <w:pStyle w:val="AllowPageBreak"/>
      </w:pPr>
    </w:p>
    <w:p w:rsidR="00000000" w:rsidRPr="008D5942" w:rsidP="008D5942">
      <w:pPr>
        <w:pStyle w:val="Heading1"/>
      </w:pPr>
      <w:bookmarkStart w:id="6" w:name="O_339901"/>
      <w:bookmarkEnd w:id="6"/>
      <w:r w:rsidRPr="008D5942">
        <w:t>Employability Skills Information</w:t>
      </w:r>
    </w:p>
    <w:p w:rsidR="00000000" w:rsidRPr="008D5942" w:rsidP="008D5942">
      <w:pPr>
        <w:pStyle w:val="BodyText"/>
      </w:pPr>
      <w:r w:rsidRPr="008D5942">
        <w:t>This unit contains employability skills</w:t>
      </w:r>
    </w:p>
    <w:p w:rsidR="00000000" w:rsidRPr="008D5942" w:rsidP="008D5942">
      <w:pPr>
        <w:pStyle w:val="AllowPageBreak"/>
      </w:pPr>
    </w:p>
    <w:p w:rsidR="00000000" w:rsidRPr="008D5942" w:rsidP="008D5942">
      <w:pPr>
        <w:pStyle w:val="Heading1"/>
      </w:pPr>
      <w:bookmarkStart w:id="7" w:name="O_339902"/>
      <w:bookmarkEnd w:id="7"/>
      <w:r w:rsidRPr="008D5942">
        <w:t>Elements and Performance Criteria Pre-Content</w:t>
      </w:r>
    </w:p>
    <w:p w:rsidR="00000000" w:rsidRPr="008D5942" w:rsidP="008D5942">
      <w:pPr>
        <w:pStyle w:val="BodyText"/>
      </w:pPr>
      <w:r w:rsidRPr="008D5942">
        <w:t>Not applicable.</w:t>
      </w:r>
    </w:p>
    <w:p w:rsidR="00000000" w:rsidRPr="008D5942" w:rsidP="008D5942">
      <w:pPr>
        <w:pStyle w:val="AllowPageBreak"/>
      </w:pPr>
    </w:p>
    <w:p w:rsidR="00000000" w:rsidRPr="008D5942" w:rsidP="008D5942">
      <w:pPr>
        <w:pStyle w:val="Heading1"/>
      </w:pPr>
      <w:bookmarkStart w:id="8" w:name="O_339903"/>
      <w:bookmarkEnd w:id="8"/>
      <w:r w:rsidRPr="008D5942">
        <w:t>Elements and Performance Criteria</w:t>
      </w:r>
    </w:p>
    <w:tbl>
      <w:tblPr>
        <w:tblW w:w="0" w:type="auto"/>
        <w:tblCellMar>
          <w:left w:w="62" w:type="dxa"/>
          <w:right w:w="62" w:type="dxa"/>
        </w:tblCellMar>
        <w:tblLook w:val="0000"/>
      </w:tblPr>
      <w:tblGrid>
        <w:gridCol w:w="577"/>
        <w:gridCol w:w="2502"/>
        <w:gridCol w:w="577"/>
        <w:gridCol w:w="5540"/>
      </w:tblGrid>
      <w:tr w:rsidTr="00020A5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D5942" w:rsidP="008D5942">
            <w:pPr>
              <w:pStyle w:val="BodyText"/>
            </w:pPr>
            <w:r w:rsidRPr="008D5942">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8D5942" w:rsidP="008D5942">
            <w:pPr>
              <w:pStyle w:val="BodyText"/>
            </w:pPr>
            <w:r w:rsidRPr="008D5942">
              <w:t>Facilitate the development of process and sustaina</w:t>
            </w:r>
            <w:r w:rsidRPr="008D5942">
              <w:t>bility knowledge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1.1</w:t>
            </w: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Identify sustainability goals of enterprise as they relate to work area</w:t>
            </w:r>
          </w:p>
        </w:tc>
      </w:tr>
      <w:tr w:rsidTr="00020A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1.2</w:t>
            </w: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Ensure capability of the team</w:t>
            </w:r>
          </w:p>
        </w:tc>
      </w:tr>
      <w:tr w:rsidTr="00020A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1.3</w:t>
            </w: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Develop mentoring processes for team members in process and sustainability related skills</w:t>
            </w:r>
          </w:p>
        </w:tc>
      </w:tr>
      <w:tr w:rsidTr="00020A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1.4</w:t>
            </w: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Structure team activities to facilitate the ongoing development of team members</w:t>
            </w:r>
          </w:p>
        </w:tc>
      </w:tr>
      <w:tr w:rsidTr="00020A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1.5</w:t>
            </w: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Arrange for the development of competency by team members as required</w:t>
            </w:r>
          </w:p>
        </w:tc>
      </w:tr>
      <w:tr w:rsidTr="00020A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1.6</w:t>
            </w: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Encourage team members to apply technical knowledge to the process</w:t>
            </w:r>
          </w:p>
        </w:tc>
      </w:tr>
      <w:tr w:rsidTr="00020A5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D5942" w:rsidP="008D5942">
            <w:pPr>
              <w:pStyle w:val="BodyText"/>
            </w:pPr>
            <w:r w:rsidRPr="008D5942">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8D5942" w:rsidP="008D5942">
            <w:pPr>
              <w:pStyle w:val="BodyText"/>
            </w:pPr>
            <w:r w:rsidRPr="008D5942">
              <w:t xml:space="preserve">Facilitate team improvements to sustainability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2.1</w:t>
            </w: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Ensure sustainability requirements, operating procedures and other relevant documents are available to the team</w:t>
            </w:r>
          </w:p>
        </w:tc>
      </w:tr>
      <w:tr w:rsidTr="00020A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2.2</w:t>
            </w: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Assist team members apply relevant information to the sustainability requirements of</w:t>
            </w:r>
            <w:r w:rsidRPr="008D5942">
              <w:t xml:space="preserve"> the team</w:t>
            </w:r>
          </w:p>
        </w:tc>
      </w:tr>
      <w:tr w:rsidTr="00020A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2.3</w:t>
            </w: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Encourage team members to identify sub-optimal sustainability performance and make improvement suggestions</w:t>
            </w:r>
          </w:p>
        </w:tc>
      </w:tr>
      <w:tr w:rsidTr="00020A5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D5942" w:rsidP="008D5942">
            <w:pPr>
              <w:pStyle w:val="BodyText"/>
            </w:pPr>
            <w:r w:rsidRPr="008D5942">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8D5942" w:rsidP="008D5942">
            <w:pPr>
              <w:pStyle w:val="BodyText"/>
            </w:pPr>
            <w:r w:rsidRPr="008D5942">
              <w:t>Resource a proactive approach to sustainability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3.1</w:t>
            </w: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Develop comm</w:t>
            </w:r>
            <w:r w:rsidRPr="008D5942">
              <w:t>unications between specialists outside the team and team members</w:t>
            </w:r>
          </w:p>
        </w:tc>
      </w:tr>
      <w:tr w:rsidTr="00020A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3.2</w:t>
            </w: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Develop strategies to monitor and deal with key sustainability issues in work area</w:t>
            </w:r>
          </w:p>
        </w:tc>
      </w:tr>
      <w:tr w:rsidTr="00020A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3.3</w:t>
            </w: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Arrange for resources for team members to identify and take appropriate action on sustainability issues</w:t>
            </w:r>
          </w:p>
        </w:tc>
      </w:tr>
      <w:tr w:rsidTr="00020A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3.4</w:t>
            </w: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Arrange workforce development for team members, as required, in proactive sustainability techniques</w:t>
            </w:r>
          </w:p>
        </w:tc>
      </w:tr>
      <w:tr w:rsidTr="00020A5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D5942" w:rsidP="008D5942">
            <w:pPr>
              <w:pStyle w:val="BodyText"/>
            </w:pPr>
            <w:r w:rsidRPr="008D5942">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8D5942" w:rsidP="008D5942">
            <w:pPr>
              <w:pStyle w:val="BodyText"/>
            </w:pPr>
            <w:r w:rsidRPr="008D5942">
              <w:t>Implement sustainability improvements for</w:t>
            </w:r>
            <w:r w:rsidRPr="008D5942">
              <w:t xml:space="preserve"> work area</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4.1</w:t>
            </w: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Plan the implementation of team suggested and externally directed sustainability improvements</w:t>
            </w:r>
          </w:p>
        </w:tc>
      </w:tr>
      <w:tr w:rsidTr="00020A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4.2</w:t>
            </w: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 xml:space="preserve">Facilitate team member commitment to and involvement in the implementation and monitoring of improvements </w:t>
            </w:r>
          </w:p>
        </w:tc>
      </w:tr>
      <w:tr w:rsidTr="00020A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4.3</w:t>
            </w: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Encourage the application of the Plan, Do, Check, Act (PDCA) approach to the job</w:t>
            </w:r>
          </w:p>
        </w:tc>
      </w:tr>
      <w:tr w:rsidTr="00020A5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D5942">
            <w:pPr>
              <w:pStyle w:val="BodyText"/>
              <w:rPr>
                <w:lang w:val="en-NZ"/>
              </w:rPr>
            </w:pPr>
            <w:r w:rsidRPr="008D5942">
              <w:t>4.4</w:t>
            </w:r>
          </w:p>
        </w:tc>
        <w:tc>
          <w:tcPr>
            <w:tcW w:w="0" w:type="auto"/>
            <w:tcBorders>
              <w:top w:val="nil"/>
              <w:left w:val="nil"/>
              <w:bottom w:val="nil"/>
              <w:right w:val="nil"/>
            </w:tcBorders>
            <w:tcMar>
              <w:top w:w="0" w:type="dxa"/>
              <w:left w:w="62" w:type="dxa"/>
              <w:bottom w:w="0" w:type="dxa"/>
              <w:right w:w="62" w:type="dxa"/>
            </w:tcMar>
          </w:tcPr>
          <w:p w:rsidR="00000000" w:rsidRPr="008D5942" w:rsidP="008D5942">
            <w:pPr>
              <w:pStyle w:val="BodyText"/>
            </w:pPr>
            <w:r w:rsidRPr="008D5942">
              <w:t>Arrange for workforce development as required to facilitate continued team involvement in sustainability improvement</w:t>
            </w:r>
          </w:p>
        </w:tc>
      </w:tr>
    </w:tbl>
    <w:p w:rsidR="00000000" w:rsidRPr="008D5942" w:rsidP="008D5942">
      <w:pPr>
        <w:pStyle w:val="BodyText"/>
      </w:pPr>
    </w:p>
    <w:p w:rsidR="00000000" w:rsidRPr="008D5942" w:rsidP="008D5942">
      <w:pPr>
        <w:pStyle w:val="AllowPageBreak"/>
      </w:pPr>
    </w:p>
    <w:p w:rsidR="00000000" w:rsidRPr="008D5942" w:rsidP="008D5942">
      <w:pPr>
        <w:pStyle w:val="Heading1"/>
      </w:pPr>
      <w:bookmarkStart w:id="9" w:name="O_339904"/>
      <w:bookmarkEnd w:id="9"/>
      <w:r w:rsidRPr="008D5942">
        <w:t>Required Skills and Knowledge</w:t>
      </w:r>
    </w:p>
    <w:tbl>
      <w:tblPr>
        <w:tblW w:w="0" w:type="auto"/>
        <w:tblCellMar>
          <w:left w:w="62" w:type="dxa"/>
          <w:right w:w="62" w:type="dxa"/>
        </w:tblCellMar>
        <w:tblLook w:val="0000"/>
      </w:tblPr>
      <w:tblGrid>
        <w:gridCol w:w="9196"/>
      </w:tblGrid>
      <w:tr w:rsidTr="00020A5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D5942" w:rsidP="008D5942">
            <w:pPr>
              <w:pStyle w:val="BodyText"/>
            </w:pPr>
            <w:r w:rsidRPr="008D5942">
              <w:t>Required knowledge includes:</w:t>
            </w:r>
          </w:p>
          <w:p w:rsidR="00000000" w:rsidRPr="008D5942" w:rsidP="008D5942">
            <w:pPr>
              <w:pStyle w:val="ListBullet"/>
            </w:pPr>
            <w:r w:rsidRPr="008D5942">
              <w:t>principles behind processes</w:t>
            </w:r>
          </w:p>
          <w:p w:rsidR="00000000" w:rsidRPr="008D5942" w:rsidP="008D5942">
            <w:pPr>
              <w:pStyle w:val="ListBullet"/>
            </w:pPr>
            <w:r w:rsidRPr="008D5942">
              <w:t xml:space="preserve">process skills and knowledge of team members </w:t>
            </w:r>
          </w:p>
          <w:p w:rsidR="00000000" w:rsidRPr="008D5942" w:rsidP="008D5942">
            <w:pPr>
              <w:pStyle w:val="ListBullet"/>
            </w:pPr>
            <w:r w:rsidRPr="008D5942">
              <w:t>procedures relevant to jobs and processes in work area</w:t>
            </w:r>
          </w:p>
          <w:p w:rsidR="00000000" w:rsidRPr="008D5942" w:rsidP="008D5942">
            <w:pPr>
              <w:pStyle w:val="ListBullet"/>
            </w:pPr>
            <w:r w:rsidRPr="008D5942">
              <w:t>methods of making/recommending improvements</w:t>
            </w:r>
          </w:p>
          <w:p w:rsidR="00000000" w:rsidRPr="008D5942" w:rsidP="008D5942">
            <w:pPr>
              <w:pStyle w:val="ListBullet"/>
            </w:pPr>
            <w:r w:rsidRPr="008D5942">
              <w:t>environmental impacts of materials and energy used/emi</w:t>
            </w:r>
            <w:r w:rsidRPr="008D5942">
              <w:t>tted</w:t>
            </w:r>
          </w:p>
          <w:p w:rsidR="00000000" w:rsidRPr="008D5942" w:rsidP="008D5942">
            <w:pPr>
              <w:pStyle w:val="ListBullet"/>
            </w:pPr>
            <w:r w:rsidRPr="008D5942">
              <w:t>environmental sensitivities of all areas impacted by the work/process area (and related areas where impact spreads beyond immediate area, e.g. by loss of containment)</w:t>
            </w:r>
          </w:p>
          <w:p w:rsidR="00000000" w:rsidRPr="008D5942" w:rsidP="008D5942">
            <w:pPr>
              <w:pStyle w:val="ListBullet"/>
            </w:pPr>
            <w:r w:rsidRPr="008D5942">
              <w:t>root cause analysis and problem solving</w:t>
            </w:r>
          </w:p>
          <w:p w:rsidR="00000000" w:rsidRPr="008D5942" w:rsidP="008D5942">
            <w:pPr>
              <w:pStyle w:val="ListBullet"/>
            </w:pPr>
            <w:r w:rsidRPr="008D5942">
              <w:t>mitigation strategies as relevant to work/pr</w:t>
            </w:r>
            <w:r w:rsidRPr="008D5942">
              <w:t>ocess area</w:t>
            </w:r>
          </w:p>
          <w:p w:rsidR="00000000" w:rsidRPr="008D5942" w:rsidP="008D5942">
            <w:pPr>
              <w:pStyle w:val="ListBullet"/>
            </w:pPr>
            <w:r w:rsidRPr="008D5942">
              <w:t>sustainability issues relevant to the work/process area</w:t>
            </w:r>
          </w:p>
          <w:p w:rsidR="00000000" w:rsidRPr="008D5942" w:rsidP="008D5942">
            <w:pPr>
              <w:pStyle w:val="ListBullet"/>
            </w:pPr>
            <w:r w:rsidRPr="008D5942">
              <w:t>AS/NZS ISO 14000 Environmental Management Standards</w:t>
            </w:r>
          </w:p>
          <w:p w:rsidR="00000000" w:rsidRPr="008D5942" w:rsidP="008D5942">
            <w:pPr>
              <w:pStyle w:val="BodyText"/>
            </w:pPr>
            <w:r w:rsidRPr="008D5942">
              <w:t>Required skills include:</w:t>
            </w:r>
          </w:p>
          <w:p w:rsidR="00000000" w:rsidRPr="008D5942" w:rsidP="008D5942">
            <w:pPr>
              <w:pStyle w:val="ListBullet"/>
            </w:pPr>
            <w:r w:rsidRPr="008D5942">
              <w:t>identifying sustainability goals of the enterprise and analysing implications for work area and team</w:t>
            </w:r>
          </w:p>
          <w:p w:rsidR="00000000" w:rsidRPr="008D5942" w:rsidP="008D5942">
            <w:pPr>
              <w:pStyle w:val="ListBullet"/>
            </w:pPr>
            <w:r w:rsidRPr="008D5942">
              <w:t>communicating with team members and specialists on process and sustainability issues</w:t>
            </w:r>
          </w:p>
          <w:p w:rsidR="00000000" w:rsidRPr="008D5942" w:rsidP="008D5942">
            <w:pPr>
              <w:pStyle w:val="ListBullet"/>
            </w:pPr>
            <w:r w:rsidRPr="008D5942">
              <w:t>identifying and negotiating changes to teamwork organisation and responsibilities as a result of sustainability issues and associated mentoring and skill development</w:t>
            </w:r>
          </w:p>
          <w:p w:rsidR="00000000" w:rsidRPr="008D5942" w:rsidP="008D5942">
            <w:pPr>
              <w:pStyle w:val="ListBullet"/>
            </w:pPr>
            <w:r w:rsidRPr="008D5942">
              <w:t>repre</w:t>
            </w:r>
            <w:r w:rsidRPr="008D5942">
              <w:t>senting needs of team in resource allocation processes</w:t>
            </w:r>
          </w:p>
          <w:p w:rsidR="00000000" w:rsidRPr="008D5942" w:rsidP="008D5942">
            <w:pPr>
              <w:pStyle w:val="ListBullet"/>
            </w:pPr>
            <w:r w:rsidRPr="008D5942">
              <w:t>finding information</w:t>
            </w:r>
          </w:p>
          <w:p w:rsidR="00000000" w:rsidRPr="008D5942" w:rsidP="008D5942">
            <w:pPr>
              <w:pStyle w:val="ListBullet"/>
            </w:pPr>
            <w:r w:rsidRPr="008D5942">
              <w:t>analysing and using information</w:t>
            </w:r>
          </w:p>
          <w:p w:rsidR="00000000" w:rsidRPr="008D5942" w:rsidP="008D5942">
            <w:pPr>
              <w:pStyle w:val="ListBullet"/>
            </w:pPr>
            <w:r w:rsidRPr="008D5942">
              <w:t>establishing a proactive teamwork culture</w:t>
            </w:r>
          </w:p>
          <w:p w:rsidR="00000000" w:rsidRPr="008D5942" w:rsidP="008D5942">
            <w:pPr>
              <w:pStyle w:val="BodyText"/>
            </w:pPr>
          </w:p>
        </w:tc>
      </w:tr>
    </w:tbl>
    <w:p w:rsidR="00000000" w:rsidRPr="008D5942" w:rsidP="008D5942">
      <w:pPr>
        <w:pStyle w:val="BodyText"/>
      </w:pPr>
    </w:p>
    <w:p w:rsidR="00000000" w:rsidRPr="008D5942" w:rsidP="008D5942">
      <w:pPr>
        <w:pStyle w:val="AllowPageBreak"/>
      </w:pPr>
    </w:p>
    <w:p w:rsidR="00000000" w:rsidRPr="008D5942" w:rsidP="008D5942">
      <w:pPr>
        <w:pStyle w:val="Heading1"/>
      </w:pPr>
      <w:bookmarkStart w:id="10" w:name="O_339905"/>
      <w:bookmarkEnd w:id="10"/>
      <w:r w:rsidRPr="008D5942">
        <w:t>Evidence Guide</w:t>
      </w:r>
    </w:p>
    <w:tbl>
      <w:tblPr>
        <w:tblW w:w="9354" w:type="dxa"/>
        <w:tblLayout w:type="fixed"/>
        <w:tblCellMar>
          <w:left w:w="62" w:type="dxa"/>
          <w:right w:w="62" w:type="dxa"/>
        </w:tblCellMar>
        <w:tblLook w:val="0000"/>
      </w:tblPr>
      <w:tblGrid>
        <w:gridCol w:w="3692"/>
        <w:gridCol w:w="5662"/>
      </w:tblGrid>
      <w:tr w:rsidTr="008D594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42">
            <w:pPr>
              <w:pStyle w:val="Heading4"/>
              <w:rPr>
                <w:lang w:val="en-NZ"/>
              </w:rPr>
            </w:pPr>
            <w:r w:rsidRPr="008D5942">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42">
            <w:pPr>
              <w:pStyle w:val="BodyText"/>
              <w:rPr>
                <w:lang w:val="en-NZ"/>
              </w:rPr>
            </w:pPr>
            <w:r w:rsidRPr="008D5942">
              <w:t>A person who demonstrates competency in this unit must be able to integrate process and sustainability skills and knowledge to develop strategies for a team to implement more sustainable use of resources in a process or work area.</w:t>
            </w:r>
          </w:p>
        </w:tc>
      </w:tr>
      <w:tr w:rsidTr="008D594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42">
            <w:pPr>
              <w:pStyle w:val="Heading4"/>
              <w:rPr>
                <w:lang w:val="en-NZ"/>
              </w:rPr>
            </w:pPr>
            <w:r w:rsidRPr="008D5942">
              <w:t>Critical a</w:t>
            </w:r>
            <w:r w:rsidRPr="008D5942">
              <w:t>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942" w:rsidP="008D5942">
            <w:pPr>
              <w:pStyle w:val="BodyText"/>
            </w:pPr>
            <w:r w:rsidRPr="008D5942">
              <w:t>Assessors must be satisfied that the candidate can competently and consistently apply the skills covered in this unit of competency in new and different situations and conte</w:t>
            </w:r>
            <w:r w:rsidRPr="008D5942">
              <w:t>xts. Critical aspects of assessment and evidence include:</w:t>
            </w:r>
          </w:p>
          <w:p w:rsidR="00000000" w:rsidRPr="008D5942" w:rsidP="008D5942">
            <w:pPr>
              <w:pStyle w:val="ListBullet"/>
            </w:pPr>
            <w:r w:rsidRPr="008D5942">
              <w:t>effective team leadership</w:t>
            </w:r>
          </w:p>
          <w:p w:rsidR="00000000" w:rsidRPr="008D5942" w:rsidP="008D5942">
            <w:pPr>
              <w:pStyle w:val="ListBullet"/>
            </w:pPr>
            <w:r w:rsidRPr="008D5942">
              <w:t xml:space="preserve">identifying key features of current processes in work area </w:t>
            </w:r>
          </w:p>
          <w:p w:rsidR="00000000" w:rsidRPr="008D5942" w:rsidP="008D5942">
            <w:pPr>
              <w:pStyle w:val="ListBullet"/>
            </w:pPr>
            <w:r w:rsidRPr="008D5942">
              <w:t>analysing current team structure and practices for sustainability related implications</w:t>
            </w:r>
          </w:p>
          <w:p w:rsidR="00000000" w:rsidP="008D5942">
            <w:pPr>
              <w:pStyle w:val="ListBullet"/>
              <w:rPr>
                <w:lang w:val="en-NZ"/>
              </w:rPr>
            </w:pPr>
            <w:r w:rsidRPr="008D5942">
              <w:t>planning, implementing an</w:t>
            </w:r>
            <w:r w:rsidRPr="008D5942">
              <w:t>d monitoring change at the team level.</w:t>
            </w:r>
          </w:p>
        </w:tc>
      </w:tr>
      <w:tr w:rsidTr="008D594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42">
            <w:pPr>
              <w:pStyle w:val="Heading4"/>
              <w:rPr>
                <w:lang w:val="en-NZ"/>
              </w:rPr>
            </w:pPr>
            <w:r w:rsidRPr="008D5942">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942" w:rsidP="008D5942">
            <w:pPr>
              <w:pStyle w:val="ListBullet"/>
            </w:pPr>
            <w:r w:rsidRPr="008D5942">
              <w:t>This unit of competency is to be assessed in the workplace or a simulated workplace environment.</w:t>
            </w:r>
          </w:p>
          <w:p w:rsidR="00000000" w:rsidRPr="008D5942" w:rsidP="008D5942">
            <w:pPr>
              <w:pStyle w:val="ListBullet"/>
            </w:pPr>
            <w:r w:rsidRPr="008D5942">
              <w:t>Assessment should emphasise a workplace context and procedures found i</w:t>
            </w:r>
            <w:r w:rsidRPr="008D5942">
              <w:t>n the candidate’s workplace.</w:t>
            </w:r>
          </w:p>
          <w:p w:rsidR="00000000" w:rsidRPr="008D5942" w:rsidP="008D5942">
            <w:pPr>
              <w:pStyle w:val="ListBullet"/>
            </w:pPr>
            <w:r w:rsidRPr="008D5942">
              <w:t>This unit of competency may be assessed with other relevant units addressing sustainability at the enterprise level or other units requiring the exercise of the skills and knowledge covered by this unit.</w:t>
            </w:r>
          </w:p>
          <w:p w:rsidR="00000000" w:rsidP="008D5942">
            <w:pPr>
              <w:pStyle w:val="ListBullet"/>
              <w:rPr>
                <w:lang w:val="en-NZ"/>
              </w:rPr>
            </w:pPr>
            <w:r w:rsidRPr="008D5942">
              <w:t>The competencies covere</w:t>
            </w:r>
            <w:r w:rsidRPr="008D5942">
              <w:t>d by this unit would be demonstrated by an individual working alone or as part of a team.</w:t>
            </w:r>
          </w:p>
        </w:tc>
      </w:tr>
      <w:tr w:rsidTr="008D594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42">
            <w:pPr>
              <w:pStyle w:val="Heading4"/>
              <w:rPr>
                <w:lang w:val="en-NZ"/>
              </w:rPr>
            </w:pPr>
            <w:r w:rsidRPr="008D5942">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942" w:rsidP="008D5942">
            <w:pPr>
              <w:pStyle w:val="ListBullet"/>
            </w:pPr>
            <w:r w:rsidRPr="008D5942">
              <w:t>In all cases, practical assessment should be supported by questions to assess underpinning knowledge and those aspects of competency which are d</w:t>
            </w:r>
            <w:r w:rsidRPr="008D5942">
              <w:t xml:space="preserve">ifficult to assess directly. </w:t>
            </w:r>
          </w:p>
          <w:p w:rsidR="00000000" w:rsidRPr="008D5942" w:rsidP="008D5942">
            <w:pPr>
              <w:pStyle w:val="ListBullet"/>
            </w:pPr>
            <w:r w:rsidRPr="008D5942">
              <w:t xml:space="preserve">Where applicable, reasonable adjustment must be made to work environments and training situations to accommodate ethnicity, age, gender, demographics and disability. </w:t>
            </w:r>
          </w:p>
          <w:p w:rsidR="00000000" w:rsidP="008D5942">
            <w:pPr>
              <w:pStyle w:val="ListBullet"/>
              <w:rPr>
                <w:lang w:val="en-NZ"/>
              </w:rPr>
            </w:pPr>
            <w:r w:rsidRPr="008D5942">
              <w:t>The language, literacy and numeracy demands of assessment s</w:t>
            </w:r>
            <w:r w:rsidRPr="008D5942">
              <w:t>hould not be greater than those required to undertake the unit of competency in a work-like environment.</w:t>
            </w:r>
          </w:p>
        </w:tc>
      </w:tr>
      <w:tr w:rsidTr="008D594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42">
            <w:pPr>
              <w:pStyle w:val="Heading4"/>
              <w:rPr>
                <w:lang w:val="en-NZ"/>
              </w:rPr>
            </w:pPr>
            <w:r w:rsidRPr="008D5942">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942" w:rsidP="008D5942">
            <w:pPr>
              <w:pStyle w:val="BodyText"/>
            </w:pPr>
          </w:p>
        </w:tc>
      </w:tr>
    </w:tbl>
    <w:p w:rsidR="00000000" w:rsidRPr="008D5942" w:rsidP="008D5942">
      <w:pPr>
        <w:pStyle w:val="BodyText"/>
      </w:pPr>
    </w:p>
    <w:p w:rsidR="00000000" w:rsidRPr="008D5942" w:rsidP="008D5942">
      <w:pPr>
        <w:pStyle w:val="AllowPageBreak"/>
      </w:pPr>
    </w:p>
    <w:p w:rsidR="00000000" w:rsidRPr="008D5942" w:rsidP="008D5942">
      <w:pPr>
        <w:pStyle w:val="Heading1"/>
      </w:pPr>
      <w:bookmarkStart w:id="11" w:name="O_339906"/>
      <w:bookmarkEnd w:id="11"/>
      <w:r w:rsidRPr="008D5942">
        <w:t>Range Statement</w:t>
      </w:r>
    </w:p>
    <w:tbl>
      <w:tblPr>
        <w:tblW w:w="9354" w:type="dxa"/>
        <w:tblLayout w:type="fixed"/>
        <w:tblCellMar>
          <w:left w:w="62" w:type="dxa"/>
          <w:right w:w="62" w:type="dxa"/>
        </w:tblCellMar>
        <w:tblLook w:val="0000"/>
      </w:tblPr>
      <w:tblGrid>
        <w:gridCol w:w="3692"/>
        <w:gridCol w:w="5662"/>
      </w:tblGrid>
      <w:tr w:rsidTr="008D594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42">
            <w:pPr>
              <w:pStyle w:val="Heading4"/>
              <w:rPr>
                <w:lang w:val="en-NZ"/>
              </w:rPr>
            </w:pPr>
            <w:r w:rsidRPr="008D5942">
              <w:t>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942" w:rsidP="008D5942">
            <w:pPr>
              <w:pStyle w:val="TableBodyText"/>
            </w:pPr>
            <w:r w:rsidRPr="008D5942">
              <w:t>Process may include:</w:t>
            </w:r>
          </w:p>
          <w:p w:rsidR="00000000" w:rsidP="008D5942">
            <w:pPr>
              <w:pStyle w:val="ListBullet"/>
              <w:rPr>
                <w:lang w:val="en-NZ"/>
              </w:rPr>
            </w:pPr>
            <w:r w:rsidRPr="008D5942">
              <w:t xml:space="preserve">any operational, logistics, </w:t>
            </w:r>
            <w:r w:rsidRPr="008D5942">
              <w:t xml:space="preserve">administrative, information technology or business process relevant to the work of the team </w:t>
            </w:r>
          </w:p>
        </w:tc>
      </w:tr>
      <w:tr w:rsidTr="008D594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42">
            <w:pPr>
              <w:pStyle w:val="Heading4"/>
              <w:rPr>
                <w:lang w:val="en-NZ"/>
              </w:rPr>
            </w:pPr>
            <w:r w:rsidRPr="008D5942">
              <w:t>Capability of the team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942" w:rsidP="008D5942">
            <w:pPr>
              <w:pStyle w:val="TableBodyText"/>
            </w:pPr>
            <w:r w:rsidRPr="008D5942">
              <w:t>Capability of the team includes:</w:t>
            </w:r>
          </w:p>
          <w:p w:rsidR="00000000" w:rsidRPr="008D5942" w:rsidP="008D5942">
            <w:pPr>
              <w:pStyle w:val="ListBullet"/>
            </w:pPr>
            <w:r w:rsidRPr="008D5942">
              <w:t>necessary technical knowledge and information about relevant processes and support functions</w:t>
            </w:r>
          </w:p>
          <w:p w:rsidR="00000000" w:rsidRPr="008D5942" w:rsidP="008D5942">
            <w:pPr>
              <w:pStyle w:val="ListBullet"/>
            </w:pPr>
            <w:r w:rsidRPr="008D5942">
              <w:t>sustainabilit</w:t>
            </w:r>
            <w:r w:rsidRPr="008D5942">
              <w:t xml:space="preserve">y related goals </w:t>
            </w:r>
          </w:p>
          <w:p w:rsidR="00000000" w:rsidP="008D5942">
            <w:pPr>
              <w:pStyle w:val="ListBullet"/>
              <w:rPr>
                <w:lang w:val="en-NZ"/>
              </w:rPr>
            </w:pPr>
            <w:r w:rsidRPr="008D5942">
              <w:t>sustainability knowledge and skills</w:t>
            </w:r>
          </w:p>
        </w:tc>
      </w:tr>
      <w:tr w:rsidTr="008D594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42">
            <w:pPr>
              <w:pStyle w:val="Heading4"/>
              <w:rPr>
                <w:lang w:val="en-NZ"/>
              </w:rPr>
            </w:pPr>
            <w:r w:rsidRPr="008D5942">
              <w:t xml:space="preserve">Mentoring processes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942" w:rsidP="008D5942">
            <w:pPr>
              <w:pStyle w:val="TableBodyText"/>
            </w:pPr>
            <w:r w:rsidRPr="008D5942">
              <w:t>Mentoring processes covers formal and informal one-on-one support to team members and may include:</w:t>
            </w:r>
          </w:p>
          <w:p w:rsidR="00000000" w:rsidRPr="008D5942" w:rsidP="008D5942">
            <w:pPr>
              <w:pStyle w:val="ListBullet"/>
            </w:pPr>
            <w:r w:rsidRPr="008D5942">
              <w:t xml:space="preserve">mentoring applied by the team leader directly to team members </w:t>
            </w:r>
          </w:p>
          <w:p w:rsidR="00000000" w:rsidRPr="008D5942" w:rsidP="008D5942">
            <w:pPr>
              <w:pStyle w:val="ListBullet"/>
            </w:pPr>
            <w:r w:rsidRPr="008D5942">
              <w:t>mentoring arranged by the team leader to occur through other internal specialist employees</w:t>
            </w:r>
          </w:p>
          <w:p w:rsidR="00000000" w:rsidRPr="008D5942" w:rsidP="008D5942">
            <w:pPr>
              <w:pStyle w:val="ListBullet"/>
            </w:pPr>
            <w:r w:rsidRPr="008D5942">
              <w:t>buddy systems within the team where more experienced team members mentor newer team members</w:t>
            </w:r>
          </w:p>
          <w:p w:rsidR="00000000" w:rsidP="008D5942">
            <w:pPr>
              <w:pStyle w:val="ListBullet"/>
              <w:rPr>
                <w:lang w:val="en-NZ"/>
              </w:rPr>
            </w:pPr>
            <w:r w:rsidRPr="008D5942">
              <w:t>external mentors and coaches</w:t>
            </w:r>
          </w:p>
        </w:tc>
      </w:tr>
      <w:tr w:rsidTr="008D594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42">
            <w:pPr>
              <w:pStyle w:val="Heading4"/>
              <w:rPr>
                <w:lang w:val="en-NZ"/>
              </w:rPr>
            </w:pPr>
            <w:r w:rsidRPr="008D5942">
              <w:t>Interactions with the environment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942" w:rsidP="008D5942">
            <w:pPr>
              <w:pStyle w:val="TableBodyText"/>
            </w:pPr>
            <w:r w:rsidRPr="008D5942">
              <w:t>Interacti</w:t>
            </w:r>
            <w:r w:rsidRPr="008D5942">
              <w:t>ons with the environment may include:</w:t>
            </w:r>
          </w:p>
          <w:p w:rsidR="00000000" w:rsidRPr="008D5942" w:rsidP="008D5942">
            <w:pPr>
              <w:pStyle w:val="ListBullet"/>
            </w:pPr>
            <w:r w:rsidRPr="008D5942">
              <w:t>drawing physical resources from the environment</w:t>
            </w:r>
          </w:p>
          <w:p w:rsidR="00000000" w:rsidRPr="008D5942" w:rsidP="008D5942">
            <w:pPr>
              <w:pStyle w:val="ListBullet"/>
            </w:pPr>
            <w:r w:rsidRPr="008D5942">
              <w:t>releasing materials to the environment (e.g. emissions)</w:t>
            </w:r>
          </w:p>
          <w:p w:rsidR="00000000" w:rsidP="008D5942">
            <w:pPr>
              <w:pStyle w:val="ListBullet"/>
              <w:rPr>
                <w:lang w:val="en-NZ"/>
              </w:rPr>
            </w:pPr>
            <w:r w:rsidRPr="008D5942">
              <w:t>drawing energy from/releasing energy to the environment</w:t>
            </w:r>
          </w:p>
        </w:tc>
      </w:tr>
      <w:tr w:rsidTr="008D594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42">
            <w:pPr>
              <w:pStyle w:val="Heading4"/>
              <w:rPr>
                <w:lang w:val="en-NZ"/>
              </w:rPr>
            </w:pPr>
            <w:r w:rsidRPr="008D5942">
              <w:t>Environmental sensitivities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942" w:rsidP="008D5942">
            <w:pPr>
              <w:pStyle w:val="TableBodyText"/>
            </w:pPr>
            <w:r w:rsidRPr="008D5942">
              <w:t>Environmental sensitivities m</w:t>
            </w:r>
            <w:r w:rsidRPr="008D5942">
              <w:t>ay include:</w:t>
            </w:r>
          </w:p>
          <w:p w:rsidR="00000000" w:rsidRPr="008D5942" w:rsidP="008D5942">
            <w:pPr>
              <w:pStyle w:val="ListBullet"/>
            </w:pPr>
            <w:r w:rsidRPr="008D5942">
              <w:t>fragile areas and rare or threatened species</w:t>
            </w:r>
          </w:p>
          <w:p w:rsidR="00000000" w:rsidRPr="008D5942" w:rsidP="008D5942">
            <w:pPr>
              <w:pStyle w:val="ListBullet"/>
            </w:pPr>
            <w:r w:rsidRPr="008D5942">
              <w:t>heritage or cultural sensitivity issues</w:t>
            </w:r>
          </w:p>
          <w:p w:rsidR="00000000" w:rsidRPr="008D5942" w:rsidP="008D5942">
            <w:pPr>
              <w:pStyle w:val="ListBullet"/>
            </w:pPr>
            <w:r w:rsidRPr="008D5942">
              <w:t>hazardous emissions</w:t>
            </w:r>
          </w:p>
          <w:p w:rsidR="00000000" w:rsidRPr="008D5942" w:rsidP="008D5942">
            <w:pPr>
              <w:pStyle w:val="ListBullet"/>
            </w:pPr>
            <w:r w:rsidRPr="008D5942">
              <w:t>real or perceived over use of scarce resources</w:t>
            </w:r>
          </w:p>
          <w:p w:rsidR="00000000" w:rsidRPr="008D5942" w:rsidP="008D5942">
            <w:pPr>
              <w:pStyle w:val="ListBullet"/>
            </w:pPr>
            <w:r w:rsidRPr="008D5942">
              <w:t>noise</w:t>
            </w:r>
          </w:p>
          <w:p w:rsidR="00000000" w:rsidRPr="008D5942" w:rsidP="008D5942">
            <w:pPr>
              <w:pStyle w:val="ListBullet"/>
            </w:pPr>
            <w:r w:rsidRPr="008D5942">
              <w:t>regulated emissions or other regulatory issues</w:t>
            </w:r>
          </w:p>
          <w:p w:rsidR="00000000" w:rsidP="008D5942">
            <w:pPr>
              <w:pStyle w:val="ListBullet"/>
              <w:rPr>
                <w:lang w:val="en-NZ"/>
              </w:rPr>
            </w:pPr>
            <w:r w:rsidRPr="008D5942">
              <w:t>community perceptions or other issues</w:t>
            </w:r>
          </w:p>
        </w:tc>
      </w:tr>
      <w:tr w:rsidTr="008D594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42">
            <w:pPr>
              <w:pStyle w:val="Heading4"/>
              <w:rPr>
                <w:lang w:val="en-NZ"/>
              </w:rPr>
            </w:pPr>
            <w:r w:rsidRPr="008D5942">
              <w:t>Sustainability issues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942" w:rsidP="008D5942">
            <w:pPr>
              <w:pStyle w:val="TableBodyText"/>
            </w:pPr>
            <w:r w:rsidRPr="008D5942">
              <w:t>Sustainability issues (as relevant to the work/process area) may include:</w:t>
            </w:r>
          </w:p>
          <w:p w:rsidR="00000000" w:rsidRPr="008D5942" w:rsidP="008D5942">
            <w:pPr>
              <w:pStyle w:val="ListBullet"/>
            </w:pPr>
            <w:r w:rsidRPr="008D5942">
              <w:t>need to reduce the carbon footprint of product and process through reduction in use of:</w:t>
            </w:r>
          </w:p>
          <w:p w:rsidR="00000000" w:rsidRPr="008D5942" w:rsidP="008D5942">
            <w:pPr>
              <w:pStyle w:val="ListBullet2"/>
            </w:pPr>
            <w:r w:rsidRPr="008D5942">
              <w:t>energy</w:t>
            </w:r>
          </w:p>
          <w:p w:rsidR="00000000" w:rsidRPr="008D5942" w:rsidP="008D5942">
            <w:pPr>
              <w:pStyle w:val="ListBullet2"/>
            </w:pPr>
            <w:r w:rsidRPr="008D5942">
              <w:t>water</w:t>
            </w:r>
          </w:p>
          <w:p w:rsidR="00000000" w:rsidRPr="008D5942" w:rsidP="008D5942">
            <w:pPr>
              <w:pStyle w:val="ListBullet2"/>
            </w:pPr>
            <w:r w:rsidRPr="008D5942">
              <w:t>raw materials</w:t>
            </w:r>
          </w:p>
          <w:p w:rsidR="00000000" w:rsidRPr="008D5942" w:rsidP="008D5942">
            <w:pPr>
              <w:pStyle w:val="ListBullet2"/>
            </w:pPr>
            <w:r w:rsidRPr="008D5942">
              <w:t>emissions</w:t>
            </w:r>
          </w:p>
          <w:p w:rsidR="00000000" w:rsidRPr="008D5942" w:rsidP="008D5942">
            <w:pPr>
              <w:pStyle w:val="ListBullet2"/>
            </w:pPr>
            <w:r w:rsidRPr="008D5942">
              <w:t>embedded carbon in transport, storage, rework and errors, inefficient processes and design</w:t>
            </w:r>
          </w:p>
          <w:p w:rsidR="00000000" w:rsidRPr="008D5942" w:rsidP="008D5942">
            <w:pPr>
              <w:pStyle w:val="TableBodyText"/>
            </w:pPr>
            <w:r w:rsidRPr="008D5942">
              <w:t>Sustainability related issues may also exist irrespective of the carbon equivalence aspects of the issue. This may include:</w:t>
            </w:r>
          </w:p>
          <w:p w:rsidR="00000000" w:rsidRPr="008D5942" w:rsidP="008D5942">
            <w:pPr>
              <w:pStyle w:val="ListBullet"/>
            </w:pPr>
            <w:r w:rsidRPr="008D5942">
              <w:t>current and future availability of raw ma</w:t>
            </w:r>
            <w:r w:rsidRPr="008D5942">
              <w:t>terials</w:t>
            </w:r>
          </w:p>
          <w:p w:rsidR="00000000" w:rsidRPr="008D5942" w:rsidP="008D5942">
            <w:pPr>
              <w:pStyle w:val="ListBullet"/>
            </w:pPr>
            <w:r w:rsidRPr="008D5942">
              <w:t>current and future availability of energy</w:t>
            </w:r>
          </w:p>
          <w:p w:rsidR="00000000" w:rsidRPr="008D5942" w:rsidP="008D5942">
            <w:pPr>
              <w:pStyle w:val="ListBullet"/>
            </w:pPr>
            <w:r w:rsidRPr="008D5942">
              <w:t>extent and type of waste generation and disposal</w:t>
            </w:r>
          </w:p>
          <w:p w:rsidR="00000000" w:rsidRPr="008D5942" w:rsidP="008D5942">
            <w:pPr>
              <w:pStyle w:val="ListBullet"/>
            </w:pPr>
            <w:r w:rsidRPr="008D5942">
              <w:t xml:space="preserve">efficiency of process in terms of consumption of materials and energy regarded as in short supply or which are regarded as environmentally sensitive </w:t>
            </w:r>
          </w:p>
          <w:p w:rsidR="00000000" w:rsidRPr="008D5942" w:rsidP="008D5942">
            <w:pPr>
              <w:pStyle w:val="ListBullet"/>
            </w:pPr>
            <w:r w:rsidRPr="008D5942">
              <w:t>the ext</w:t>
            </w:r>
            <w:r w:rsidRPr="008D5942">
              <w:t>ent to which the production process, product and waste affects the environment, including effects on:</w:t>
            </w:r>
          </w:p>
          <w:p w:rsidR="00000000" w:rsidRPr="008D5942" w:rsidP="008D5942">
            <w:pPr>
              <w:pStyle w:val="ListBullet2"/>
            </w:pPr>
            <w:r w:rsidRPr="008D5942">
              <w:t>climate</w:t>
            </w:r>
          </w:p>
          <w:p w:rsidR="00000000" w:rsidRPr="008D5942" w:rsidP="008D5942">
            <w:pPr>
              <w:pStyle w:val="ListBullet2"/>
            </w:pPr>
            <w:r w:rsidRPr="008D5942">
              <w:t>quality of local air and water</w:t>
            </w:r>
          </w:p>
          <w:p w:rsidR="00000000" w:rsidRPr="008D5942" w:rsidP="008D5942">
            <w:pPr>
              <w:pStyle w:val="ListBullet2"/>
            </w:pPr>
            <w:r w:rsidRPr="008D5942">
              <w:t>ecology</w:t>
            </w:r>
          </w:p>
          <w:p w:rsidR="00000000" w:rsidRPr="008D5942" w:rsidP="008D5942">
            <w:pPr>
              <w:pStyle w:val="ListBullet2"/>
            </w:pPr>
            <w:r w:rsidRPr="008D5942">
              <w:t>noise</w:t>
            </w:r>
          </w:p>
          <w:p w:rsidR="00000000" w:rsidRPr="008D5942" w:rsidP="008D5942">
            <w:pPr>
              <w:pStyle w:val="ListBullet"/>
            </w:pPr>
            <w:r w:rsidRPr="008D5942">
              <w:t>relationship with the local and broader community (e.g. effect of operations on aesthetic appearance</w:t>
            </w:r>
            <w:r w:rsidRPr="008D5942">
              <w:t>, preservation of heritage, and proximity to schools and religious facilities)</w:t>
            </w:r>
          </w:p>
          <w:p w:rsidR="00000000" w:rsidRPr="008D5942" w:rsidP="008D5942">
            <w:pPr>
              <w:pStyle w:val="ListBullet"/>
            </w:pPr>
            <w:r w:rsidRPr="008D5942">
              <w:t>extent of regulatory oversight and extent and cost of compliance</w:t>
            </w:r>
          </w:p>
          <w:p w:rsidR="00000000" w:rsidP="008D5942">
            <w:pPr>
              <w:pStyle w:val="ListBullet"/>
              <w:rPr>
                <w:lang w:val="en-NZ"/>
              </w:rPr>
            </w:pPr>
            <w:r w:rsidRPr="008D5942">
              <w:t>AS/NZS ISO 14000 Environmental Management Standards</w:t>
            </w:r>
          </w:p>
        </w:tc>
      </w:tr>
      <w:tr w:rsidTr="008D594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42">
            <w:pPr>
              <w:pStyle w:val="Heading4"/>
              <w:rPr>
                <w:lang w:val="en-NZ"/>
              </w:rPr>
            </w:pPr>
            <w:r w:rsidRPr="008D5942">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942" w:rsidP="008D5942">
            <w:pPr>
              <w:pStyle w:val="TableBodyText"/>
            </w:pPr>
            <w:r w:rsidRPr="008D5942">
              <w:t>Procedures include:</w:t>
            </w:r>
          </w:p>
          <w:p w:rsidR="00000000" w:rsidRPr="008D5942" w:rsidP="008D5942">
            <w:pPr>
              <w:pStyle w:val="ListBullet"/>
            </w:pPr>
            <w:r w:rsidRPr="008D5942">
              <w:t>all work instructions, standard operating procedures, formulas/recipes, batch sheets, temporary instructions and similar instructions provided for the smooth running of the plant</w:t>
            </w:r>
          </w:p>
          <w:p w:rsidR="00000000" w:rsidRPr="008D5942" w:rsidP="008D5942">
            <w:pPr>
              <w:pStyle w:val="ListBullet"/>
            </w:pPr>
            <w:r w:rsidRPr="008D5942">
              <w:t>good operating practice as may be defined by industry codes of practice (e.g.</w:t>
            </w:r>
            <w:r w:rsidRPr="008D5942">
              <w:t xml:space="preserve"> good manufacturing practice (GMP) and responsible care) and government regulations</w:t>
            </w:r>
          </w:p>
          <w:p w:rsidR="00000000" w:rsidRPr="008D5942" w:rsidP="008D5942">
            <w:pPr>
              <w:pStyle w:val="TableBodyText"/>
            </w:pPr>
            <w:r w:rsidRPr="008D5942">
              <w:t>Procedures may be:</w:t>
            </w:r>
          </w:p>
          <w:p w:rsidR="00000000" w:rsidP="008D5942">
            <w:pPr>
              <w:pStyle w:val="ListBullet"/>
              <w:rPr>
                <w:lang w:val="en-NZ"/>
              </w:rPr>
            </w:pPr>
            <w:r w:rsidRPr="008D5942">
              <w:t>written, verbal, computer-based or in some other form</w:t>
            </w:r>
          </w:p>
        </w:tc>
      </w:tr>
      <w:tr w:rsidTr="008D594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42">
            <w:pPr>
              <w:pStyle w:val="Heading4"/>
              <w:rPr>
                <w:lang w:val="en-NZ"/>
              </w:rPr>
            </w:pPr>
            <w:r w:rsidRPr="008D5942">
              <w:t>Team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942" w:rsidP="008D5942">
            <w:pPr>
              <w:pStyle w:val="TableBodyText"/>
            </w:pPr>
            <w:r w:rsidRPr="008D5942">
              <w:t>Team may include:</w:t>
            </w:r>
          </w:p>
          <w:p w:rsidR="00000000" w:rsidRPr="008D5942" w:rsidP="008D5942">
            <w:pPr>
              <w:pStyle w:val="ListBullet"/>
            </w:pPr>
            <w:r w:rsidRPr="008D5942">
              <w:t>formally designated work teams from all sections of the organisation, inclu</w:t>
            </w:r>
            <w:r w:rsidRPr="008D5942">
              <w:t>ding production, maintenance, technical, administration/finance, sales and marketing</w:t>
            </w:r>
          </w:p>
          <w:p w:rsidR="00000000" w:rsidP="008D5942">
            <w:pPr>
              <w:pStyle w:val="ListBullet"/>
              <w:rPr>
                <w:lang w:val="en-NZ"/>
              </w:rPr>
            </w:pPr>
            <w:r w:rsidRPr="008D5942">
              <w:t xml:space="preserve">ad hoc, temporary or permanent teams/groups who are or should be working as a team </w:t>
            </w:r>
          </w:p>
        </w:tc>
      </w:tr>
      <w:tr w:rsidTr="008D594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942">
            <w:pPr>
              <w:pStyle w:val="Heading4"/>
              <w:rPr>
                <w:lang w:val="en-NZ"/>
              </w:rPr>
            </w:pPr>
            <w:r w:rsidRPr="008D5942">
              <w:t>PDCA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942" w:rsidP="008D5942">
            <w:pPr>
              <w:pStyle w:val="TableBodyText"/>
            </w:pPr>
            <w:r w:rsidRPr="008D5942">
              <w:t>PDCA is:</w:t>
            </w:r>
          </w:p>
          <w:p w:rsidR="00000000" w:rsidRPr="008D5942" w:rsidP="008D5942">
            <w:pPr>
              <w:pStyle w:val="ListBullet"/>
            </w:pPr>
            <w:r w:rsidRPr="008D5942">
              <w:t>Plan</w:t>
            </w:r>
          </w:p>
          <w:p w:rsidR="00000000" w:rsidRPr="008D5942" w:rsidP="008D5942">
            <w:pPr>
              <w:pStyle w:val="ListBullet"/>
            </w:pPr>
            <w:r w:rsidRPr="008D5942">
              <w:t>Do</w:t>
            </w:r>
          </w:p>
          <w:p w:rsidR="00000000" w:rsidRPr="008D5942" w:rsidP="008D5942">
            <w:pPr>
              <w:pStyle w:val="ListBullet"/>
            </w:pPr>
            <w:r w:rsidRPr="008D5942">
              <w:t>Check</w:t>
            </w:r>
          </w:p>
          <w:p w:rsidR="00000000" w:rsidRPr="008D5942" w:rsidP="008D5942">
            <w:pPr>
              <w:pStyle w:val="ListBullet"/>
            </w:pPr>
            <w:r w:rsidRPr="008D5942">
              <w:t>Act</w:t>
            </w:r>
          </w:p>
          <w:p w:rsidR="00000000" w:rsidRPr="008D5942" w:rsidP="008D5942">
            <w:pPr>
              <w:pStyle w:val="TableBodyText"/>
            </w:pPr>
            <w:r w:rsidRPr="008D5942">
              <w:t>An appropriate alternative is PDMIC:</w:t>
            </w:r>
          </w:p>
          <w:p w:rsidR="00000000" w:rsidRPr="008D5942" w:rsidP="008D5942">
            <w:pPr>
              <w:pStyle w:val="ListBullet"/>
            </w:pPr>
            <w:r w:rsidRPr="008D5942">
              <w:t>Plan</w:t>
            </w:r>
          </w:p>
          <w:p w:rsidR="00000000" w:rsidRPr="008D5942" w:rsidP="008D5942">
            <w:pPr>
              <w:pStyle w:val="ListBullet"/>
            </w:pPr>
            <w:r w:rsidRPr="008D5942">
              <w:t>Do</w:t>
            </w:r>
          </w:p>
          <w:p w:rsidR="00000000" w:rsidRPr="008D5942" w:rsidP="008D5942">
            <w:pPr>
              <w:pStyle w:val="ListBullet"/>
            </w:pPr>
            <w:r w:rsidRPr="008D5942">
              <w:t>Measure</w:t>
            </w:r>
          </w:p>
          <w:p w:rsidR="00000000" w:rsidRPr="008D5942" w:rsidP="008D5942">
            <w:pPr>
              <w:pStyle w:val="ListBullet"/>
            </w:pPr>
            <w:r w:rsidRPr="008D5942">
              <w:t>Improve</w:t>
            </w:r>
          </w:p>
          <w:p w:rsidR="00000000" w:rsidRPr="008D5942" w:rsidP="008D5942">
            <w:pPr>
              <w:pStyle w:val="ListBullet"/>
            </w:pPr>
            <w:r w:rsidRPr="008D5942">
              <w:t>Control</w:t>
            </w:r>
          </w:p>
          <w:p w:rsidR="00000000" w:rsidRPr="008D5942" w:rsidP="008D5942">
            <w:pPr>
              <w:pStyle w:val="TableBodyText"/>
            </w:pPr>
            <w:r w:rsidRPr="008D5942">
              <w:t>Either approach (or a similar one) is appropriate</w:t>
            </w:r>
          </w:p>
        </w:tc>
      </w:tr>
    </w:tbl>
    <w:p w:rsidR="00000000" w:rsidRPr="008D5942" w:rsidP="008D5942"/>
    <w:p w:rsidR="00000000" w:rsidRPr="008D5942" w:rsidP="008D5942">
      <w:pPr>
        <w:pStyle w:val="AllowPageBreak"/>
      </w:pPr>
    </w:p>
    <w:p w:rsidR="00000000" w:rsidRPr="008D5942" w:rsidP="008D5942">
      <w:pPr>
        <w:pStyle w:val="Heading1"/>
      </w:pPr>
      <w:bookmarkStart w:id="12" w:name="O_339907"/>
      <w:bookmarkEnd w:id="12"/>
      <w:r w:rsidRPr="008D5942">
        <w:t>Unit Sector(s)</w:t>
      </w:r>
    </w:p>
    <w:p w:rsidR="00000000" w:rsidRPr="008D5942" w:rsidP="008D5942">
      <w:pPr>
        <w:pStyle w:val="BodyText"/>
      </w:pPr>
      <w:r w:rsidRPr="008D5942">
        <w:t>Sustainability</w:t>
      </w:r>
    </w:p>
    <w:p w:rsidR="00000000" w:rsidRPr="008D5942" w:rsidP="008D5942">
      <w:pPr>
        <w:pStyle w:val="AllowPageBreak"/>
      </w:pPr>
    </w:p>
    <w:p w:rsidR="00000000" w:rsidRPr="008D5942" w:rsidP="008D5942">
      <w:pPr>
        <w:pStyle w:val="Heading1"/>
      </w:pPr>
      <w:bookmarkStart w:id="13" w:name="O_339908"/>
      <w:bookmarkEnd w:id="13"/>
      <w:r w:rsidRPr="008D5942">
        <w:t>Custom Content Section</w:t>
      </w:r>
    </w:p>
    <w:p w:rsidR="00000000" w:rsidRPr="008D5942" w:rsidP="008D5942">
      <w:pPr>
        <w:pStyle w:val="BodyText"/>
      </w:pPr>
      <w:r w:rsidRPr="008D5942">
        <w:t>Not applicable.</w:t>
      </w:r>
    </w:p>
    <w:p w:rsidR="00000000" w:rsidRPr="008D5942" w:rsidP="008D5942"/>
    <w:sectPr w:rsidSect="008D59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9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0A5C" w:rsidP="00020A5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9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A5C" w:rsidP="008D594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20A5C" w:rsidP="008D59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20A5C" w:rsidP="008D59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9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942" w:rsidRPr="00020A5C" w:rsidP="00020A5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9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A5C" w:rsidRPr="002D2AF8" w:rsidP="008D5942">
    <w:pPr>
      <w:pStyle w:val="Header"/>
      <w:framePr w:wrap="around"/>
    </w:pPr>
    <w:r>
      <w:fldChar w:fldCharType="begin"/>
    </w:r>
    <w:r>
      <w:instrText xml:space="preserve"> TITLE   \* MERGEFORMAT </w:instrText>
    </w:r>
    <w:r>
      <w:fldChar w:fldCharType="separate"/>
    </w:r>
    <w:r>
      <w:t>MSS014004A Develop team strategies for more sustainable use of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020A5C" w:rsidP="008D59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E84D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B008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7463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9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5942"/>
    <w:pPr>
      <w:spacing w:before="360" w:after="60"/>
      <w:outlineLvl w:val="0"/>
    </w:pPr>
    <w:rPr>
      <w:sz w:val="32"/>
    </w:rPr>
  </w:style>
  <w:style w:type="paragraph" w:styleId="Heading2">
    <w:name w:val="heading 2"/>
    <w:basedOn w:val="HeadingBase"/>
    <w:next w:val="BodyText"/>
    <w:link w:val="Heading2Char"/>
    <w:qFormat/>
    <w:rsid w:val="008D5942"/>
    <w:pPr>
      <w:keepLines/>
      <w:spacing w:before="240" w:after="120"/>
      <w:outlineLvl w:val="1"/>
    </w:pPr>
    <w:rPr>
      <w:sz w:val="28"/>
      <w:szCs w:val="40"/>
    </w:rPr>
  </w:style>
  <w:style w:type="paragraph" w:styleId="Heading3">
    <w:name w:val="heading 3"/>
    <w:basedOn w:val="HeadingBase"/>
    <w:next w:val="BodyText"/>
    <w:link w:val="Heading3Char"/>
    <w:qFormat/>
    <w:rsid w:val="008D5942"/>
    <w:pPr>
      <w:spacing w:before="180" w:after="120"/>
      <w:outlineLvl w:val="2"/>
    </w:pPr>
    <w:rPr>
      <w:spacing w:val="-10"/>
      <w:kern w:val="32"/>
    </w:rPr>
  </w:style>
  <w:style w:type="paragraph" w:styleId="Heading4">
    <w:name w:val="heading 4"/>
    <w:basedOn w:val="HeadingBase"/>
    <w:next w:val="BodyText"/>
    <w:link w:val="Heading4Char"/>
    <w:qFormat/>
    <w:rsid w:val="008D5942"/>
    <w:pPr>
      <w:spacing w:before="160" w:after="120"/>
      <w:outlineLvl w:val="3"/>
    </w:pPr>
    <w:rPr>
      <w:sz w:val="22"/>
    </w:rPr>
  </w:style>
  <w:style w:type="paragraph" w:styleId="Heading5">
    <w:name w:val="heading 5"/>
    <w:basedOn w:val="HeadingBase"/>
    <w:next w:val="Normal"/>
    <w:link w:val="Heading5Char"/>
    <w:qFormat/>
    <w:rsid w:val="008D5942"/>
    <w:pPr>
      <w:spacing w:before="80"/>
      <w:outlineLvl w:val="4"/>
    </w:pPr>
    <w:rPr>
      <w:color w:val="918585"/>
      <w:sz w:val="20"/>
    </w:rPr>
  </w:style>
  <w:style w:type="paragraph" w:styleId="Heading6">
    <w:name w:val="heading 6"/>
    <w:basedOn w:val="HeadingBase"/>
    <w:next w:val="Normal"/>
    <w:link w:val="Heading6Char"/>
    <w:qFormat/>
    <w:rsid w:val="008D5942"/>
    <w:pPr>
      <w:spacing w:before="60"/>
      <w:outlineLvl w:val="5"/>
    </w:pPr>
    <w:rPr>
      <w:color w:val="918585"/>
      <w:sz w:val="20"/>
    </w:rPr>
  </w:style>
  <w:style w:type="paragraph" w:styleId="Heading7">
    <w:name w:val="heading 7"/>
    <w:basedOn w:val="Normal"/>
    <w:next w:val="Normal"/>
    <w:link w:val="Heading7Char"/>
    <w:qFormat/>
    <w:rsid w:val="008D5942"/>
    <w:pPr>
      <w:ind w:left="720"/>
      <w:outlineLvl w:val="6"/>
    </w:pPr>
    <w:rPr>
      <w:i/>
    </w:rPr>
  </w:style>
  <w:style w:type="paragraph" w:styleId="Heading8">
    <w:name w:val="heading 8"/>
    <w:basedOn w:val="Normal"/>
    <w:next w:val="Normal"/>
    <w:link w:val="Heading8Char"/>
    <w:qFormat/>
    <w:rsid w:val="008D5942"/>
    <w:pPr>
      <w:ind w:left="720"/>
      <w:outlineLvl w:val="7"/>
    </w:pPr>
    <w:rPr>
      <w:i/>
    </w:rPr>
  </w:style>
  <w:style w:type="paragraph" w:styleId="Heading9">
    <w:name w:val="heading 9"/>
    <w:basedOn w:val="Normal"/>
    <w:next w:val="Normal"/>
    <w:link w:val="Heading9Char"/>
    <w:qFormat/>
    <w:rsid w:val="008D5942"/>
    <w:pPr>
      <w:ind w:left="720"/>
      <w:outlineLvl w:val="8"/>
    </w:pPr>
    <w:rPr>
      <w:i/>
    </w:rPr>
  </w:style>
  <w:style w:type="character" w:default="1" w:styleId="DefaultParagraphFont">
    <w:name w:val="Default Paragraph Font"/>
    <w:uiPriority w:val="1"/>
    <w:unhideWhenUsed/>
    <w:rsid w:val="008D59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5942"/>
  </w:style>
  <w:style w:type="character" w:customStyle="1" w:styleId="Heading1Char">
    <w:name w:val="Heading 1 Char"/>
    <w:basedOn w:val="DefaultParagraphFont"/>
    <w:link w:val="Heading1"/>
    <w:rsid w:val="008D594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D5942"/>
    <w:rPr>
      <w:rFonts w:ascii="Times New Roman" w:eastAsia="Times New Roman" w:hAnsi="Times New Roman" w:cs="Times New Roman"/>
      <w:b/>
      <w:szCs w:val="20"/>
      <w:lang w:eastAsia="en-US"/>
    </w:rPr>
  </w:style>
  <w:style w:type="paragraph" w:styleId="BodyText">
    <w:name w:val="Body Text"/>
    <w:basedOn w:val="Normal"/>
    <w:link w:val="BodyTextChar"/>
    <w:rsid w:val="008D59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5942"/>
    <w:rPr>
      <w:rFonts w:ascii="Times New Roman" w:eastAsia="Times New Roman" w:hAnsi="Times New Roman" w:cs="Times New Roman"/>
      <w:sz w:val="24"/>
      <w:lang w:eastAsia="en-US"/>
    </w:rPr>
  </w:style>
  <w:style w:type="paragraph" w:styleId="Footer">
    <w:name w:val="footer"/>
    <w:basedOn w:val="Normal"/>
    <w:link w:val="FooterChar"/>
    <w:rsid w:val="008D59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5942"/>
    <w:rPr>
      <w:rFonts w:ascii="Times New Roman" w:eastAsia="Times New Roman" w:hAnsi="Times New Roman" w:cs="Times New Roman"/>
      <w:sz w:val="16"/>
      <w:lang w:eastAsia="en-US"/>
    </w:rPr>
  </w:style>
  <w:style w:type="paragraph" w:styleId="ListBullet">
    <w:name w:val="List Bullet"/>
    <w:basedOn w:val="List"/>
    <w:rsid w:val="008D5942"/>
    <w:pPr>
      <w:numPr>
        <w:numId w:val="13"/>
      </w:numPr>
      <w:tabs>
        <w:tab w:val="clear" w:pos="340"/>
      </w:tabs>
      <w:spacing w:before="40" w:after="40"/>
    </w:pPr>
  </w:style>
  <w:style w:type="paragraph" w:styleId="ListBullet2">
    <w:name w:val="List Bullet 2"/>
    <w:basedOn w:val="List2"/>
    <w:rsid w:val="008D5942"/>
    <w:pPr>
      <w:numPr>
        <w:numId w:val="14"/>
      </w:numPr>
      <w:tabs>
        <w:tab w:val="clear" w:pos="680"/>
      </w:tabs>
    </w:pPr>
  </w:style>
  <w:style w:type="paragraph" w:customStyle="1" w:styleId="SuperHeading">
    <w:name w:val="SuperHeading"/>
    <w:basedOn w:val="Normal"/>
    <w:rsid w:val="008D5942"/>
    <w:pPr>
      <w:spacing w:before="240" w:after="120"/>
      <w:outlineLvl w:val="0"/>
    </w:pPr>
    <w:rPr>
      <w:rFonts w:ascii="Times New Roman" w:hAnsi="Times New Roman"/>
      <w:b/>
      <w:sz w:val="28"/>
    </w:rPr>
  </w:style>
  <w:style w:type="paragraph" w:customStyle="1" w:styleId="AllowPageBreak">
    <w:name w:val="AllowPageBreak"/>
    <w:rsid w:val="008D59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8D5942"/>
    <w:pPr>
      <w:spacing w:before="60" w:after="60"/>
    </w:pPr>
  </w:style>
  <w:style w:type="character" w:customStyle="1" w:styleId="Heading2Char">
    <w:name w:val="Heading 2 Char"/>
    <w:basedOn w:val="DefaultParagraphFont"/>
    <w:link w:val="Heading2"/>
    <w:rsid w:val="008D59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594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D59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59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59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59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5942"/>
    <w:rPr>
      <w:rFonts w:ascii="Courier New" w:eastAsia="Times New Roman" w:hAnsi="Courier New" w:cs="Times New Roman"/>
      <w:i/>
      <w:szCs w:val="20"/>
      <w:lang w:eastAsia="en-US"/>
    </w:rPr>
  </w:style>
  <w:style w:type="paragraph" w:customStyle="1" w:styleId="HeadingBase">
    <w:name w:val="Heading Base"/>
    <w:rsid w:val="008D59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5942"/>
    <w:pPr>
      <w:tabs>
        <w:tab w:val="right" w:leader="dot" w:pos="9072"/>
      </w:tabs>
      <w:ind w:left="567"/>
    </w:pPr>
    <w:rPr>
      <w:szCs w:val="22"/>
    </w:rPr>
  </w:style>
  <w:style w:type="paragraph" w:customStyle="1" w:styleId="TOCBase">
    <w:name w:val="TOC Base"/>
    <w:rsid w:val="008D59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5942"/>
    <w:pPr>
      <w:tabs>
        <w:tab w:val="right" w:leader="dot" w:pos="9072"/>
      </w:tabs>
      <w:spacing w:before="40" w:after="40"/>
      <w:ind w:left="284"/>
    </w:pPr>
    <w:rPr>
      <w:rFonts w:ascii="Times New Roman" w:hAnsi="Times New Roman"/>
    </w:rPr>
  </w:style>
  <w:style w:type="paragraph" w:styleId="TOC1">
    <w:name w:val="toc 1"/>
    <w:basedOn w:val="TOCBase"/>
    <w:next w:val="Normal"/>
    <w:rsid w:val="008D59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5942"/>
    <w:pPr>
      <w:spacing w:before="5040"/>
      <w:jc w:val="center"/>
    </w:pPr>
    <w:rPr>
      <w:sz w:val="48"/>
      <w:szCs w:val="72"/>
      <w:lang w:val="en-US"/>
    </w:rPr>
  </w:style>
  <w:style w:type="character" w:customStyle="1" w:styleId="TitleChar">
    <w:name w:val="Title Char"/>
    <w:basedOn w:val="DefaultParagraphFont"/>
    <w:link w:val="Title"/>
    <w:rsid w:val="008D59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5942"/>
    <w:pPr>
      <w:tabs>
        <w:tab w:val="left" w:pos="3600"/>
        <w:tab w:val="left" w:pos="3958"/>
      </w:tabs>
    </w:pPr>
  </w:style>
  <w:style w:type="paragraph" w:styleId="List">
    <w:name w:val="List"/>
    <w:basedOn w:val="BodyText"/>
    <w:next w:val="BodyText"/>
    <w:rsid w:val="008D5942"/>
    <w:pPr>
      <w:tabs>
        <w:tab w:val="left" w:pos="340"/>
      </w:tabs>
      <w:spacing w:before="60" w:after="60"/>
      <w:ind w:left="340" w:hanging="340"/>
    </w:pPr>
  </w:style>
  <w:style w:type="paragraph" w:customStyle="1" w:styleId="Note">
    <w:name w:val="Note"/>
    <w:basedOn w:val="BodyText"/>
    <w:rsid w:val="008D59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5942"/>
    <w:rPr>
      <w:b/>
      <w:spacing w:val="0"/>
    </w:rPr>
  </w:style>
  <w:style w:type="paragraph" w:customStyle="1" w:styleId="SuperTitle">
    <w:name w:val="SuperTitle"/>
    <w:basedOn w:val="Title"/>
    <w:rsid w:val="008D5942"/>
    <w:pPr>
      <w:framePr w:wrap="auto" w:hAnchor="text" w:y="6049"/>
    </w:pPr>
    <w:rPr>
      <w:color w:val="000000"/>
      <w:sz w:val="40"/>
    </w:rPr>
  </w:style>
  <w:style w:type="paragraph" w:customStyle="1" w:styleId="TOCTitle">
    <w:name w:val="TOCTitle"/>
    <w:basedOn w:val="Heading1"/>
    <w:rsid w:val="008D5942"/>
    <w:pPr>
      <w:spacing w:after="240"/>
      <w:jc w:val="center"/>
      <w:outlineLvl w:val="9"/>
    </w:pPr>
    <w:rPr>
      <w:caps/>
    </w:rPr>
  </w:style>
  <w:style w:type="paragraph" w:customStyle="1" w:styleId="Version">
    <w:name w:val="Version"/>
    <w:rsid w:val="008D59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5942"/>
    <w:pPr>
      <w:keepNext w:val="0"/>
      <w:tabs>
        <w:tab w:val="right" w:pos="4176"/>
      </w:tabs>
      <w:ind w:left="198" w:hanging="198"/>
    </w:pPr>
    <w:rPr>
      <w:rFonts w:ascii="Garamond" w:hAnsi="Garamond"/>
    </w:rPr>
  </w:style>
  <w:style w:type="paragraph" w:styleId="IndexHeading">
    <w:name w:val="index heading"/>
    <w:basedOn w:val="Normal"/>
    <w:next w:val="Index1"/>
    <w:semiHidden/>
    <w:rsid w:val="008D5942"/>
    <w:pPr>
      <w:spacing w:before="120" w:after="120"/>
    </w:pPr>
    <w:rPr>
      <w:rFonts w:ascii="Arial" w:hAnsi="Arial"/>
      <w:b/>
      <w:color w:val="918585"/>
      <w:sz w:val="24"/>
    </w:rPr>
  </w:style>
  <w:style w:type="paragraph" w:styleId="Header">
    <w:name w:val="header"/>
    <w:basedOn w:val="Normal"/>
    <w:link w:val="HeaderChar"/>
    <w:rsid w:val="008D59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5942"/>
    <w:rPr>
      <w:rFonts w:ascii="Times New Roman" w:eastAsia="Times New Roman" w:hAnsi="Times New Roman" w:cs="Times New Roman"/>
      <w:sz w:val="16"/>
      <w:szCs w:val="20"/>
      <w:lang w:val="en-GB" w:eastAsia="en-US"/>
    </w:rPr>
  </w:style>
  <w:style w:type="paragraph" w:customStyle="1" w:styleId="Chapter">
    <w:name w:val="Chapter"/>
    <w:basedOn w:val="Normal"/>
    <w:rsid w:val="008D5942"/>
    <w:pPr>
      <w:spacing w:before="240"/>
    </w:pPr>
    <w:rPr>
      <w:rFonts w:ascii="Times New Roman" w:hAnsi="Times New Roman"/>
      <w:smallCaps/>
      <w:spacing w:val="80"/>
      <w:sz w:val="28"/>
    </w:rPr>
  </w:style>
  <w:style w:type="paragraph" w:customStyle="1" w:styleId="InChapter">
    <w:name w:val="InChapter"/>
    <w:basedOn w:val="Heading3"/>
    <w:rsid w:val="008D5942"/>
    <w:pPr>
      <w:spacing w:after="240"/>
      <w:outlineLvl w:val="9"/>
    </w:pPr>
    <w:rPr>
      <w:noProof/>
    </w:rPr>
  </w:style>
  <w:style w:type="paragraph" w:styleId="Index2">
    <w:name w:val="index 2"/>
    <w:basedOn w:val="Normal"/>
    <w:next w:val="Normal"/>
    <w:semiHidden/>
    <w:rsid w:val="008D5942"/>
    <w:pPr>
      <w:tabs>
        <w:tab w:val="right" w:pos="4176"/>
      </w:tabs>
      <w:ind w:left="568" w:hanging="284"/>
    </w:pPr>
    <w:rPr>
      <w:rFonts w:ascii="Garamond" w:hAnsi="Garamond"/>
    </w:rPr>
  </w:style>
  <w:style w:type="paragraph" w:customStyle="1" w:styleId="Byline">
    <w:name w:val="Byline"/>
    <w:rsid w:val="008D59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5942"/>
    <w:pPr>
      <w:tabs>
        <w:tab w:val="clear" w:pos="3600"/>
        <w:tab w:val="clear" w:pos="3958"/>
      </w:tabs>
      <w:jc w:val="right"/>
    </w:pPr>
  </w:style>
  <w:style w:type="character" w:styleId="Emphasis">
    <w:name w:val="Emphasis"/>
    <w:basedOn w:val="DefaultParagraphFont"/>
    <w:qFormat/>
    <w:rsid w:val="008D5942"/>
    <w:rPr>
      <w:i/>
    </w:rPr>
  </w:style>
  <w:style w:type="paragraph" w:styleId="Caption">
    <w:name w:val="caption"/>
    <w:basedOn w:val="BodyText"/>
    <w:next w:val="Normal"/>
    <w:qFormat/>
    <w:rsid w:val="008D5942"/>
    <w:pPr>
      <w:framePr w:w="2268" w:hSpace="181" w:vSpace="181" w:wrap="around" w:vAnchor="text" w:hAnchor="page" w:x="1135" w:y="285" w:anchorLock="1"/>
    </w:pPr>
    <w:rPr>
      <w:i/>
    </w:rPr>
  </w:style>
  <w:style w:type="paragraph" w:customStyle="1" w:styleId="MiniTOCTitle">
    <w:name w:val="MiniTOCTitle"/>
    <w:basedOn w:val="Heading4"/>
    <w:rsid w:val="008D5942"/>
    <w:pPr>
      <w:spacing w:before="240"/>
      <w:outlineLvl w:val="9"/>
    </w:pPr>
    <w:rPr>
      <w:noProof/>
      <w:sz w:val="24"/>
    </w:rPr>
  </w:style>
  <w:style w:type="paragraph" w:customStyle="1" w:styleId="MiniTOCItem">
    <w:name w:val="MiniTOCItem"/>
    <w:basedOn w:val="ListBullet"/>
    <w:rsid w:val="008D5942"/>
    <w:pPr>
      <w:numPr>
        <w:numId w:val="0"/>
      </w:numPr>
      <w:tabs>
        <w:tab w:val="right" w:leader="dot" w:pos="6521"/>
      </w:tabs>
      <w:spacing w:before="0" w:after="0"/>
    </w:pPr>
  </w:style>
  <w:style w:type="paragraph" w:customStyle="1" w:styleId="TOFTitle">
    <w:name w:val="TOFTitle"/>
    <w:basedOn w:val="TOCTitle"/>
    <w:rsid w:val="008D5942"/>
  </w:style>
  <w:style w:type="paragraph" w:styleId="TableofFigures">
    <w:name w:val="table of figures"/>
    <w:basedOn w:val="Normal"/>
    <w:next w:val="Normal"/>
    <w:semiHidden/>
    <w:rsid w:val="008D5942"/>
    <w:pPr>
      <w:tabs>
        <w:tab w:val="right" w:leader="dot" w:pos="9072"/>
      </w:tabs>
      <w:ind w:left="970" w:hanging="403"/>
    </w:pPr>
    <w:rPr>
      <w:rFonts w:ascii="Times New Roman" w:hAnsi="Times New Roman"/>
      <w:b/>
    </w:rPr>
  </w:style>
  <w:style w:type="paragraph" w:styleId="ListNumber">
    <w:name w:val="List Number"/>
    <w:basedOn w:val="List"/>
    <w:rsid w:val="008D5942"/>
    <w:pPr>
      <w:numPr>
        <w:numId w:val="11"/>
      </w:numPr>
    </w:pPr>
  </w:style>
  <w:style w:type="character" w:customStyle="1" w:styleId="WingdingSymbols">
    <w:name w:val="Wingding Symbols"/>
    <w:rsid w:val="008D5942"/>
    <w:rPr>
      <w:rFonts w:ascii="Wingdings" w:hAnsi="Wingdings"/>
    </w:rPr>
  </w:style>
  <w:style w:type="paragraph" w:customStyle="1" w:styleId="TableHeading">
    <w:name w:val="Table Heading"/>
    <w:basedOn w:val="HeadingBase"/>
    <w:rsid w:val="008D5942"/>
    <w:pPr>
      <w:keepLines/>
      <w:pBdr>
        <w:bottom w:val="single" w:sz="6" w:space="1" w:color="918585"/>
      </w:pBdr>
      <w:spacing w:before="240"/>
    </w:pPr>
  </w:style>
  <w:style w:type="character" w:customStyle="1" w:styleId="HotSpot">
    <w:name w:val="HotSpot"/>
    <w:rsid w:val="008D5942"/>
    <w:rPr>
      <w:color w:val="0033CC"/>
      <w:u w:val="none"/>
    </w:rPr>
  </w:style>
  <w:style w:type="paragraph" w:customStyle="1" w:styleId="BodyTextRight">
    <w:name w:val="Body Text Right"/>
    <w:basedOn w:val="BodyText"/>
    <w:rsid w:val="008D5942"/>
    <w:pPr>
      <w:spacing w:before="0" w:after="0"/>
      <w:jc w:val="right"/>
    </w:pPr>
  </w:style>
  <w:style w:type="paragraph" w:styleId="Index3">
    <w:name w:val="index 3"/>
    <w:basedOn w:val="ListNumber2"/>
    <w:next w:val="Normal"/>
    <w:semiHidden/>
    <w:rsid w:val="008D5942"/>
    <w:pPr>
      <w:numPr>
        <w:numId w:val="0"/>
      </w:numPr>
      <w:tabs>
        <w:tab w:val="right" w:leader="dot" w:pos="4176"/>
      </w:tabs>
    </w:pPr>
  </w:style>
  <w:style w:type="paragraph" w:styleId="ListNumber2">
    <w:name w:val="List Number 2"/>
    <w:basedOn w:val="List2"/>
    <w:rsid w:val="008D5942"/>
    <w:pPr>
      <w:numPr>
        <w:numId w:val="10"/>
      </w:numPr>
      <w:tabs>
        <w:tab w:val="clear" w:pos="1060"/>
      </w:tabs>
    </w:pPr>
  </w:style>
  <w:style w:type="paragraph" w:customStyle="1" w:styleId="MarginNote">
    <w:name w:val="Margin Note"/>
    <w:basedOn w:val="BodyText"/>
    <w:rsid w:val="008D59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59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59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5942"/>
    <w:rPr>
      <w:sz w:val="32"/>
    </w:rPr>
  </w:style>
  <w:style w:type="paragraph" w:customStyle="1" w:styleId="HeadingProcedure">
    <w:name w:val="Heading Procedure"/>
    <w:basedOn w:val="HeadingBase"/>
    <w:next w:val="Normal"/>
    <w:rsid w:val="008D5942"/>
    <w:pPr>
      <w:tabs>
        <w:tab w:val="left" w:pos="0"/>
      </w:tabs>
      <w:spacing w:before="120" w:after="60"/>
    </w:pPr>
    <w:rPr>
      <w:i/>
      <w:color w:val="918585"/>
      <w:sz w:val="22"/>
    </w:rPr>
  </w:style>
  <w:style w:type="paragraph" w:styleId="ListContinue">
    <w:name w:val="List Continue"/>
    <w:basedOn w:val="List"/>
    <w:rsid w:val="008D5942"/>
    <w:pPr>
      <w:ind w:firstLine="0"/>
    </w:pPr>
  </w:style>
  <w:style w:type="paragraph" w:customStyle="1" w:styleId="ListNote">
    <w:name w:val="List Note"/>
    <w:basedOn w:val="List"/>
    <w:rsid w:val="008D5942"/>
    <w:pPr>
      <w:pBdr>
        <w:top w:val="single" w:sz="6" w:space="2" w:color="918585"/>
        <w:bottom w:val="single" w:sz="6" w:space="2" w:color="918585"/>
      </w:pBdr>
      <w:tabs>
        <w:tab w:val="left" w:pos="1021"/>
      </w:tabs>
      <w:ind w:firstLine="0"/>
    </w:pPr>
  </w:style>
  <w:style w:type="paragraph" w:customStyle="1" w:styleId="Warning">
    <w:name w:val="Warning"/>
    <w:basedOn w:val="BodyText"/>
    <w:rsid w:val="008D5942"/>
    <w:pPr>
      <w:shd w:val="clear" w:color="auto" w:fill="D9D9D9"/>
      <w:tabs>
        <w:tab w:val="left" w:pos="992"/>
      </w:tabs>
      <w:ind w:left="119" w:right="119"/>
    </w:pPr>
    <w:rPr>
      <w:sz w:val="20"/>
    </w:rPr>
  </w:style>
  <w:style w:type="paragraph" w:customStyle="1" w:styleId="MarginIcons">
    <w:name w:val="Margin Icons"/>
    <w:basedOn w:val="BodyText"/>
    <w:rsid w:val="008D59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5942"/>
    <w:rPr>
      <w:rFonts w:ascii="Courier New" w:hAnsi="Courier New"/>
    </w:rPr>
  </w:style>
  <w:style w:type="paragraph" w:customStyle="1" w:styleId="NoteBullet">
    <w:name w:val="Note Bullet"/>
    <w:basedOn w:val="Note"/>
    <w:rsid w:val="008D5942"/>
    <w:pPr>
      <w:tabs>
        <w:tab w:val="clear" w:pos="680"/>
      </w:tabs>
      <w:spacing w:before="60" w:after="60"/>
    </w:pPr>
  </w:style>
  <w:style w:type="paragraph" w:customStyle="1" w:styleId="SubHeading2">
    <w:name w:val="SubHeading2"/>
    <w:basedOn w:val="HeadingBase"/>
    <w:rsid w:val="008D5942"/>
    <w:pPr>
      <w:spacing w:before="240" w:after="60"/>
    </w:pPr>
    <w:rPr>
      <w:sz w:val="20"/>
    </w:rPr>
  </w:style>
  <w:style w:type="paragraph" w:customStyle="1" w:styleId="SubHeading1">
    <w:name w:val="SubHeading1"/>
    <w:basedOn w:val="HeadingBase"/>
    <w:rsid w:val="008D5942"/>
    <w:pPr>
      <w:spacing w:before="240" w:after="60"/>
    </w:pPr>
    <w:rPr>
      <w:color w:val="918585"/>
      <w:sz w:val="22"/>
    </w:rPr>
  </w:style>
  <w:style w:type="paragraph" w:customStyle="1" w:styleId="SideHeading">
    <w:name w:val="Side Heading"/>
    <w:basedOn w:val="HeadingBase"/>
    <w:rsid w:val="008D59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5942"/>
    <w:pPr>
      <w:numPr>
        <w:numId w:val="12"/>
      </w:numPr>
    </w:pPr>
  </w:style>
  <w:style w:type="paragraph" w:styleId="PlainText">
    <w:name w:val="Plain Text"/>
    <w:basedOn w:val="Normal"/>
    <w:link w:val="PlainTextChar"/>
    <w:rsid w:val="008D5942"/>
    <w:rPr>
      <w:sz w:val="20"/>
    </w:rPr>
  </w:style>
  <w:style w:type="character" w:customStyle="1" w:styleId="PlainTextChar">
    <w:name w:val="Plain Text Char"/>
    <w:basedOn w:val="DefaultParagraphFont"/>
    <w:link w:val="PlainText"/>
    <w:rsid w:val="008D5942"/>
    <w:rPr>
      <w:rFonts w:ascii="Courier New" w:eastAsia="Times New Roman" w:hAnsi="Courier New" w:cs="Times New Roman"/>
      <w:sz w:val="20"/>
      <w:szCs w:val="20"/>
      <w:lang w:eastAsia="en-US"/>
    </w:rPr>
  </w:style>
  <w:style w:type="character" w:customStyle="1" w:styleId="MenuOption">
    <w:name w:val="Menu Option"/>
    <w:basedOn w:val="DefaultParagraphFont"/>
    <w:rsid w:val="008D5942"/>
    <w:rPr>
      <w:b/>
      <w:smallCaps/>
    </w:rPr>
  </w:style>
  <w:style w:type="paragraph" w:customStyle="1" w:styleId="TableListNumber">
    <w:name w:val="Table List Number"/>
    <w:basedOn w:val="ListNumber"/>
    <w:rsid w:val="008D5942"/>
    <w:pPr>
      <w:numPr>
        <w:numId w:val="0"/>
      </w:numPr>
    </w:pPr>
  </w:style>
  <w:style w:type="paragraph" w:styleId="TOC4">
    <w:name w:val="toc 4"/>
    <w:basedOn w:val="TOCBase"/>
    <w:next w:val="Normal"/>
    <w:semiHidden/>
    <w:rsid w:val="008D5942"/>
    <w:pPr>
      <w:tabs>
        <w:tab w:val="right" w:leader="dot" w:pos="9071"/>
      </w:tabs>
      <w:ind w:left="1701"/>
    </w:pPr>
  </w:style>
  <w:style w:type="paragraph" w:customStyle="1" w:styleId="ListAlpha">
    <w:name w:val="List Alpha"/>
    <w:basedOn w:val="List"/>
    <w:rsid w:val="008D5942"/>
    <w:pPr>
      <w:numPr>
        <w:numId w:val="9"/>
      </w:numPr>
    </w:pPr>
  </w:style>
  <w:style w:type="paragraph" w:customStyle="1" w:styleId="ListAlpha2">
    <w:name w:val="List Alpha 2"/>
    <w:basedOn w:val="List2"/>
    <w:rsid w:val="008D5942"/>
    <w:pPr>
      <w:numPr>
        <w:numId w:val="8"/>
      </w:numPr>
    </w:pPr>
  </w:style>
  <w:style w:type="paragraph" w:styleId="List2">
    <w:name w:val="List 2"/>
    <w:basedOn w:val="BodyText"/>
    <w:rsid w:val="008D5942"/>
    <w:pPr>
      <w:tabs>
        <w:tab w:val="left" w:pos="680"/>
      </w:tabs>
      <w:spacing w:before="60" w:after="60"/>
      <w:ind w:left="680" w:hanging="340"/>
    </w:pPr>
  </w:style>
  <w:style w:type="paragraph" w:styleId="List3">
    <w:name w:val="List 3"/>
    <w:basedOn w:val="BodyText"/>
    <w:rsid w:val="008D5942"/>
    <w:pPr>
      <w:tabs>
        <w:tab w:val="left" w:pos="1021"/>
      </w:tabs>
      <w:spacing w:before="60" w:after="60"/>
      <w:ind w:left="1020" w:hanging="340"/>
    </w:pPr>
  </w:style>
  <w:style w:type="paragraph" w:styleId="List4">
    <w:name w:val="List 4"/>
    <w:basedOn w:val="BodyText"/>
    <w:rsid w:val="008D5942"/>
    <w:pPr>
      <w:tabs>
        <w:tab w:val="left" w:pos="1361"/>
      </w:tabs>
      <w:spacing w:before="60" w:after="60"/>
      <w:ind w:left="1361" w:hanging="340"/>
    </w:pPr>
  </w:style>
  <w:style w:type="paragraph" w:styleId="List5">
    <w:name w:val="List 5"/>
    <w:basedOn w:val="BodyText"/>
    <w:rsid w:val="008D5942"/>
    <w:pPr>
      <w:tabs>
        <w:tab w:val="left" w:pos="1701"/>
      </w:tabs>
      <w:spacing w:before="60" w:after="60"/>
      <w:ind w:left="1701" w:hanging="340"/>
    </w:pPr>
  </w:style>
  <w:style w:type="paragraph" w:styleId="ListBullet3">
    <w:name w:val="List Bullet 3"/>
    <w:basedOn w:val="List3"/>
    <w:rsid w:val="008D5942"/>
    <w:pPr>
      <w:numPr>
        <w:numId w:val="15"/>
      </w:numPr>
      <w:tabs>
        <w:tab w:val="clear" w:pos="1021"/>
      </w:tabs>
      <w:ind w:left="1037" w:hanging="357"/>
    </w:pPr>
  </w:style>
  <w:style w:type="paragraph" w:styleId="ListBullet4">
    <w:name w:val="List Bullet 4"/>
    <w:basedOn w:val="List4"/>
    <w:rsid w:val="008D5942"/>
    <w:pPr>
      <w:numPr>
        <w:numId w:val="3"/>
      </w:numPr>
    </w:pPr>
  </w:style>
  <w:style w:type="paragraph" w:styleId="ListBullet5">
    <w:name w:val="List Bullet 5"/>
    <w:basedOn w:val="List5"/>
    <w:rsid w:val="008D5942"/>
    <w:pPr>
      <w:numPr>
        <w:numId w:val="4"/>
      </w:numPr>
    </w:pPr>
  </w:style>
  <w:style w:type="paragraph" w:styleId="ListContinue2">
    <w:name w:val="List Continue 2"/>
    <w:basedOn w:val="List2"/>
    <w:rsid w:val="008D5942"/>
    <w:pPr>
      <w:ind w:firstLine="0"/>
    </w:pPr>
  </w:style>
  <w:style w:type="paragraph" w:styleId="ListContinue3">
    <w:name w:val="List Continue 3"/>
    <w:basedOn w:val="List3"/>
    <w:rsid w:val="008D5942"/>
    <w:pPr>
      <w:ind w:left="1021" w:firstLine="0"/>
    </w:pPr>
  </w:style>
  <w:style w:type="paragraph" w:styleId="ListContinue4">
    <w:name w:val="List Continue 4"/>
    <w:basedOn w:val="List4"/>
    <w:rsid w:val="008D5942"/>
    <w:pPr>
      <w:ind w:firstLine="0"/>
    </w:pPr>
  </w:style>
  <w:style w:type="paragraph" w:styleId="ListContinue5">
    <w:name w:val="List Continue 5"/>
    <w:basedOn w:val="List5"/>
    <w:rsid w:val="008D5942"/>
    <w:pPr>
      <w:ind w:firstLine="0"/>
    </w:pPr>
  </w:style>
  <w:style w:type="paragraph" w:styleId="ListNumber3">
    <w:name w:val="List Number 3"/>
    <w:basedOn w:val="List3"/>
    <w:rsid w:val="008D5942"/>
    <w:pPr>
      <w:numPr>
        <w:numId w:val="5"/>
      </w:numPr>
    </w:pPr>
  </w:style>
  <w:style w:type="paragraph" w:styleId="ListNumber4">
    <w:name w:val="List Number 4"/>
    <w:basedOn w:val="List4"/>
    <w:rsid w:val="008D5942"/>
    <w:pPr>
      <w:numPr>
        <w:numId w:val="6"/>
      </w:numPr>
    </w:pPr>
  </w:style>
  <w:style w:type="paragraph" w:styleId="ListNumber5">
    <w:name w:val="List Number 5"/>
    <w:basedOn w:val="List5"/>
    <w:rsid w:val="008D5942"/>
    <w:pPr>
      <w:numPr>
        <w:numId w:val="7"/>
      </w:numPr>
    </w:pPr>
  </w:style>
  <w:style w:type="paragraph" w:styleId="BlockText">
    <w:name w:val="Block Text"/>
    <w:basedOn w:val="Normal"/>
    <w:rsid w:val="008D5942"/>
    <w:pPr>
      <w:spacing w:after="120"/>
      <w:ind w:left="1440" w:right="1440"/>
    </w:pPr>
  </w:style>
  <w:style w:type="character" w:customStyle="1" w:styleId="Subscript">
    <w:name w:val="Subscript"/>
    <w:basedOn w:val="DefaultParagraphFont"/>
    <w:rsid w:val="008D5942"/>
    <w:rPr>
      <w:sz w:val="16"/>
      <w:vertAlign w:val="subscript"/>
    </w:rPr>
  </w:style>
  <w:style w:type="character" w:customStyle="1" w:styleId="Superscript">
    <w:name w:val="Superscript"/>
    <w:basedOn w:val="DefaultParagraphFont"/>
    <w:rsid w:val="008D5942"/>
    <w:rPr>
      <w:sz w:val="16"/>
      <w:vertAlign w:val="superscript"/>
    </w:rPr>
  </w:style>
  <w:style w:type="character" w:customStyle="1" w:styleId="Symbols">
    <w:name w:val="Symbols"/>
    <w:basedOn w:val="DefaultParagraphFont"/>
    <w:rsid w:val="008D5942"/>
    <w:rPr>
      <w:rFonts w:ascii="Symbol" w:hAnsi="Symbol"/>
    </w:rPr>
  </w:style>
  <w:style w:type="character" w:customStyle="1" w:styleId="MenuOptions">
    <w:name w:val="Menu Options"/>
    <w:basedOn w:val="DefaultParagraphFont"/>
    <w:rsid w:val="008D5942"/>
    <w:rPr>
      <w:rFonts w:ascii="Arial Narrow" w:hAnsi="Arial Narrow"/>
      <w:smallCaps/>
    </w:rPr>
  </w:style>
  <w:style w:type="character" w:customStyle="1" w:styleId="Buttons">
    <w:name w:val="Buttons"/>
    <w:basedOn w:val="DefaultParagraphFont"/>
    <w:rsid w:val="008D5942"/>
    <w:rPr>
      <w:b/>
    </w:rPr>
  </w:style>
  <w:style w:type="character" w:customStyle="1" w:styleId="Underlined">
    <w:name w:val="Underlined"/>
    <w:basedOn w:val="DefaultParagraphFont"/>
    <w:rsid w:val="008D5942"/>
    <w:rPr>
      <w:u w:val="single"/>
    </w:rPr>
  </w:style>
  <w:style w:type="paragraph" w:customStyle="1" w:styleId="TableBodyTextRight">
    <w:name w:val="Table Body Text Right"/>
    <w:basedOn w:val="TableBodyText"/>
    <w:rsid w:val="008D5942"/>
    <w:pPr>
      <w:widowControl w:val="0"/>
      <w:autoSpaceDE w:val="0"/>
      <w:autoSpaceDN w:val="0"/>
      <w:adjustRightInd w:val="0"/>
      <w:jc w:val="right"/>
    </w:pPr>
    <w:rPr>
      <w:rFonts w:cs="Arial"/>
      <w:szCs w:val="18"/>
    </w:rPr>
  </w:style>
  <w:style w:type="paragraph" w:customStyle="1" w:styleId="CopyrightText">
    <w:name w:val="Copyright Text"/>
    <w:basedOn w:val="BodyText"/>
    <w:rsid w:val="008D5942"/>
    <w:rPr>
      <w:sz w:val="18"/>
    </w:rPr>
  </w:style>
  <w:style w:type="paragraph" w:customStyle="1" w:styleId="BodySmallRight">
    <w:name w:val="Body Small Right"/>
    <w:basedOn w:val="BodyTextRight"/>
    <w:rsid w:val="008D5942"/>
    <w:rPr>
      <w:sz w:val="18"/>
      <w:szCs w:val="18"/>
    </w:rPr>
  </w:style>
  <w:style w:type="paragraph" w:customStyle="1" w:styleId="MarginEdition">
    <w:name w:val="Margin Edition"/>
    <w:basedOn w:val="MarginNote"/>
    <w:rsid w:val="008D5942"/>
    <w:pPr>
      <w:spacing w:before="0" w:after="0"/>
    </w:pPr>
    <w:rPr>
      <w:rFonts w:ascii="Times New Roman" w:hAnsi="Times New Roman"/>
      <w:color w:val="999999"/>
    </w:rPr>
  </w:style>
  <w:style w:type="paragraph" w:customStyle="1" w:styleId="Spacer">
    <w:name w:val="Spacer"/>
    <w:basedOn w:val="Normal"/>
    <w:rsid w:val="008D5942"/>
    <w:rPr>
      <w:sz w:val="2"/>
      <w:szCs w:val="2"/>
    </w:rPr>
  </w:style>
  <w:style w:type="character" w:customStyle="1" w:styleId="Small">
    <w:name w:val="Small"/>
    <w:basedOn w:val="DefaultParagraphFont"/>
    <w:rsid w:val="008D5942"/>
    <w:rPr>
      <w:sz w:val="16"/>
    </w:rPr>
  </w:style>
  <w:style w:type="paragraph" w:customStyle="1" w:styleId="WideTable">
    <w:name w:val="Wide Table"/>
    <w:basedOn w:val="Normal"/>
    <w:rsid w:val="008D5942"/>
    <w:pPr>
      <w:ind w:left="-1418"/>
    </w:pPr>
    <w:rPr>
      <w:sz w:val="2"/>
      <w:szCs w:val="2"/>
    </w:rPr>
  </w:style>
  <w:style w:type="character" w:styleId="PageNumber">
    <w:name w:val="page number"/>
    <w:basedOn w:val="DefaultParagraphFont"/>
    <w:rsid w:val="008D5942"/>
  </w:style>
  <w:style w:type="paragraph" w:styleId="Quote">
    <w:name w:val="Quote"/>
    <w:basedOn w:val="Heading1"/>
    <w:link w:val="QuoteChar"/>
    <w:qFormat/>
    <w:rsid w:val="008D5942"/>
    <w:rPr>
      <w:b w:val="0"/>
      <w:sz w:val="72"/>
      <w:szCs w:val="72"/>
      <w:lang w:val="en-NZ"/>
    </w:rPr>
  </w:style>
  <w:style w:type="character" w:customStyle="1" w:styleId="QuoteChar">
    <w:name w:val="Quote Char"/>
    <w:basedOn w:val="DefaultParagraphFont"/>
    <w:link w:val="Quote"/>
    <w:rsid w:val="008D59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5942"/>
    <w:pPr>
      <w:pageBreakBefore/>
    </w:pPr>
  </w:style>
  <w:style w:type="paragraph" w:customStyle="1" w:styleId="Border">
    <w:name w:val="Border"/>
    <w:basedOn w:val="Normal"/>
    <w:qFormat/>
    <w:rsid w:val="008D59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5942"/>
    <w:rPr>
      <w:b/>
      <w:bCs/>
      <w:i/>
      <w:iCs/>
      <w:color w:val="auto"/>
    </w:rPr>
  </w:style>
  <w:style w:type="paragraph" w:styleId="IntenseQuote">
    <w:name w:val="Intense Quote"/>
    <w:basedOn w:val="Normal"/>
    <w:next w:val="Normal"/>
    <w:link w:val="IntenseQuoteChar"/>
    <w:uiPriority w:val="30"/>
    <w:qFormat/>
    <w:rsid w:val="008D59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59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5942"/>
    <w:rPr>
      <w:smallCaps/>
      <w:color w:val="auto"/>
      <w:u w:val="single"/>
    </w:rPr>
  </w:style>
  <w:style w:type="character" w:styleId="IntenseReference">
    <w:name w:val="Intense Reference"/>
    <w:basedOn w:val="DefaultParagraphFont"/>
    <w:uiPriority w:val="32"/>
    <w:qFormat/>
    <w:rsid w:val="008D5942"/>
    <w:rPr>
      <w:b/>
      <w:bCs/>
      <w:smallCaps/>
      <w:color w:val="auto"/>
      <w:spacing w:val="5"/>
      <w:u w:val="single"/>
    </w:rPr>
  </w:style>
  <w:style w:type="paragraph" w:customStyle="1" w:styleId="2ColumnHeading">
    <w:name w:val="2Column Heading"/>
    <w:basedOn w:val="BodyText"/>
    <w:qFormat/>
    <w:rsid w:val="008D5942"/>
    <w:pPr>
      <w:spacing w:after="60"/>
      <w:ind w:left="-2268"/>
    </w:pPr>
    <w:rPr>
      <w:b/>
    </w:rPr>
  </w:style>
  <w:style w:type="paragraph" w:customStyle="1" w:styleId="Heading1TOC">
    <w:name w:val="Heading1 TOC"/>
    <w:basedOn w:val="Normal"/>
    <w:qFormat/>
    <w:rsid w:val="008D5942"/>
    <w:pPr>
      <w:spacing w:before="240" w:after="120"/>
    </w:pPr>
    <w:rPr>
      <w:rFonts w:ascii="Times New Roman" w:hAnsi="Times New Roman"/>
      <w:b/>
      <w:sz w:val="32"/>
    </w:rPr>
  </w:style>
  <w:style w:type="paragraph" w:customStyle="1" w:styleId="Heading2TOC">
    <w:name w:val="Heading2 TOC"/>
    <w:basedOn w:val="Normal"/>
    <w:qFormat/>
    <w:rsid w:val="008D5942"/>
    <w:pPr>
      <w:spacing w:before="240" w:after="60"/>
    </w:pPr>
    <w:rPr>
      <w:rFonts w:ascii="Times New Roman" w:hAnsi="Times New Roman"/>
      <w:b/>
      <w:sz w:val="28"/>
    </w:rPr>
  </w:style>
  <w:style w:type="character" w:customStyle="1" w:styleId="Underline">
    <w:name w:val="Underline"/>
    <w:basedOn w:val="DefaultParagraphFont"/>
    <w:qFormat/>
    <w:rsid w:val="008D5942"/>
    <w:rPr>
      <w:u w:val="single"/>
    </w:rPr>
  </w:style>
  <w:style w:type="character" w:customStyle="1" w:styleId="BoldandItalics">
    <w:name w:val="Bold and Italics"/>
    <w:qFormat/>
    <w:rsid w:val="008D5942"/>
    <w:rPr>
      <w:b/>
      <w:i/>
      <w:u w:val="none"/>
    </w:rPr>
  </w:style>
  <w:style w:type="paragraph" w:styleId="BalloonText">
    <w:name w:val="Balloon Text"/>
    <w:basedOn w:val="Normal"/>
    <w:link w:val="BalloonTextChar"/>
    <w:rsid w:val="008D5942"/>
    <w:rPr>
      <w:rFonts w:ascii="Tahoma" w:hAnsi="Tahoma" w:cs="Tahoma"/>
      <w:sz w:val="16"/>
      <w:szCs w:val="16"/>
    </w:rPr>
  </w:style>
  <w:style w:type="character" w:customStyle="1" w:styleId="BalloonTextChar">
    <w:name w:val="Balloon Text Char"/>
    <w:basedOn w:val="DefaultParagraphFont"/>
    <w:link w:val="BalloonText"/>
    <w:rsid w:val="008D59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59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59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5942"/>
    <w:rPr>
      <w:b/>
      <w:color w:val="660033"/>
      <w:spacing w:val="0"/>
    </w:rPr>
  </w:style>
  <w:style w:type="paragraph" w:customStyle="1" w:styleId="Nameditemlist">
    <w:name w:val="Named item list"/>
    <w:basedOn w:val="BodyText"/>
    <w:qFormat/>
    <w:rsid w:val="008D59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1441</Words>
  <Characters>8838</Characters>
  <Application>Microsoft Office Word</Application>
  <DocSecurity>0</DocSecurity>
  <Lines>329</Lines>
  <Paragraphs>179</Paragraphs>
  <ScaleCrop>false</ScaleCrop>
  <Company>Author-it Software Corporation Ltd.</Company>
  <LinksUpToDate>false</LinksUpToDate>
  <CharactersWithSpaces>10191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MSS014004A Develop team strategies for more sustainable use of resources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2012-10-10T05:09:00Z</dcterms:created>
  <dcterms:modified xsi:type="dcterms:W3CDTF">2012-10-10T05:09:00Z</dcterms:modified>
</cp:coreProperties>
</file>