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D28" w:rsidP="00514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MSSSS00011 SS11 Improve energy usage for a work area</w:t>
      </w:r>
      <w:r>
        <w:fldChar w:fldCharType="end"/>
      </w:r>
    </w:p>
    <w:p w:rsidR="00514D28" w:rsidP="00514D28">
      <w:pPr>
        <w:pStyle w:val="Version"/>
        <w:sectPr w:rsidSect="00476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761A6" w:rsidP="004761A6">
      <w:pPr>
        <w:pStyle w:val="SuperHeading"/>
      </w:pPr>
      <w:r w:rsidRPr="004761A6">
        <w:t>MSSSS00011 SS11 Improve energy usage for a work area</w:t>
      </w:r>
    </w:p>
    <w:p w:rsidR="00000000" w:rsidRPr="004761A6" w:rsidP="004761A6">
      <w:pPr>
        <w:pStyle w:val="Heading1"/>
      </w:pPr>
      <w:bookmarkStart w:id="1" w:name="O_992111"/>
      <w:bookmarkEnd w:id="1"/>
      <w:r w:rsidRPr="004761A6">
        <w:t>Modification History</w:t>
      </w:r>
    </w:p>
    <w:p w:rsidR="00000000" w:rsidRPr="004761A6" w:rsidP="004761A6">
      <w:pPr>
        <w:pStyle w:val="BodyText"/>
      </w:pPr>
      <w:r w:rsidRPr="004761A6">
        <w:t>New Skill Set. Unit codes updated. Supersedes MSSSS00004 SS4 Improve energy usage for a work area.</w:t>
      </w:r>
    </w:p>
    <w:p w:rsidR="00000000" w:rsidRPr="004761A6" w:rsidP="004761A6">
      <w:pPr>
        <w:pStyle w:val="AllowPageBreak"/>
      </w:pPr>
    </w:p>
    <w:p w:rsidR="00000000" w:rsidRPr="004761A6" w:rsidP="004761A6">
      <w:pPr>
        <w:pStyle w:val="Heading1"/>
      </w:pPr>
      <w:bookmarkStart w:id="2" w:name="O_992112"/>
      <w:bookmarkEnd w:id="2"/>
      <w:r w:rsidRPr="004761A6">
        <w:t>Description</w:t>
      </w:r>
    </w:p>
    <w:p w:rsidR="00000000" w:rsidRPr="004761A6" w:rsidP="004761A6">
      <w:pPr>
        <w:pStyle w:val="BodyText"/>
      </w:pPr>
      <w:r w:rsidRPr="004761A6">
        <w:t xml:space="preserve">This Skill Set provides the skills to make energy improvements within a work or process area where </w:t>
      </w:r>
      <w:r w:rsidRPr="004761A6">
        <w:t>energy has been identified as a priority sustainability issue. It is intended to build on technical or operational qualifications or equivalent vocational experience relevant to business operations.</w:t>
      </w:r>
    </w:p>
    <w:p w:rsidR="00000000" w:rsidRPr="004761A6" w:rsidP="004761A6">
      <w:pPr>
        <w:pStyle w:val="AllowPageBreak"/>
      </w:pPr>
    </w:p>
    <w:p w:rsidR="00000000" w:rsidRPr="004761A6" w:rsidP="004761A6">
      <w:pPr>
        <w:pStyle w:val="Heading1"/>
      </w:pPr>
      <w:bookmarkStart w:id="3" w:name="O_992113"/>
      <w:bookmarkEnd w:id="3"/>
      <w:r w:rsidRPr="004761A6">
        <w:t>Pathways Information</w:t>
      </w:r>
    </w:p>
    <w:p w:rsidR="00000000" w:rsidRPr="004761A6" w:rsidP="004761A6">
      <w:pPr>
        <w:pStyle w:val="BodyText"/>
      </w:pPr>
      <w:r w:rsidRPr="004761A6">
        <w:t>These units can pro</w:t>
      </w:r>
      <w:r w:rsidRPr="004761A6">
        <w:t>vide credit towards the MSS40118 Certificate IV in Sustainable Operations. These units may also be applied where other aspects of sustainability are identified as the priority issues in which case a Statement of Attainment will be issued instead of the Ski</w:t>
      </w:r>
      <w:r w:rsidRPr="004761A6">
        <w:t xml:space="preserve">ll Set. </w:t>
      </w:r>
    </w:p>
    <w:p w:rsidR="00000000" w:rsidRPr="004761A6" w:rsidP="004761A6">
      <w:pPr>
        <w:pStyle w:val="AllowPageBreak"/>
      </w:pPr>
    </w:p>
    <w:p w:rsidR="00000000" w:rsidRPr="004761A6" w:rsidP="004761A6">
      <w:pPr>
        <w:pStyle w:val="Heading1"/>
      </w:pPr>
      <w:bookmarkStart w:id="4" w:name="O_992114"/>
      <w:bookmarkEnd w:id="4"/>
      <w:r w:rsidRPr="004761A6">
        <w:t>Licensing/Regulatory Information</w:t>
      </w:r>
    </w:p>
    <w:p w:rsidR="00000000" w:rsidRPr="004761A6" w:rsidP="004761A6">
      <w:pPr>
        <w:pStyle w:val="BodyText"/>
      </w:pPr>
      <w:r w:rsidRPr="004761A6">
        <w:t>Not applicable.</w:t>
      </w:r>
    </w:p>
    <w:p w:rsidR="00000000" w:rsidRPr="004761A6" w:rsidP="004761A6">
      <w:pPr>
        <w:pStyle w:val="AllowPageBreak"/>
      </w:pPr>
    </w:p>
    <w:p w:rsidR="00000000" w:rsidRPr="004761A6" w:rsidP="004761A6">
      <w:pPr>
        <w:pStyle w:val="Heading1"/>
      </w:pPr>
      <w:bookmarkStart w:id="5" w:name="O_992115"/>
      <w:bookmarkEnd w:id="5"/>
      <w:r w:rsidRPr="004761A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76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A6">
            <w:pPr>
              <w:pStyle w:val="BodyText"/>
              <w:rPr>
                <w:lang w:val="en-NZ"/>
              </w:rPr>
            </w:pPr>
            <w:r w:rsidRPr="004761A6">
              <w:t>MSS014009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A6">
            <w:pPr>
              <w:pStyle w:val="BodyText"/>
              <w:rPr>
                <w:lang w:val="en-NZ"/>
              </w:rPr>
            </w:pPr>
            <w:r w:rsidRPr="004761A6">
              <w:t>Evaluate sustainability impact of a work or process area</w:t>
            </w:r>
          </w:p>
        </w:tc>
      </w:tr>
      <w:tr w:rsidTr="00476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A6">
            <w:pPr>
              <w:pStyle w:val="BodyText"/>
              <w:rPr>
                <w:lang w:val="en-NZ"/>
              </w:rPr>
            </w:pPr>
            <w:r w:rsidRPr="004761A6">
              <w:t xml:space="preserve">MSS014010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A6" w:rsidP="004761A6">
            <w:pPr>
              <w:pStyle w:val="BodyText"/>
            </w:pPr>
            <w:r w:rsidRPr="004761A6">
              <w:t>Optimise sustainability of a process or work area</w:t>
            </w:r>
          </w:p>
        </w:tc>
      </w:tr>
    </w:tbl>
    <w:p w:rsidR="00000000" w:rsidRPr="004761A6" w:rsidP="004761A6">
      <w:pPr>
        <w:pStyle w:val="BodyText"/>
      </w:pPr>
    </w:p>
    <w:p w:rsidR="00000000" w:rsidRPr="004761A6" w:rsidP="004761A6">
      <w:pPr>
        <w:pStyle w:val="AllowPageBreak"/>
      </w:pPr>
    </w:p>
    <w:p w:rsidR="00000000" w:rsidRPr="004761A6" w:rsidP="004761A6">
      <w:pPr>
        <w:pStyle w:val="Heading1"/>
      </w:pPr>
      <w:bookmarkStart w:id="6" w:name="O_992116"/>
      <w:bookmarkEnd w:id="6"/>
      <w:r w:rsidRPr="004761A6">
        <w:t>Target Group</w:t>
      </w:r>
    </w:p>
    <w:p w:rsidR="00000000" w:rsidRPr="004761A6" w:rsidP="004761A6">
      <w:pPr>
        <w:pStyle w:val="BodyText"/>
      </w:pPr>
      <w:r w:rsidRPr="004761A6">
        <w:t>This Skill Set targets team leaders, technicians or similar people who have sufficient authority to undertake limited changes in their work area with a view to improving energy usage for that work area. This may be as either an indepen</w:t>
      </w:r>
      <w:r w:rsidRPr="004761A6">
        <w:t xml:space="preserve">dent project or as part of a larger organisation or process-wide improvement project. </w:t>
      </w:r>
    </w:p>
    <w:p w:rsidR="00000000" w:rsidRPr="004761A6" w:rsidP="004761A6">
      <w:pPr>
        <w:pStyle w:val="AllowPageBreak"/>
      </w:pPr>
    </w:p>
    <w:p w:rsidR="00000000" w:rsidRPr="004761A6" w:rsidP="004761A6">
      <w:pPr>
        <w:pStyle w:val="Heading1"/>
      </w:pPr>
      <w:bookmarkStart w:id="7" w:name="O_992117"/>
      <w:bookmarkEnd w:id="7"/>
      <w:r w:rsidRPr="004761A6">
        <w:t>Suggested words for Statement of Attainment</w:t>
      </w:r>
    </w:p>
    <w:p w:rsidR="00000000" w:rsidRPr="004761A6" w:rsidP="004761A6">
      <w:pPr>
        <w:pStyle w:val="BodyText"/>
      </w:pPr>
      <w:r w:rsidRPr="004761A6">
        <w:t>These competencies from the MSS Sustainability Training Package meet the minimum industry requirements for i</w:t>
      </w:r>
      <w:r w:rsidRPr="004761A6">
        <w:t>mproving energy usage for a work area.</w:t>
      </w:r>
    </w:p>
    <w:p w:rsidR="00000000" w:rsidRPr="004761A6" w:rsidP="004761A6"/>
    <w:sectPr w:rsidSect="004761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A6" w:rsidRPr="00514D28" w:rsidP="00514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8" w:rsidP="00476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D28" w:rsidP="00476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4D28" w:rsidP="00476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1A6" w:rsidRPr="00514D28" w:rsidP="00514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8" w:rsidRPr="002D2AF8" w:rsidP="00476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MSSSS00011 SS11 Improve energy usage for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514D28" w:rsidP="00476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1A6"/>
  </w:style>
  <w:style w:type="character" w:customStyle="1" w:styleId="Heading1Char">
    <w:name w:val="Heading 1 Char"/>
    <w:basedOn w:val="DefaultParagraphFont"/>
    <w:link w:val="Heading1"/>
    <w:rsid w:val="00476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1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6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1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1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1A6"/>
    <w:rPr>
      <w:b/>
      <w:spacing w:val="0"/>
    </w:rPr>
  </w:style>
  <w:style w:type="paragraph" w:customStyle="1" w:styleId="SuperTitle">
    <w:name w:val="SuperTitle"/>
    <w:basedOn w:val="Title"/>
    <w:rsid w:val="00476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1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1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1A6"/>
    <w:rPr>
      <w:i/>
    </w:rPr>
  </w:style>
  <w:style w:type="paragraph" w:styleId="Caption">
    <w:name w:val="caption"/>
    <w:basedOn w:val="BodyText"/>
    <w:next w:val="Normal"/>
    <w:qFormat/>
    <w:rsid w:val="00476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1A6"/>
  </w:style>
  <w:style w:type="paragraph" w:styleId="TableofFigures">
    <w:name w:val="table of figures"/>
    <w:basedOn w:val="Normal"/>
    <w:next w:val="Normal"/>
    <w:semiHidden/>
    <w:rsid w:val="00476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1A6"/>
    <w:pPr>
      <w:numPr>
        <w:numId w:val="9"/>
      </w:numPr>
    </w:pPr>
  </w:style>
  <w:style w:type="character" w:customStyle="1" w:styleId="WingdingSymbols">
    <w:name w:val="Wingding Symbols"/>
    <w:rsid w:val="004761A6"/>
    <w:rPr>
      <w:rFonts w:ascii="Wingdings" w:hAnsi="Wingdings"/>
    </w:rPr>
  </w:style>
  <w:style w:type="paragraph" w:customStyle="1" w:styleId="TableHeading">
    <w:name w:val="Table Heading"/>
    <w:basedOn w:val="HeadingBase"/>
    <w:rsid w:val="00476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1A6"/>
    <w:rPr>
      <w:color w:val="0033CC"/>
      <w:u w:val="none"/>
    </w:rPr>
  </w:style>
  <w:style w:type="paragraph" w:customStyle="1" w:styleId="BodyTextRight">
    <w:name w:val="Body Text Right"/>
    <w:basedOn w:val="BodyText"/>
    <w:rsid w:val="00476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1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1A6"/>
    <w:rPr>
      <w:sz w:val="32"/>
    </w:rPr>
  </w:style>
  <w:style w:type="paragraph" w:customStyle="1" w:styleId="HeadingProcedure">
    <w:name w:val="Heading Procedure"/>
    <w:basedOn w:val="HeadingBase"/>
    <w:next w:val="Normal"/>
    <w:rsid w:val="00476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1A6"/>
    <w:pPr>
      <w:spacing w:before="60" w:after="60"/>
    </w:pPr>
  </w:style>
  <w:style w:type="paragraph" w:styleId="ListContinue">
    <w:name w:val="List Continue"/>
    <w:basedOn w:val="List"/>
    <w:rsid w:val="004761A6"/>
    <w:pPr>
      <w:ind w:firstLine="0"/>
    </w:pPr>
  </w:style>
  <w:style w:type="paragraph" w:customStyle="1" w:styleId="ListNote">
    <w:name w:val="List Note"/>
    <w:basedOn w:val="List"/>
    <w:rsid w:val="00476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1A6"/>
    <w:rPr>
      <w:rFonts w:ascii="Courier New" w:hAnsi="Courier New"/>
    </w:rPr>
  </w:style>
  <w:style w:type="paragraph" w:customStyle="1" w:styleId="NoteBullet">
    <w:name w:val="Note Bullet"/>
    <w:basedOn w:val="Note"/>
    <w:rsid w:val="00476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1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1A6"/>
    <w:rPr>
      <w:b/>
      <w:smallCaps/>
    </w:rPr>
  </w:style>
  <w:style w:type="paragraph" w:customStyle="1" w:styleId="TableListNumber">
    <w:name w:val="Table List Number"/>
    <w:basedOn w:val="ListNumber"/>
    <w:rsid w:val="00476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1A6"/>
    <w:pPr>
      <w:numPr>
        <w:numId w:val="7"/>
      </w:numPr>
    </w:pPr>
  </w:style>
  <w:style w:type="paragraph" w:customStyle="1" w:styleId="ListAlpha2">
    <w:name w:val="List Alpha 2"/>
    <w:basedOn w:val="List2"/>
    <w:rsid w:val="004761A6"/>
    <w:pPr>
      <w:numPr>
        <w:numId w:val="6"/>
      </w:numPr>
    </w:pPr>
  </w:style>
  <w:style w:type="paragraph" w:styleId="List2">
    <w:name w:val="List 2"/>
    <w:basedOn w:val="BodyText"/>
    <w:rsid w:val="00476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1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1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1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61A6"/>
    <w:pPr>
      <w:numPr>
        <w:numId w:val="2"/>
      </w:numPr>
    </w:pPr>
  </w:style>
  <w:style w:type="paragraph" w:styleId="ListContinue2">
    <w:name w:val="List Continue 2"/>
    <w:basedOn w:val="List2"/>
    <w:rsid w:val="004761A6"/>
    <w:pPr>
      <w:ind w:firstLine="0"/>
    </w:pPr>
  </w:style>
  <w:style w:type="paragraph" w:styleId="ListContinue3">
    <w:name w:val="List Continue 3"/>
    <w:basedOn w:val="List3"/>
    <w:rsid w:val="004761A6"/>
    <w:pPr>
      <w:ind w:left="1021" w:firstLine="0"/>
    </w:pPr>
  </w:style>
  <w:style w:type="paragraph" w:styleId="ListContinue4">
    <w:name w:val="List Continue 4"/>
    <w:basedOn w:val="List4"/>
    <w:rsid w:val="004761A6"/>
    <w:pPr>
      <w:ind w:firstLine="0"/>
    </w:pPr>
  </w:style>
  <w:style w:type="paragraph" w:styleId="ListContinue5">
    <w:name w:val="List Continue 5"/>
    <w:basedOn w:val="List5"/>
    <w:rsid w:val="004761A6"/>
    <w:pPr>
      <w:ind w:firstLine="0"/>
    </w:pPr>
  </w:style>
  <w:style w:type="paragraph" w:styleId="ListNumber3">
    <w:name w:val="List Number 3"/>
    <w:basedOn w:val="List3"/>
    <w:rsid w:val="004761A6"/>
    <w:pPr>
      <w:numPr>
        <w:numId w:val="3"/>
      </w:numPr>
    </w:pPr>
  </w:style>
  <w:style w:type="paragraph" w:styleId="ListNumber4">
    <w:name w:val="List Number 4"/>
    <w:basedOn w:val="List4"/>
    <w:rsid w:val="004761A6"/>
    <w:pPr>
      <w:numPr>
        <w:numId w:val="4"/>
      </w:numPr>
    </w:pPr>
  </w:style>
  <w:style w:type="paragraph" w:styleId="ListNumber5">
    <w:name w:val="List Number 5"/>
    <w:basedOn w:val="List5"/>
    <w:rsid w:val="004761A6"/>
    <w:pPr>
      <w:numPr>
        <w:numId w:val="5"/>
      </w:numPr>
    </w:pPr>
  </w:style>
  <w:style w:type="paragraph" w:styleId="BlockText">
    <w:name w:val="Block Text"/>
    <w:basedOn w:val="Normal"/>
    <w:rsid w:val="00476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1A6"/>
    <w:rPr>
      <w:sz w:val="16"/>
      <w:vertAlign w:val="superscript"/>
    </w:rPr>
  </w:style>
  <w:style w:type="character" w:customStyle="1" w:styleId="Symbols">
    <w:name w:val="Symbols"/>
    <w:basedOn w:val="DefaultParagraphFont"/>
    <w:rsid w:val="004761A6"/>
    <w:rPr>
      <w:rFonts w:ascii="Symbol" w:hAnsi="Symbol"/>
    </w:rPr>
  </w:style>
  <w:style w:type="character" w:customStyle="1" w:styleId="MenuOptions">
    <w:name w:val="Menu Options"/>
    <w:basedOn w:val="DefaultParagraphFont"/>
    <w:rsid w:val="00476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1A6"/>
    <w:rPr>
      <w:b/>
    </w:rPr>
  </w:style>
  <w:style w:type="character" w:customStyle="1" w:styleId="Underlined">
    <w:name w:val="Underlined"/>
    <w:basedOn w:val="DefaultParagraphFont"/>
    <w:rsid w:val="004761A6"/>
    <w:rPr>
      <w:u w:val="single"/>
    </w:rPr>
  </w:style>
  <w:style w:type="paragraph" w:customStyle="1" w:styleId="TableBodyTextRight">
    <w:name w:val="Table Body Text Right"/>
    <w:basedOn w:val="TableBodyText"/>
    <w:rsid w:val="00476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1A6"/>
    <w:rPr>
      <w:sz w:val="18"/>
    </w:rPr>
  </w:style>
  <w:style w:type="paragraph" w:customStyle="1" w:styleId="BodySmallRight">
    <w:name w:val="Body Small Right"/>
    <w:basedOn w:val="BodyTextRight"/>
    <w:rsid w:val="004761A6"/>
    <w:rPr>
      <w:sz w:val="18"/>
      <w:szCs w:val="18"/>
    </w:rPr>
  </w:style>
  <w:style w:type="paragraph" w:customStyle="1" w:styleId="MarginEdition">
    <w:name w:val="Margin Edition"/>
    <w:basedOn w:val="MarginNote"/>
    <w:rsid w:val="00476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1A6"/>
    <w:rPr>
      <w:sz w:val="2"/>
      <w:szCs w:val="2"/>
    </w:rPr>
  </w:style>
  <w:style w:type="character" w:customStyle="1" w:styleId="Small">
    <w:name w:val="Small"/>
    <w:basedOn w:val="DefaultParagraphFont"/>
    <w:rsid w:val="004761A6"/>
    <w:rPr>
      <w:sz w:val="16"/>
    </w:rPr>
  </w:style>
  <w:style w:type="paragraph" w:customStyle="1" w:styleId="WideTable">
    <w:name w:val="Wide Table"/>
    <w:basedOn w:val="Normal"/>
    <w:rsid w:val="00476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1A6"/>
  </w:style>
  <w:style w:type="paragraph" w:styleId="Quote">
    <w:name w:val="Quote"/>
    <w:basedOn w:val="Heading1"/>
    <w:link w:val="QuoteChar"/>
    <w:qFormat/>
    <w:rsid w:val="00476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1A6"/>
    <w:pPr>
      <w:pageBreakBefore/>
    </w:pPr>
  </w:style>
  <w:style w:type="paragraph" w:customStyle="1" w:styleId="Border">
    <w:name w:val="Border"/>
    <w:basedOn w:val="Normal"/>
    <w:qFormat/>
    <w:rsid w:val="00476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1A6"/>
    <w:rPr>
      <w:u w:val="single"/>
    </w:rPr>
  </w:style>
  <w:style w:type="character" w:customStyle="1" w:styleId="BoldandItalics">
    <w:name w:val="Bold and Italics"/>
    <w:qFormat/>
    <w:rsid w:val="004761A6"/>
    <w:rPr>
      <w:b/>
      <w:i/>
      <w:u w:val="none"/>
    </w:rPr>
  </w:style>
  <w:style w:type="paragraph" w:styleId="BalloonText">
    <w:name w:val="Balloon Text"/>
    <w:basedOn w:val="Normal"/>
    <w:link w:val="BalloonTextChar"/>
    <w:rsid w:val="00476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1A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1337</Characters>
  <Application>Microsoft Office Word</Application>
  <DocSecurity>0</DocSecurity>
  <Lines>40</Lines>
  <Paragraphs>20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MSSSS00011 SS11 Improve energy usage for a work area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2018-10-22T18:00:15Z</dcterms:created>
  <dcterms:modified xsi:type="dcterms:W3CDTF">2018-10-22T02:05:00Z</dcterms:modified>
</cp:coreProperties>
</file>