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E51" w:rsidP="00F70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MSS80316 Graduate Certificate in Competitive Systems and Practices</w:t>
      </w:r>
      <w:r>
        <w:fldChar w:fldCharType="end"/>
      </w:r>
    </w:p>
    <w:p w:rsidR="00F70E51" w:rsidP="00F70E51">
      <w:pPr>
        <w:pStyle w:val="Version"/>
        <w:sectPr w:rsidSect="00AF2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AF2AEE" w:rsidP="00AF2AEE">
      <w:pPr>
        <w:pStyle w:val="SuperHeading"/>
      </w:pPr>
      <w:r w:rsidRPr="00AF2AEE">
        <w:t>MSS80316 Graduate Certificate in Competitive Systems and Practices</w:t>
      </w:r>
    </w:p>
    <w:p w:rsidR="00000000" w:rsidRPr="00AF2AEE" w:rsidP="00AF2AEE">
      <w:pPr>
        <w:pStyle w:val="Heading1"/>
      </w:pPr>
      <w:bookmarkStart w:id="1" w:name="O_1084581"/>
      <w:bookmarkEnd w:id="1"/>
      <w:r w:rsidRPr="00AF2AEE">
        <w:t>Modification History</w:t>
      </w:r>
    </w:p>
    <w:p w:rsidR="00000000" w:rsidRPr="00AF2AEE" w:rsidP="00F70E51">
      <w:pPr>
        <w:pStyle w:val="BodyText"/>
      </w:pPr>
      <w:r w:rsidRPr="00AF2AEE">
        <w:t>Release 4. One elective unit updated. Supersedes and is equivalent to MSS80316 Graduate Certificate in Competitive Systems and Practices (Release 3).</w:t>
      </w:r>
    </w:p>
    <w:p w:rsidR="00F70E51" w:rsidP="00F70E51">
      <w:pPr>
        <w:pStyle w:val="BodyText"/>
      </w:pPr>
      <w:r w:rsidRPr="00AF2AEE">
        <w:t>Release 3. Qualification template updated. Qualification description simplified. Unit codes, names and prerequisites updated. Supersedes and is equivalent to MSS80316 Graduate Certificate in Competitive Systems and Practices (Release 2).</w:t>
      </w:r>
    </w:p>
    <w:p w:rsidR="00000000" w:rsidRPr="00AF2AEE" w:rsidP="00AF2AEE">
      <w:pPr>
        <w:pStyle w:val="Heading1"/>
      </w:pPr>
      <w:bookmarkStart w:id="2" w:name="O_1084580"/>
      <w:bookmarkEnd w:id="2"/>
      <w:r w:rsidRPr="00AF2AEE">
        <w:t>Qualification Description</w:t>
      </w:r>
    </w:p>
    <w:p w:rsidR="00000000" w:rsidRPr="00AF2AEE" w:rsidP="00F70E51">
      <w:pPr>
        <w:pStyle w:val="BodyText"/>
      </w:pPr>
      <w:r w:rsidRPr="00AF2AEE">
        <w:t>This qualification reflects the role of individuals exercising leadership or change management functions in an organisation using lean principles and other competitive systems and practices.</w:t>
      </w:r>
    </w:p>
    <w:p w:rsidR="00000000" w:rsidRPr="00AF2AEE" w:rsidP="00F70E51">
      <w:pPr>
        <w:pStyle w:val="BodyText"/>
      </w:pPr>
      <w:r w:rsidRPr="00AF2AEE">
        <w:t>This qualification provides speciali</w:t>
      </w:r>
      <w:r w:rsidRPr="00AF2AEE">
        <w:t>sed skills and knowledge in competitive systems and practices with an emphasis on value chain liaison and development of a supporting culture within an organisation. It builds on previously acquired skills and knowledge and applies to team leaders, manager</w:t>
      </w:r>
      <w:r w:rsidRPr="00AF2AEE">
        <w:t>s and technical experts responsible for implementing competitive systems and practices in an organisation or who are working in part of a value chain linked to an organisation implementing competitive systems and practices.</w:t>
      </w:r>
    </w:p>
    <w:p w:rsidR="00000000" w:rsidRPr="00AF2AEE" w:rsidP="00F70E51">
      <w:pPr>
        <w:pStyle w:val="BodyText"/>
      </w:pPr>
      <w:r w:rsidRPr="00AF2AEE">
        <w:t>No licensing, legislative, regul</w:t>
      </w:r>
      <w:r w:rsidRPr="00AF2AEE">
        <w:t>atory or certification requirements apply to this qualification at the time of publication.</w:t>
      </w:r>
    </w:p>
    <w:p w:rsidR="00000000" w:rsidRPr="00AF2AEE" w:rsidP="00AF2AEE">
      <w:pPr>
        <w:pStyle w:val="Heading1"/>
      </w:pPr>
      <w:bookmarkStart w:id="3" w:name="O_1084579"/>
      <w:bookmarkEnd w:id="3"/>
      <w:r w:rsidRPr="00AF2AEE">
        <w:t>Entry Requirements</w:t>
      </w:r>
    </w:p>
    <w:p w:rsidR="00000000" w:rsidRPr="00AF2AEE" w:rsidP="00F70E51">
      <w:pPr>
        <w:pStyle w:val="BodyText"/>
      </w:pPr>
      <w:r w:rsidRPr="00AF2AEE">
        <w:t>Entrants to the MSS80316 Graduate Certificate in Competitive Systems and Practices are required to have one or more of the fol</w:t>
      </w:r>
      <w:r w:rsidRPr="00AF2AEE">
        <w:t>lowing:</w:t>
      </w:r>
    </w:p>
    <w:p w:rsidR="00000000" w:rsidRPr="00AF2AEE" w:rsidP="00AF2AEE">
      <w:pPr>
        <w:pStyle w:val="ListBullet"/>
      </w:pPr>
      <w:r w:rsidRPr="00AF2AEE">
        <w:t>a Certificate IV qualification or higher in competitive systems and practices, management, technical or related discipline</w:t>
      </w:r>
    </w:p>
    <w:p w:rsidR="00000000" w:rsidRPr="00AF2AEE" w:rsidP="00AF2AEE">
      <w:pPr>
        <w:pStyle w:val="ListBullet"/>
      </w:pPr>
      <w:r w:rsidRPr="00AF2AEE">
        <w:t>work experience at a team leader or technical specialist role or higher in an organisation.</w:t>
      </w:r>
    </w:p>
    <w:p w:rsidR="00000000" w:rsidRPr="00AF2AEE" w:rsidP="00AF2AEE">
      <w:pPr>
        <w:pStyle w:val="AllowPageBreak"/>
      </w:pPr>
    </w:p>
    <w:p w:rsidR="00000000" w:rsidRPr="00AF2AEE" w:rsidP="00AF2AEE">
      <w:pPr>
        <w:pStyle w:val="Heading1"/>
      </w:pPr>
      <w:bookmarkStart w:id="4" w:name="O_1084578"/>
      <w:bookmarkEnd w:id="4"/>
      <w:r w:rsidRPr="00AF2AEE">
        <w:t>Packaging Rul</w:t>
      </w:r>
      <w:r w:rsidRPr="00AF2AEE">
        <w:t>es</w:t>
      </w:r>
    </w:p>
    <w:p w:rsidR="00000000" w:rsidRPr="00AF2AEE" w:rsidP="00F70E51">
      <w:pPr>
        <w:pStyle w:val="BodyText"/>
      </w:pPr>
      <w:r w:rsidRPr="00AF2AEE">
        <w:t xml:space="preserve">Total number of units = </w:t>
      </w:r>
      <w:r w:rsidRPr="00AF2AEE">
        <w:rPr>
          <w:rStyle w:val="SpecialBold"/>
        </w:rPr>
        <w:t>Four (4)</w:t>
      </w:r>
    </w:p>
    <w:p w:rsidR="00000000" w:rsidRPr="00AF2AEE" w:rsidP="00AF2AEE">
      <w:pPr>
        <w:pStyle w:val="ListBullet"/>
      </w:pPr>
      <w:r w:rsidRPr="00AF2AEE">
        <w:rPr>
          <w:rStyle w:val="SpecialBold"/>
        </w:rPr>
        <w:t xml:space="preserve">Four (4) </w:t>
      </w:r>
      <w:r w:rsidRPr="00AF2AEE">
        <w:t>elective units, consisting of:</w:t>
      </w:r>
    </w:p>
    <w:p w:rsidR="00000000" w:rsidRPr="00AF2AEE" w:rsidP="00AF2AEE">
      <w:pPr>
        <w:pStyle w:val="ListBullet2"/>
      </w:pPr>
      <w:r w:rsidRPr="00AF2AEE">
        <w:t xml:space="preserve">at least </w:t>
      </w:r>
      <w:r w:rsidRPr="00AF2AEE">
        <w:rPr>
          <w:rStyle w:val="SpecialBold"/>
        </w:rPr>
        <w:t xml:space="preserve">three (3) </w:t>
      </w:r>
      <w:r w:rsidRPr="00AF2AEE">
        <w:t>units from Group A</w:t>
      </w:r>
    </w:p>
    <w:p w:rsidR="00000000" w:rsidRPr="00AF2AEE" w:rsidP="00AF2AEE">
      <w:pPr>
        <w:pStyle w:val="ListBullet2"/>
      </w:pPr>
      <w:r w:rsidRPr="00AF2AEE">
        <w:t xml:space="preserve">up to </w:t>
      </w:r>
      <w:r w:rsidRPr="00AF2AEE">
        <w:rPr>
          <w:rStyle w:val="SpecialBold"/>
        </w:rPr>
        <w:t xml:space="preserve">one (1) </w:t>
      </w:r>
      <w:r w:rsidRPr="00AF2AEE">
        <w:t>units from any endorsed Training Package or accredited course at Certificate IV or above.</w:t>
      </w:r>
    </w:p>
    <w:p w:rsidR="00000000" w:rsidRPr="00AF2AEE" w:rsidP="00F70E51">
      <w:pPr>
        <w:pStyle w:val="BodyText"/>
      </w:pPr>
      <w:r w:rsidRPr="00AF2AEE">
        <w:t>All electives chosen must contribute to a valid, industry-supported vocational outcome.</w:t>
      </w:r>
    </w:p>
    <w:p w:rsidR="00000000" w:rsidRPr="00AF2AEE" w:rsidP="00F70E51">
      <w:pPr>
        <w:pStyle w:val="Heading3"/>
      </w:pPr>
      <w:r w:rsidRPr="00AF2AEE">
        <w:rPr>
          <w:rStyle w:val="SpecialBold"/>
        </w:rPr>
        <w:t>Elective units of competency</w:t>
      </w:r>
    </w:p>
    <w:p w:rsidR="00000000" w:rsidRPr="00AF2AEE" w:rsidP="00F70E51">
      <w:pPr>
        <w:pStyle w:val="Heading3"/>
      </w:pPr>
      <w:r w:rsidRPr="00AF2AEE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4"/>
        <w:gridCol w:w="7233"/>
      </w:tblGrid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EE" w:rsidP="00AF2AEE">
            <w:pPr>
              <w:pStyle w:val="BodyText"/>
            </w:pPr>
            <w:r w:rsidRPr="00AF2AEE">
              <w:rPr>
                <w:rStyle w:val="SpecialBold"/>
              </w:rPr>
              <w:t>Unit code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rPr>
                <w:rStyle w:val="SpecialBold"/>
              </w:rPr>
              <w:t>Unit title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MSS407003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Analyse process changes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MSS407008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Capture learning from daily activities in an organisation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MSS407010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Improve visual management in the workplace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MSS407011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Manage benchmarking studies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MSS407014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Prepare for and implement change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MSS407015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Build relationships between teams in an operations environment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MSS407016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Lead a process to determine and solve root cause for a complex problem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MSS407017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Review continuous improvement processes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MSS407018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Review use of competitive systems and practices tools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MSS407019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Facilitate improvements in the internal value stream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</w:t>
            </w:r>
            <w:r w:rsidRPr="00AF2AEE">
              <w:t>07020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Undertake a qualitative review of a process change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MSS407021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Respond to a major non-conformance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MSS407022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Facilitate improvements in the external value stream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MSS408001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Develop the competitive systems and practices approach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MSS408002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Audit the use of competitive tools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MSS408010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EE" w:rsidP="00AF2AEE">
            <w:pPr>
              <w:pStyle w:val="BodyText"/>
            </w:pPr>
            <w:r w:rsidRPr="00AF2AEE">
              <w:t>Analyse data for relevance to organisation learning</w:t>
            </w:r>
          </w:p>
        </w:tc>
      </w:tr>
    </w:tbl>
    <w:p w:rsidR="00000000" w:rsidRPr="00AF2AEE" w:rsidP="00AF2AEE">
      <w:pPr>
        <w:pStyle w:val="BodyText"/>
      </w:pPr>
    </w:p>
    <w:p w:rsidR="00000000" w:rsidRPr="00AF2AEE" w:rsidP="00F70E51">
      <w:pPr>
        <w:pStyle w:val="Heading3"/>
      </w:pPr>
      <w:r w:rsidRPr="00AF2AEE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817"/>
        <w:gridCol w:w="1369"/>
      </w:tblGrid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EE" w:rsidP="00AF2AEE">
            <w:pPr>
              <w:pStyle w:val="BodyText"/>
            </w:pPr>
            <w:r w:rsidRPr="00AF2AEE">
              <w:rPr>
                <w:rStyle w:val="SpecialBold"/>
              </w:rPr>
              <w:t>Unit code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EE" w:rsidP="00AF2AEE">
            <w:pPr>
              <w:pStyle w:val="BodyText"/>
            </w:pPr>
            <w:r w:rsidRPr="00AF2AEE">
              <w:rPr>
                <w:rStyle w:val="SpecialBold"/>
              </w:rPr>
              <w:t>Unit title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rPr>
                <w:rStyle w:val="SpecialBold"/>
              </w:rPr>
              <w:t>Prerequisite unit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MSMENV672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Develop workplace policy and procedures for environmental sustainability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MSS017009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Analyse and determine organisational risk areas in sustainability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MSS017010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Determine process loss through mass or energy balancing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MSS017011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Identify and respond to external sustainability factors for an organisation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MSS017012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Lead sustainable strategy deployment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MSS027014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Apply environmental legislation, codes and standards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MSS405006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Develop a Balanced Scorecard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MSS405007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Introduce competitive systems and practices to a small or medium enterprise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MSS405008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Analyse and map a value stream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MSS405009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Manage a value stream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MSS405020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Develop quick changeover procedures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MSS405022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Design a process layout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MSS405023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Develop a levelled pull system for operations and processes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MSS405024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Apply the theory of constraints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MSS405030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Optimise cost of product or service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MSS405031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Undertake value analysis of product or process costs in terms of customer requirements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MSS405032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Analyse cost implications of maintenance strategy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MSS405033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Optimise office systems to deliver to customer demand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MSS405040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Manage 5S system in an organisation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MSS405052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Design an experiment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MSS404054 Apply statistics to operational processes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MSS405053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Manage application of six sigma for process control and improvement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MSS404054 Apply statistics to operational processes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MSS405054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Determine and improve process capability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MSS404054 Apply statistics to operational processes</w:t>
            </w: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MSS405081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Develop a proactive m</w:t>
            </w:r>
            <w:r w:rsidRPr="00AF2AEE">
              <w:t>aintenance strategy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MSS405082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Adapt a proactive maintenance strategy to the process operations sector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MSS405083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Adapt a proactive maintenance strategy for a seasonal or cyclical business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MSS405088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Plan, implement and monitor energy management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MSS408004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Develop the value stream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MSS408005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Develop knowledge systems and learning processes for an organisation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MSS408006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Develop and refine systems for continuous improvement in operations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MSS408007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Develop problem solving capability of an organis</w:t>
            </w:r>
            <w:r w:rsidRPr="00AF2AEE">
              <w:t>ation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</w:p>
        </w:tc>
      </w:tr>
      <w:tr w:rsidTr="00AF2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MSS408009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EE">
            <w:pPr>
              <w:pStyle w:val="BodyText"/>
              <w:rPr>
                <w:lang w:val="en-NZ"/>
              </w:rPr>
            </w:pPr>
            <w:r w:rsidRPr="00AF2AEE">
              <w:t>Develop models of future state operations practice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EE" w:rsidP="00AF2AEE">
            <w:pPr>
              <w:pStyle w:val="BodyText"/>
            </w:pPr>
          </w:p>
        </w:tc>
      </w:tr>
    </w:tbl>
    <w:p w:rsidR="00000000" w:rsidRPr="00AF2AEE" w:rsidP="00AF2AEE">
      <w:pPr>
        <w:pStyle w:val="BodyText"/>
      </w:pPr>
    </w:p>
    <w:p w:rsidR="00000000" w:rsidRPr="00AF2AEE" w:rsidP="00AF2AEE">
      <w:pPr>
        <w:pStyle w:val="AllowPageBreak"/>
      </w:pPr>
    </w:p>
    <w:p w:rsidR="00000000" w:rsidRPr="00AF2AEE" w:rsidP="00AF2AEE">
      <w:pPr>
        <w:pStyle w:val="Heading1"/>
      </w:pPr>
      <w:bookmarkStart w:id="5" w:name="O_1084577"/>
      <w:bookmarkEnd w:id="5"/>
      <w:r w:rsidRPr="00AF2AEE">
        <w:t>Qualification Mapping Information</w:t>
      </w:r>
    </w:p>
    <w:p w:rsidR="00000000" w:rsidRPr="00AF2AEE" w:rsidP="00F70E51">
      <w:pPr>
        <w:pStyle w:val="BodyText"/>
      </w:pPr>
      <w:r w:rsidRPr="00AF2AEE">
        <w:t>Release 4. Supersedes and is equivalent to MSS80316 Graduate Certificate in Competitive Systems and Practices (Release 3).</w:t>
      </w:r>
    </w:p>
    <w:p w:rsidR="00000000" w:rsidRPr="00AF2AEE" w:rsidP="00F70E51">
      <w:pPr>
        <w:pStyle w:val="BodyText"/>
      </w:pPr>
      <w:r w:rsidRPr="00AF2AEE">
        <w:t>Release 3. Supersedes and is equivalent to MSS80316 Graduate Certificate in Competitive Systems and Practices (Release 2).</w:t>
      </w:r>
    </w:p>
    <w:p w:rsidR="00000000" w:rsidRPr="00AF2AEE" w:rsidP="00AF2AEE">
      <w:pPr>
        <w:pStyle w:val="Heading1"/>
      </w:pPr>
      <w:bookmarkStart w:id="6" w:name="O_1084582"/>
      <w:bookmarkEnd w:id="6"/>
      <w:r w:rsidRPr="00AF2AEE">
        <w:t>Links</w:t>
      </w:r>
    </w:p>
    <w:p w:rsidR="00000000" w:rsidRPr="00AF2AEE" w:rsidP="00F70E51">
      <w:pPr>
        <w:pStyle w:val="BodyText"/>
      </w:pPr>
      <w:r w:rsidRPr="00AF2AE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42E7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F2AEE" w:rsidP="00AF2AEE"/>
    <w:sectPr w:rsidSect="00AF2A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EE" w:rsidRPr="00F70E51" w:rsidP="00F70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E51" w:rsidP="00AF2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0E51" w:rsidP="00AF2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0E51" w:rsidP="00AF2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E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AEE" w:rsidRPr="00F70E51" w:rsidP="00F70E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E51" w:rsidRPr="002D2AF8" w:rsidP="00AF2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MSS80316 Graduate Certificate in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F70E51" w:rsidP="00AF2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22B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FA4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7A2E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AEE"/>
  </w:style>
  <w:style w:type="character" w:customStyle="1" w:styleId="Heading1Char">
    <w:name w:val="Heading 1 Char"/>
    <w:basedOn w:val="DefaultParagraphFont"/>
    <w:link w:val="Heading1"/>
    <w:rsid w:val="00AF2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A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AEE"/>
    <w:rPr>
      <w:b/>
      <w:spacing w:val="0"/>
    </w:rPr>
  </w:style>
  <w:style w:type="paragraph" w:styleId="ListBullet2">
    <w:name w:val="List Bullet 2"/>
    <w:basedOn w:val="List2"/>
    <w:rsid w:val="00AF2A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A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AEE"/>
    <w:rPr>
      <w:i/>
    </w:rPr>
  </w:style>
  <w:style w:type="paragraph" w:styleId="Caption">
    <w:name w:val="caption"/>
    <w:basedOn w:val="BodyText"/>
    <w:next w:val="Normal"/>
    <w:qFormat/>
    <w:rsid w:val="00AF2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AEE"/>
  </w:style>
  <w:style w:type="paragraph" w:styleId="TableofFigures">
    <w:name w:val="table of figures"/>
    <w:basedOn w:val="Normal"/>
    <w:next w:val="Normal"/>
    <w:semiHidden/>
    <w:rsid w:val="00AF2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A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AEE"/>
    <w:rPr>
      <w:rFonts w:ascii="Wingdings" w:hAnsi="Wingdings"/>
    </w:rPr>
  </w:style>
  <w:style w:type="paragraph" w:customStyle="1" w:styleId="TableHeading">
    <w:name w:val="Table Heading"/>
    <w:basedOn w:val="HeadingBase"/>
    <w:rsid w:val="00AF2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AEE"/>
    <w:rPr>
      <w:color w:val="0033CC"/>
      <w:u w:val="none"/>
    </w:rPr>
  </w:style>
  <w:style w:type="paragraph" w:customStyle="1" w:styleId="BodyTextRight">
    <w:name w:val="Body Text Right"/>
    <w:basedOn w:val="BodyText"/>
    <w:rsid w:val="00AF2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A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AEE"/>
    <w:rPr>
      <w:sz w:val="32"/>
    </w:rPr>
  </w:style>
  <w:style w:type="paragraph" w:customStyle="1" w:styleId="HeadingProcedure">
    <w:name w:val="Heading Procedure"/>
    <w:basedOn w:val="HeadingBase"/>
    <w:next w:val="Normal"/>
    <w:rsid w:val="00AF2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AEE"/>
    <w:pPr>
      <w:spacing w:before="60" w:after="60"/>
    </w:pPr>
  </w:style>
  <w:style w:type="paragraph" w:styleId="ListContinue">
    <w:name w:val="List Continue"/>
    <w:basedOn w:val="List"/>
    <w:rsid w:val="00AF2AEE"/>
    <w:pPr>
      <w:ind w:firstLine="0"/>
    </w:pPr>
  </w:style>
  <w:style w:type="paragraph" w:customStyle="1" w:styleId="ListNote">
    <w:name w:val="List Note"/>
    <w:basedOn w:val="List"/>
    <w:rsid w:val="00AF2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AEE"/>
    <w:rPr>
      <w:rFonts w:ascii="Courier New" w:hAnsi="Courier New"/>
    </w:rPr>
  </w:style>
  <w:style w:type="paragraph" w:customStyle="1" w:styleId="NoteBullet">
    <w:name w:val="Note Bullet"/>
    <w:basedOn w:val="Note"/>
    <w:rsid w:val="00AF2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A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AEE"/>
    <w:rPr>
      <w:b/>
      <w:smallCaps/>
    </w:rPr>
  </w:style>
  <w:style w:type="paragraph" w:customStyle="1" w:styleId="TableListNumber">
    <w:name w:val="Table List Number"/>
    <w:basedOn w:val="ListNumber"/>
    <w:rsid w:val="00AF2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AEE"/>
    <w:pPr>
      <w:numPr>
        <w:numId w:val="9"/>
      </w:numPr>
    </w:pPr>
  </w:style>
  <w:style w:type="paragraph" w:customStyle="1" w:styleId="ListAlpha2">
    <w:name w:val="List Alpha 2"/>
    <w:basedOn w:val="List2"/>
    <w:rsid w:val="00AF2AEE"/>
    <w:pPr>
      <w:numPr>
        <w:numId w:val="8"/>
      </w:numPr>
    </w:pPr>
  </w:style>
  <w:style w:type="paragraph" w:styleId="List2">
    <w:name w:val="List 2"/>
    <w:basedOn w:val="BodyText"/>
    <w:rsid w:val="00AF2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A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A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AEE"/>
    <w:pPr>
      <w:numPr>
        <w:numId w:val="4"/>
      </w:numPr>
    </w:pPr>
  </w:style>
  <w:style w:type="paragraph" w:styleId="ListContinue2">
    <w:name w:val="List Continue 2"/>
    <w:basedOn w:val="List2"/>
    <w:rsid w:val="00AF2AEE"/>
    <w:pPr>
      <w:ind w:firstLine="0"/>
    </w:pPr>
  </w:style>
  <w:style w:type="paragraph" w:styleId="ListContinue3">
    <w:name w:val="List Continue 3"/>
    <w:basedOn w:val="List3"/>
    <w:rsid w:val="00AF2AEE"/>
    <w:pPr>
      <w:ind w:left="1021" w:firstLine="0"/>
    </w:pPr>
  </w:style>
  <w:style w:type="paragraph" w:styleId="ListContinue4">
    <w:name w:val="List Continue 4"/>
    <w:basedOn w:val="List4"/>
    <w:rsid w:val="00AF2AEE"/>
    <w:pPr>
      <w:ind w:firstLine="0"/>
    </w:pPr>
  </w:style>
  <w:style w:type="paragraph" w:styleId="ListContinue5">
    <w:name w:val="List Continue 5"/>
    <w:basedOn w:val="List5"/>
    <w:rsid w:val="00AF2AEE"/>
    <w:pPr>
      <w:ind w:firstLine="0"/>
    </w:pPr>
  </w:style>
  <w:style w:type="paragraph" w:styleId="ListNumber3">
    <w:name w:val="List Number 3"/>
    <w:basedOn w:val="List3"/>
    <w:rsid w:val="00AF2AEE"/>
    <w:pPr>
      <w:numPr>
        <w:numId w:val="5"/>
      </w:numPr>
    </w:pPr>
  </w:style>
  <w:style w:type="paragraph" w:styleId="ListNumber4">
    <w:name w:val="List Number 4"/>
    <w:basedOn w:val="List4"/>
    <w:rsid w:val="00AF2AEE"/>
    <w:pPr>
      <w:numPr>
        <w:numId w:val="6"/>
      </w:numPr>
    </w:pPr>
  </w:style>
  <w:style w:type="paragraph" w:styleId="ListNumber5">
    <w:name w:val="List Number 5"/>
    <w:basedOn w:val="List5"/>
    <w:rsid w:val="00AF2AEE"/>
    <w:pPr>
      <w:numPr>
        <w:numId w:val="7"/>
      </w:numPr>
    </w:pPr>
  </w:style>
  <w:style w:type="paragraph" w:styleId="BlockText">
    <w:name w:val="Block Text"/>
    <w:basedOn w:val="Normal"/>
    <w:rsid w:val="00AF2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AEE"/>
    <w:rPr>
      <w:sz w:val="16"/>
      <w:vertAlign w:val="superscript"/>
    </w:rPr>
  </w:style>
  <w:style w:type="character" w:customStyle="1" w:styleId="Symbols">
    <w:name w:val="Symbols"/>
    <w:basedOn w:val="DefaultParagraphFont"/>
    <w:rsid w:val="00AF2AEE"/>
    <w:rPr>
      <w:rFonts w:ascii="Symbol" w:hAnsi="Symbol"/>
    </w:rPr>
  </w:style>
  <w:style w:type="character" w:customStyle="1" w:styleId="MenuOptions">
    <w:name w:val="Menu Options"/>
    <w:basedOn w:val="DefaultParagraphFont"/>
    <w:rsid w:val="00AF2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AEE"/>
    <w:rPr>
      <w:b/>
    </w:rPr>
  </w:style>
  <w:style w:type="character" w:customStyle="1" w:styleId="Underlined">
    <w:name w:val="Underlined"/>
    <w:basedOn w:val="DefaultParagraphFont"/>
    <w:rsid w:val="00AF2AEE"/>
    <w:rPr>
      <w:u w:val="single"/>
    </w:rPr>
  </w:style>
  <w:style w:type="paragraph" w:customStyle="1" w:styleId="TableBodyTextRight">
    <w:name w:val="Table Body Text Right"/>
    <w:basedOn w:val="TableBodyText"/>
    <w:rsid w:val="00AF2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AEE"/>
    <w:rPr>
      <w:sz w:val="18"/>
    </w:rPr>
  </w:style>
  <w:style w:type="paragraph" w:customStyle="1" w:styleId="BodySmallRight">
    <w:name w:val="Body Small Right"/>
    <w:basedOn w:val="BodyTextRight"/>
    <w:rsid w:val="00AF2AEE"/>
    <w:rPr>
      <w:sz w:val="18"/>
      <w:szCs w:val="18"/>
    </w:rPr>
  </w:style>
  <w:style w:type="paragraph" w:customStyle="1" w:styleId="MarginEdition">
    <w:name w:val="Margin Edition"/>
    <w:basedOn w:val="MarginNote"/>
    <w:rsid w:val="00AF2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AEE"/>
    <w:rPr>
      <w:sz w:val="2"/>
      <w:szCs w:val="2"/>
    </w:rPr>
  </w:style>
  <w:style w:type="character" w:customStyle="1" w:styleId="Small">
    <w:name w:val="Small"/>
    <w:basedOn w:val="DefaultParagraphFont"/>
    <w:rsid w:val="00AF2AEE"/>
    <w:rPr>
      <w:sz w:val="16"/>
    </w:rPr>
  </w:style>
  <w:style w:type="paragraph" w:customStyle="1" w:styleId="WideTable">
    <w:name w:val="Wide Table"/>
    <w:basedOn w:val="Normal"/>
    <w:rsid w:val="00AF2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AEE"/>
  </w:style>
  <w:style w:type="paragraph" w:styleId="Quote">
    <w:name w:val="Quote"/>
    <w:basedOn w:val="Heading1"/>
    <w:link w:val="QuoteChar"/>
    <w:qFormat/>
    <w:rsid w:val="00AF2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AEE"/>
    <w:pPr>
      <w:pageBreakBefore/>
    </w:pPr>
  </w:style>
  <w:style w:type="paragraph" w:customStyle="1" w:styleId="Border">
    <w:name w:val="Border"/>
    <w:basedOn w:val="Normal"/>
    <w:qFormat/>
    <w:rsid w:val="00AF2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AEE"/>
    <w:rPr>
      <w:u w:val="single"/>
    </w:rPr>
  </w:style>
  <w:style w:type="character" w:customStyle="1" w:styleId="BoldandItalics">
    <w:name w:val="Bold and Italics"/>
    <w:qFormat/>
    <w:rsid w:val="00AF2AEE"/>
    <w:rPr>
      <w:b/>
      <w:i/>
      <w:u w:val="none"/>
    </w:rPr>
  </w:style>
  <w:style w:type="paragraph" w:styleId="BalloonText">
    <w:name w:val="Balloon Text"/>
    <w:basedOn w:val="Normal"/>
    <w:link w:val="BalloonTextChar"/>
    <w:rsid w:val="00AF2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AEE"/>
    <w:pPr>
      <w:spacing w:before="0" w:after="0"/>
    </w:pPr>
  </w:style>
  <w:style w:type="paragraph" w:customStyle="1" w:styleId="BodyTextBold">
    <w:name w:val="Body Text Bold"/>
    <w:basedOn w:val="BodyText"/>
    <w:qFormat/>
    <w:rsid w:val="00AF2AEE"/>
    <w:rPr>
      <w:b/>
    </w:rPr>
  </w:style>
  <w:style w:type="character" w:styleId="Hyperlink">
    <w:name w:val="Hyperlink"/>
    <w:basedOn w:val="DefaultParagraphFont"/>
    <w:uiPriority w:val="99"/>
    <w:unhideWhenUsed/>
    <w:rsid w:val="00F70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780</Words>
  <Characters>5075</Characters>
  <Application>Microsoft Office Word</Application>
  <DocSecurity>0</DocSecurity>
  <Lines>220</Lines>
  <Paragraphs>154</Paragraphs>
  <ScaleCrop>false</ScaleCrop>
  <Company>Author-it Software Corporation Ltd.</Company>
  <LinksUpToDate>false</LinksUpToDate>
  <CharactersWithSpaces>5701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MSS80316 Graduate Certificate in Competitive Systems and Practices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2020-07-30T17:17:27Z</dcterms:created>
  <dcterms:modified xsi:type="dcterms:W3CDTF">2020-07-30T05:49:00Z</dcterms:modified>
</cp:coreProperties>
</file>