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DCD" w:rsidP="00A61DCD">
      <w:pPr>
        <w:pStyle w:val="Title"/>
      </w:pPr>
      <w:r>
        <w:fldChar w:fldCharType="begin"/>
      </w:r>
      <w:r>
        <w:instrText xml:space="preserve"> TITLE   \* MERGEFORMAT </w:instrText>
      </w:r>
      <w:r>
        <w:fldChar w:fldCharType="separate"/>
      </w:r>
      <w:r>
        <w:t>MSS80216 Graduate Certificate</w:t>
      </w:r>
      <w:r>
        <w:t xml:space="preserve"> in Environmental Management</w:t>
      </w:r>
      <w:r>
        <w:fldChar w:fldCharType="end"/>
      </w:r>
    </w:p>
    <w:p w:rsidR="00A61DCD" w:rsidP="00A61DCD">
      <w:pPr>
        <w:pStyle w:val="Version"/>
        <w:sectPr w:rsidSect="00EA7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9C8" w:rsidP="00EA79C8">
      <w:pPr>
        <w:pStyle w:val="SuperHeading"/>
      </w:pPr>
      <w:r w:rsidRPr="00EA79C8">
        <w:t>MSS80216 Graduate Certificate in Environmental Management</w:t>
      </w:r>
    </w:p>
    <w:p w:rsidR="00000000" w:rsidRPr="00EA79C8" w:rsidP="00EA79C8">
      <w:pPr>
        <w:pStyle w:val="Heading1"/>
      </w:pPr>
      <w:bookmarkStart w:id="1" w:name="O_923509"/>
      <w:bookmarkEnd w:id="1"/>
      <w:r w:rsidRPr="00EA79C8">
        <w:t>Modification History</w:t>
      </w:r>
    </w:p>
    <w:p w:rsidR="00000000" w:rsidRPr="00EA79C8" w:rsidP="00EA79C8">
      <w:pPr>
        <w:pStyle w:val="BodyText"/>
      </w:pPr>
      <w:r w:rsidRPr="00EA79C8">
        <w:t xml:space="preserve">Release 1. Supersedes and is equivalent to MSS70211 Graduate Certificate In Environmental Management. </w:t>
      </w:r>
    </w:p>
    <w:p w:rsidR="00000000" w:rsidRPr="00EA79C8" w:rsidP="00EA79C8">
      <w:pPr>
        <w:pStyle w:val="AllowPageBreak"/>
      </w:pPr>
    </w:p>
    <w:p w:rsidR="00000000" w:rsidRPr="00EA79C8" w:rsidP="00EA79C8">
      <w:pPr>
        <w:pStyle w:val="Heading1"/>
      </w:pPr>
      <w:bookmarkStart w:id="2" w:name="O_923510"/>
      <w:bookmarkEnd w:id="2"/>
      <w:r w:rsidRPr="00EA79C8">
        <w:t>Qualification Description</w:t>
      </w:r>
    </w:p>
    <w:p w:rsidR="00000000" w:rsidRPr="00EA79C8" w:rsidP="00EA79C8">
      <w:pPr>
        <w:pStyle w:val="BodyText"/>
      </w:pPr>
      <w:r w:rsidRPr="00EA79C8">
        <w:t>The MSS80216 Graduate Certificate in Environmental Management specifies t</w:t>
      </w:r>
      <w:r w:rsidRPr="00EA79C8">
        <w:t>he competencies required by technical specialists who already have a relevant higher education or vocational qualification, or have extensive vocational experience without formal qualifications and require the competence to coordinate environmental monitor</w:t>
      </w:r>
      <w:r w:rsidRPr="00EA79C8">
        <w:t>ing and management activities at a site, or for a significant environmental management program or project.</w:t>
      </w:r>
    </w:p>
    <w:p w:rsidR="00000000" w:rsidRPr="00EA79C8" w:rsidP="00EA79C8">
      <w:pPr>
        <w:pStyle w:val="BodyText"/>
      </w:pPr>
    </w:p>
    <w:p w:rsidR="00000000" w:rsidRPr="00EA79C8" w:rsidP="00EA79C8">
      <w:pPr>
        <w:pStyle w:val="BodyText"/>
      </w:pPr>
      <w:r w:rsidRPr="00EA79C8">
        <w:t>This qualification applies to individuals who have some previous training or work experience in environmental monitoring and technology at AQF level</w:t>
      </w:r>
      <w:r w:rsidRPr="00EA79C8">
        <w:t xml:space="preserve"> five or higher. Job roles targeted by this qualification include environmental site coordinators, environmental managers and senior environmental officers employed by enterprises/authorities in a wide range of industry sectors.</w:t>
      </w:r>
    </w:p>
    <w:p w:rsidR="00000000" w:rsidRPr="00EA79C8" w:rsidP="00EA79C8">
      <w:pPr>
        <w:pStyle w:val="BodyText"/>
      </w:pPr>
    </w:p>
    <w:p w:rsidR="00000000" w:rsidRPr="00EA79C8" w:rsidP="00EA79C8">
      <w:pPr>
        <w:pStyle w:val="BodyText"/>
      </w:pPr>
      <w:r w:rsidRPr="00EA79C8">
        <w:t xml:space="preserve">No licensing, legislative </w:t>
      </w:r>
      <w:r w:rsidRPr="00EA79C8">
        <w:t>or certification requirements apply to this qualification at the time of publication. However, depending on the jurisdiction, licensing or regulatory requirements may apply to the use of some units in this qualification. Local regulations should be checked</w:t>
      </w:r>
      <w:r w:rsidRPr="00EA79C8">
        <w:t xml:space="preserve"> for details.</w:t>
      </w:r>
    </w:p>
    <w:p w:rsidR="00000000" w:rsidRPr="00EA79C8" w:rsidP="00EA79C8">
      <w:pPr>
        <w:pStyle w:val="AllowPageBreak"/>
      </w:pPr>
    </w:p>
    <w:p w:rsidR="00000000" w:rsidRPr="00EA79C8" w:rsidP="00EA79C8">
      <w:pPr>
        <w:pStyle w:val="Heading1"/>
      </w:pPr>
      <w:bookmarkStart w:id="3" w:name="O_923511"/>
      <w:bookmarkEnd w:id="3"/>
      <w:r w:rsidRPr="00EA79C8">
        <w:t>Entry Requirements</w:t>
      </w:r>
    </w:p>
    <w:p w:rsidR="00000000" w:rsidRPr="00EA79C8" w:rsidP="00EA79C8">
      <w:pPr>
        <w:pStyle w:val="BodyText"/>
      </w:pPr>
      <w:r w:rsidRPr="00EA79C8">
        <w:t xml:space="preserve">Entrants to the MSS80216 Graduate Certificate in Environmental Management are required to have one of the following: </w:t>
      </w:r>
    </w:p>
    <w:p w:rsidR="00000000" w:rsidRPr="00EA79C8" w:rsidP="00EA79C8">
      <w:pPr>
        <w:pStyle w:val="ListBullet"/>
      </w:pPr>
      <w:r w:rsidRPr="00EA79C8">
        <w:t>relevant extensive vocational practice without formal qualifications</w:t>
      </w:r>
    </w:p>
    <w:p w:rsidR="00000000" w:rsidRPr="00EA79C8" w:rsidP="00EA79C8">
      <w:pPr>
        <w:pStyle w:val="ListBullet"/>
      </w:pPr>
      <w:r w:rsidRPr="00EA79C8">
        <w:t>a relevant Diploma</w:t>
      </w:r>
      <w:r w:rsidRPr="00EA79C8">
        <w:t>, such as MSS50216 Diploma of Environmental Monitoring and Technology, together with significant relevant vocational practice</w:t>
      </w:r>
    </w:p>
    <w:p w:rsidR="00000000" w:rsidRPr="00EA79C8" w:rsidP="00EA79C8">
      <w:pPr>
        <w:pStyle w:val="ListBullet"/>
      </w:pPr>
      <w:r w:rsidRPr="00EA79C8">
        <w:t>a Bachelor Degree in Environmental Management, Environmental Science or Science in a relevant discipline, such as chemistry, ecolo</w:t>
      </w:r>
      <w:r w:rsidRPr="00EA79C8">
        <w:t>gy or geology</w:t>
      </w:r>
    </w:p>
    <w:p w:rsidR="00000000" w:rsidRPr="00EA79C8" w:rsidP="00EA79C8">
      <w:pPr>
        <w:pStyle w:val="ListBullet"/>
      </w:pPr>
      <w:r w:rsidRPr="00EA79C8">
        <w:t>a relevant higher education qualification, with relevant vocational practice.</w:t>
      </w:r>
    </w:p>
    <w:p w:rsidR="00000000" w:rsidRPr="00EA79C8" w:rsidP="00EA79C8">
      <w:pPr>
        <w:pStyle w:val="BodyText"/>
      </w:pPr>
    </w:p>
    <w:p w:rsidR="00000000" w:rsidRPr="00EA79C8" w:rsidP="00EA79C8">
      <w:pPr>
        <w:pStyle w:val="BodyText"/>
      </w:pPr>
      <w:r w:rsidRPr="00EA79C8">
        <w:t xml:space="preserve">For the purposes of this qualification, the term ‘vocational practice’ is defined as performing a wide range of environmental sampling, monitoring, field-testing, </w:t>
      </w:r>
      <w:r w:rsidRPr="00EA79C8">
        <w:t>inspection/auditing and/or data processing tasks for enterprises in any of the industry sectors listed above.</w:t>
      </w:r>
    </w:p>
    <w:p w:rsidR="00000000" w:rsidRPr="00EA79C8" w:rsidP="00EA79C8">
      <w:pPr>
        <w:pStyle w:val="AllowPageBreak"/>
      </w:pPr>
    </w:p>
    <w:p w:rsidR="00000000" w:rsidRPr="00EA79C8" w:rsidP="00EA79C8">
      <w:pPr>
        <w:pStyle w:val="Heading1"/>
      </w:pPr>
      <w:bookmarkStart w:id="4" w:name="O_923512"/>
      <w:bookmarkEnd w:id="4"/>
      <w:r w:rsidRPr="00EA79C8">
        <w:t>Packaging Rules</w:t>
      </w:r>
    </w:p>
    <w:tbl>
      <w:tblPr>
        <w:tblW w:w="0" w:type="auto"/>
        <w:tblLayout w:type="fixed"/>
        <w:tblCellMar>
          <w:left w:w="62" w:type="dxa"/>
          <w:right w:w="62" w:type="dxa"/>
        </w:tblCellMar>
        <w:tblLook w:val="0000"/>
      </w:tblPr>
      <w:tblGrid>
        <w:gridCol w:w="2184"/>
        <w:gridCol w:w="5276"/>
        <w:gridCol w:w="1612"/>
      </w:tblGrid>
      <w:tr w:rsidTr="00EA79C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EA79C8" w:rsidP="00EA79C8">
            <w:pPr>
              <w:pStyle w:val="BodyText"/>
            </w:pPr>
            <w:r w:rsidRPr="00EA79C8">
              <w:t xml:space="preserve">To be awarded the MSS80216 Graduate Certificate in Environmental Management, competency must be achieved in a total of </w:t>
            </w:r>
            <w:r w:rsidRPr="00EA79C8">
              <w:rPr>
                <w:rStyle w:val="SpecialBold"/>
              </w:rPr>
              <w:t>twelve (12)</w:t>
            </w:r>
            <w:r w:rsidRPr="00EA79C8">
              <w:t xml:space="preserve"> units of competency.</w:t>
            </w:r>
          </w:p>
          <w:p w:rsidR="00000000" w:rsidRPr="00EA79C8" w:rsidP="00EA79C8">
            <w:pPr>
              <w:pStyle w:val="ListBullet"/>
            </w:pPr>
            <w:r w:rsidRPr="00EA79C8">
              <w:rPr>
                <w:rStyle w:val="SpecialBold"/>
              </w:rPr>
              <w:t>five (5)</w:t>
            </w:r>
            <w:r w:rsidRPr="00EA79C8">
              <w:t xml:space="preserve"> core units of competency</w:t>
            </w:r>
          </w:p>
          <w:p w:rsidR="00000000" w:rsidRPr="00EA79C8" w:rsidP="00EA79C8">
            <w:pPr>
              <w:pStyle w:val="ListBullet"/>
            </w:pPr>
            <w:r w:rsidRPr="00EA79C8">
              <w:rPr>
                <w:rStyle w:val="SpecialBold"/>
              </w:rPr>
              <w:t xml:space="preserve">seven (7) </w:t>
            </w:r>
            <w:r w:rsidRPr="00EA79C8">
              <w:t>elective units of competency, as specified below:</w:t>
            </w:r>
          </w:p>
          <w:p w:rsidR="00000000" w:rsidRPr="00EA79C8" w:rsidP="00EA79C8">
            <w:pPr>
              <w:pStyle w:val="ListBullet2"/>
            </w:pPr>
            <w:r w:rsidRPr="00EA79C8">
              <w:t>a minimu</w:t>
            </w:r>
            <w:r w:rsidRPr="00EA79C8">
              <w:t xml:space="preserve">m of </w:t>
            </w:r>
            <w:r w:rsidRPr="00EA79C8">
              <w:rPr>
                <w:rStyle w:val="SpecialBold"/>
              </w:rPr>
              <w:t>three (3)</w:t>
            </w:r>
            <w:r w:rsidRPr="00EA79C8">
              <w:t xml:space="preserve"> units from Group A</w:t>
            </w:r>
          </w:p>
          <w:p w:rsidR="00000000" w:rsidRPr="00EA79C8" w:rsidP="00EA79C8">
            <w:pPr>
              <w:pStyle w:val="ListBullet2"/>
            </w:pPr>
            <w:r w:rsidRPr="00EA79C8">
              <w:t xml:space="preserve">the balance of units, to a maximum of </w:t>
            </w:r>
            <w:r w:rsidRPr="00EA79C8">
              <w:rPr>
                <w:rStyle w:val="SpecialBold"/>
              </w:rPr>
              <w:t>four (4)</w:t>
            </w:r>
            <w:r w:rsidRPr="00EA79C8">
              <w:t>, may be selected from:</w:t>
            </w:r>
          </w:p>
          <w:p w:rsidR="00000000" w:rsidRPr="00EA79C8" w:rsidP="00EA79C8">
            <w:pPr>
              <w:pStyle w:val="ListBullet3"/>
            </w:pPr>
            <w:r w:rsidRPr="00EA79C8">
              <w:t>Group A units, not previously selected</w:t>
            </w:r>
          </w:p>
          <w:p w:rsidR="00000000" w:rsidRPr="00EA79C8" w:rsidP="00EA79C8">
            <w:pPr>
              <w:pStyle w:val="ListBullet3"/>
            </w:pPr>
            <w:r w:rsidRPr="00EA79C8">
              <w:t>Group B units, listed below.</w:t>
            </w:r>
          </w:p>
          <w:p w:rsidR="00000000" w:rsidRPr="00EA79C8" w:rsidP="00EA79C8">
            <w:pPr>
              <w:pStyle w:val="BodyText"/>
            </w:pPr>
          </w:p>
          <w:p w:rsidR="00000000" w:rsidRPr="00EA79C8" w:rsidP="00EA79C8">
            <w:pPr>
              <w:pStyle w:val="BodyText"/>
            </w:pPr>
            <w:r w:rsidRPr="00EA79C8">
              <w:t xml:space="preserve">A maximum of </w:t>
            </w:r>
            <w:r w:rsidRPr="00EA79C8">
              <w:rPr>
                <w:rStyle w:val="SpecialBold"/>
              </w:rPr>
              <w:t>two (2)</w:t>
            </w:r>
            <w:r w:rsidRPr="00EA79C8">
              <w:t xml:space="preserve"> Group B units may be chosen from this Training Package, other endorsed Training Packages and accredited courses, where those units are available at Diploma level and above.</w:t>
            </w:r>
          </w:p>
          <w:p w:rsidR="00000000" w:rsidRPr="00EA79C8" w:rsidP="00EA79C8">
            <w:pPr>
              <w:pStyle w:val="BodyText"/>
            </w:pPr>
          </w:p>
          <w:p w:rsidR="00000000" w:rsidRPr="00EA79C8" w:rsidP="00EA79C8">
            <w:pPr>
              <w:pStyle w:val="BodyText"/>
            </w:pPr>
            <w:r w:rsidRPr="00EA79C8">
              <w:t>The</w:t>
            </w:r>
            <w:r w:rsidRPr="00EA79C8">
              <w:rPr>
                <w:rStyle w:val="SpecialBold"/>
              </w:rPr>
              <w:t xml:space="preserve"> core</w:t>
            </w:r>
            <w:r w:rsidRPr="00EA79C8">
              <w:t xml:space="preserve"> units listed below are considered to be essential for all environmental </w:t>
            </w:r>
            <w:r w:rsidRPr="00EA79C8">
              <w:t xml:space="preserve">site coordinators, environmental managers and senior environmental officers. The units listed as </w:t>
            </w:r>
            <w:r w:rsidRPr="00EA79C8">
              <w:rPr>
                <w:rStyle w:val="SpecialBold"/>
              </w:rPr>
              <w:t xml:space="preserve">electives </w:t>
            </w:r>
            <w:r w:rsidRPr="00EA79C8">
              <w:t>may only apply to some personnel according to the size and scope of their particular enterprise and the industry sectors that they work in.</w:t>
            </w:r>
          </w:p>
          <w:p w:rsidR="00000000" w:rsidRPr="00EA79C8" w:rsidP="00EA79C8">
            <w:pPr>
              <w:pStyle w:val="BodyText"/>
            </w:pPr>
          </w:p>
          <w:p w:rsidR="00000000" w:rsidRPr="00EA79C8" w:rsidP="00EA79C8">
            <w:pPr>
              <w:pStyle w:val="BodyText"/>
            </w:pPr>
            <w:r w:rsidRPr="00EA79C8">
              <w:rPr>
                <w:rStyle w:val="SpecialBold"/>
              </w:rPr>
              <w:t>Note</w:t>
            </w:r>
            <w:r w:rsidRPr="00EA79C8">
              <w:t>: Un</w:t>
            </w:r>
            <w:r w:rsidRPr="00EA79C8">
              <w:t>its with prerequisite requirements are marked with an asterisk*. Prerequisite units must be counted in the total number of units required for achievement of the qualification. Refer to individual units for details.</w:t>
            </w:r>
          </w:p>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RPr="00EA79C8" w:rsidP="00EA79C8">
            <w:pPr>
              <w:pStyle w:val="BodyText"/>
            </w:pPr>
            <w:r w:rsidRPr="00EA79C8">
              <w:rPr>
                <w:rStyle w:val="SpecialBold"/>
              </w:rPr>
              <w:t>Core units of competency</w:t>
            </w:r>
          </w:p>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r w:rsidRPr="00EA79C8">
              <w:rPr>
                <w:rStyle w:val="SpecialBold"/>
              </w:rPr>
              <w:t>Unit code</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rPr>
                <w:rStyle w:val="SpecialBold"/>
              </w:rPr>
              <w:t>Unit title</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MSS027001</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Coordinate environmental management activities</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MSS027002</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Apply environmental legislation, codes and standards</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MSS027003</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Provide environmental advice to clients</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MSMENV472</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Implement and monitor environmentally sustainable work practices</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MSL944001</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Maintain laboratory/field workplace safety</w:t>
            </w:r>
          </w:p>
        </w:tc>
      </w:tr>
      <w:tr w:rsidTr="00EA79C8">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p>
          <w:p w:rsidR="00000000" w:rsidRPr="00EA79C8" w:rsidP="00EA79C8">
            <w:pPr>
              <w:pStyle w:val="BodyText"/>
            </w:pPr>
            <w:r w:rsidRPr="00EA79C8">
              <w:rPr>
                <w:rStyle w:val="SpecialBold"/>
              </w:rPr>
              <w:t>Elective units of competency</w:t>
            </w:r>
          </w:p>
          <w:p w:rsidR="00000000" w:rsidRPr="00EA79C8" w:rsidP="00EA79C8">
            <w:pPr>
              <w:pStyle w:val="BodyText"/>
            </w:pPr>
          </w:p>
          <w:p w:rsidR="00000000" w:rsidRPr="00EA79C8" w:rsidP="00EA79C8">
            <w:pPr>
              <w:pStyle w:val="BodyText"/>
            </w:pPr>
            <w:r w:rsidRPr="00EA79C8">
              <w:rPr>
                <w:rStyle w:val="SpecialBold"/>
              </w:rPr>
              <w:t>Group A</w:t>
            </w:r>
          </w:p>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r w:rsidRPr="00EA79C8">
              <w:rPr>
                <w:rStyle w:val="SpecialBold"/>
              </w:rPr>
              <w:t>Unit code</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r w:rsidRPr="00EA79C8">
              <w:rPr>
                <w:rStyle w:val="SpecialBold"/>
              </w:rPr>
              <w:t>Unit title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rPr>
                <w:rStyle w:val="SpecialBold"/>
              </w:rPr>
              <w:t>Prerequisites</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Contribute to environmental decision making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Contribute to improving environmental performance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Coordinate water quality management activities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Coordinate air quality management activities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Coordinate noise management activities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Coordinate site remediation or rehabilitation activities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Undertake complex environmental project work</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Select, commission and maintain environmental monitoring instruments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MSS027012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Implement and maintain the site health and safe</w:t>
            </w:r>
            <w:r w:rsidRPr="00EA79C8">
              <w:t>ty management system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MSMENV672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Develop workplace policy and procedures for environmental sustainability</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BSBWHS608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Assist with applying hygiene to manage WHS risks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LGAPLEM506A</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Improve community knowledge and skills in environmental management practices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PUAWER010B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Lead a workplace emergency initial response team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RIINHB408D</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Supervise environmental drilling operations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RIIPRM501D</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Implement, monitor, rectify and report on contracts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p>
          <w:p w:rsidR="00000000" w:rsidP="00EA79C8">
            <w:pPr>
              <w:pStyle w:val="BodyText"/>
              <w:rPr>
                <w:lang w:val="en-NZ"/>
              </w:rPr>
            </w:pPr>
            <w:r w:rsidRPr="00EA79C8">
              <w:rPr>
                <w:rStyle w:val="SpecialBold"/>
              </w:rPr>
              <w:t>Group B</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r w:rsidRPr="00EA79C8">
              <w:rPr>
                <w:rStyle w:val="SpecialBold"/>
              </w:rPr>
              <w:t>Unit code</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r w:rsidRPr="00EA79C8">
              <w:rPr>
                <w:rStyle w:val="SpecialBold"/>
              </w:rPr>
              <w:t>Unit title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rPr>
                <w:rStyle w:val="SpecialBold"/>
              </w:rPr>
              <w:t>Prerequisites</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MSS015005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Develop required sustainability reports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MSS015018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Inform and advise organisation and community representatives on sustainability issues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Produce site maps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Collect and evaluate groundwater data</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Perform sampling and testing of soils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Monitor and evaluate noise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Perform sampling and testing of air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Assist with odour source assessment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Assist with odour field assessment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MSS025013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Assist with assessing and monitoring wetlands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MSS025014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Perform sampling and testing of contaminated sites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MSS025016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Perform sampling and testing of station</w:t>
            </w:r>
            <w:r w:rsidRPr="00EA79C8">
              <w:t>ary emissions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MSS024005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Collect spatial and discrete environmental data</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MSS024006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Perform sampling and testing of water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MSS024007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Collect and evaluate meteorological data</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MSS024008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Recognise common geological landforms and samples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MSS024009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Assist with assessing and monitoring stormwater systems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MSL974007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Undertake environmental field-based monitoring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MSL974009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Undertake field-based, remote sensing monitoring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MSL975011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Design and supervise complex environmental field surveys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w:t>
            </w:r>
          </w:p>
        </w:tc>
      </w:tr>
      <w:tr w:rsidTr="00EA79C8">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PSPRAD007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9C8">
            <w:pPr>
              <w:pStyle w:val="BodyText"/>
              <w:rPr>
                <w:lang w:val="en-NZ"/>
              </w:rPr>
            </w:pPr>
            <w:r w:rsidRPr="00EA79C8">
              <w:t>Monitor radiation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9C8" w:rsidP="00EA79C8">
            <w:pPr>
              <w:pStyle w:val="BodyText"/>
            </w:pPr>
          </w:p>
        </w:tc>
      </w:tr>
    </w:tbl>
    <w:p w:rsidR="00000000" w:rsidRPr="00EA79C8" w:rsidP="00EA79C8">
      <w:pPr>
        <w:pStyle w:val="BodyText"/>
      </w:pPr>
    </w:p>
    <w:p w:rsidR="00000000" w:rsidRPr="00EA79C8" w:rsidP="00EA79C8">
      <w:pPr>
        <w:pStyle w:val="AllowPageBreak"/>
      </w:pPr>
    </w:p>
    <w:p w:rsidR="00000000" w:rsidRPr="00EA79C8" w:rsidP="00EA79C8">
      <w:pPr>
        <w:pStyle w:val="Heading1"/>
      </w:pPr>
      <w:bookmarkStart w:id="5" w:name="O_923513"/>
      <w:bookmarkEnd w:id="5"/>
      <w:r w:rsidRPr="00EA79C8">
        <w:t>Qualification Mapping Information</w:t>
      </w:r>
    </w:p>
    <w:p w:rsidR="00000000" w:rsidRPr="00EA79C8" w:rsidP="00EA79C8">
      <w:pPr>
        <w:pStyle w:val="BodyText"/>
      </w:pPr>
      <w:r w:rsidRPr="00EA79C8">
        <w:t xml:space="preserve">Release 1. Supersedes and is equivalent to MSS70211 Graduate Certificate In Environmental Management. </w:t>
      </w:r>
    </w:p>
    <w:p w:rsidR="00000000" w:rsidRPr="00EA79C8" w:rsidP="00EA79C8">
      <w:pPr>
        <w:pStyle w:val="AllowPageBreak"/>
      </w:pPr>
    </w:p>
    <w:p w:rsidR="00000000" w:rsidRPr="00EA79C8" w:rsidP="00EA79C8">
      <w:pPr>
        <w:pStyle w:val="Heading1"/>
      </w:pPr>
      <w:bookmarkStart w:id="6" w:name="O_923515"/>
      <w:bookmarkEnd w:id="6"/>
      <w:r w:rsidRPr="00EA79C8">
        <w:t>Links</w:t>
      </w:r>
    </w:p>
    <w:p w:rsidR="00000000" w:rsidRPr="00EA79C8" w:rsidP="00EA79C8">
      <w:pPr>
        <w:pStyle w:val="BodyText"/>
      </w:pPr>
      <w:r w:rsidRPr="00EA79C8">
        <w:t>MSA Training Package Implementation Guides - htt</w:t>
      </w:r>
      <w:r w:rsidRPr="00EA79C8">
        <w:t>p://mskills.org.au/training-packages/info/</w:t>
      </w:r>
    </w:p>
    <w:p w:rsidR="00000000" w:rsidRPr="00EA79C8" w:rsidP="00EA79C8"/>
    <w:sectPr w:rsidSect="00EA7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C8" w:rsidRPr="00A61DCD" w:rsidP="00A61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D" w:rsidP="00EA7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1DCD" w:rsidP="00EA79C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1DCD" w:rsidP="00EA7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C8" w:rsidRPr="00A61DCD" w:rsidP="00A61D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D" w:rsidRPr="002D2AF8" w:rsidP="00EA79C8">
    <w:pPr>
      <w:pStyle w:val="Header"/>
      <w:framePr w:wrap="around"/>
    </w:pPr>
    <w:r>
      <w:fldChar w:fldCharType="begin"/>
    </w:r>
    <w:r>
      <w:instrText xml:space="preserve"> TITLE   \* MERGEFORMAT </w:instrText>
    </w:r>
    <w:r>
      <w:fldChar w:fldCharType="separate"/>
    </w:r>
    <w:r>
      <w:t>MSS80216 Graduate Certificate in Environmental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61DCD" w:rsidP="00EA7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29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AE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3C4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9C8"/>
    <w:pPr>
      <w:spacing w:before="360" w:after="60"/>
      <w:outlineLvl w:val="0"/>
    </w:pPr>
    <w:rPr>
      <w:sz w:val="32"/>
    </w:rPr>
  </w:style>
  <w:style w:type="paragraph" w:styleId="Heading2">
    <w:name w:val="heading 2"/>
    <w:basedOn w:val="HeadingBase"/>
    <w:next w:val="BodyText"/>
    <w:link w:val="Heading2Char"/>
    <w:qFormat/>
    <w:rsid w:val="00EA79C8"/>
    <w:pPr>
      <w:keepLines/>
      <w:spacing w:before="240" w:after="120"/>
      <w:outlineLvl w:val="1"/>
    </w:pPr>
    <w:rPr>
      <w:sz w:val="28"/>
      <w:szCs w:val="40"/>
    </w:rPr>
  </w:style>
  <w:style w:type="paragraph" w:styleId="Heading3">
    <w:name w:val="heading 3"/>
    <w:basedOn w:val="HeadingBase"/>
    <w:next w:val="BodyText"/>
    <w:link w:val="Heading3Char"/>
    <w:qFormat/>
    <w:rsid w:val="00EA79C8"/>
    <w:pPr>
      <w:spacing w:before="180" w:after="120"/>
      <w:outlineLvl w:val="2"/>
    </w:pPr>
    <w:rPr>
      <w:spacing w:val="-10"/>
      <w:kern w:val="32"/>
    </w:rPr>
  </w:style>
  <w:style w:type="paragraph" w:styleId="Heading4">
    <w:name w:val="heading 4"/>
    <w:basedOn w:val="HeadingBase"/>
    <w:next w:val="BodyText"/>
    <w:link w:val="Heading4Char"/>
    <w:qFormat/>
    <w:rsid w:val="00EA79C8"/>
    <w:pPr>
      <w:spacing w:before="160" w:after="120"/>
      <w:outlineLvl w:val="3"/>
    </w:pPr>
    <w:rPr>
      <w:sz w:val="22"/>
    </w:rPr>
  </w:style>
  <w:style w:type="paragraph" w:styleId="Heading5">
    <w:name w:val="heading 5"/>
    <w:basedOn w:val="HeadingBase"/>
    <w:next w:val="Normal"/>
    <w:link w:val="Heading5Char"/>
    <w:qFormat/>
    <w:rsid w:val="00EA79C8"/>
    <w:pPr>
      <w:spacing w:before="80"/>
      <w:outlineLvl w:val="4"/>
    </w:pPr>
    <w:rPr>
      <w:color w:val="918585"/>
      <w:sz w:val="20"/>
    </w:rPr>
  </w:style>
  <w:style w:type="paragraph" w:styleId="Heading6">
    <w:name w:val="heading 6"/>
    <w:basedOn w:val="HeadingBase"/>
    <w:next w:val="Normal"/>
    <w:link w:val="Heading6Char"/>
    <w:qFormat/>
    <w:rsid w:val="00EA79C8"/>
    <w:pPr>
      <w:spacing w:before="60"/>
      <w:outlineLvl w:val="5"/>
    </w:pPr>
    <w:rPr>
      <w:color w:val="918585"/>
      <w:sz w:val="20"/>
    </w:rPr>
  </w:style>
  <w:style w:type="paragraph" w:styleId="Heading7">
    <w:name w:val="heading 7"/>
    <w:basedOn w:val="Normal"/>
    <w:next w:val="Normal"/>
    <w:link w:val="Heading7Char"/>
    <w:qFormat/>
    <w:rsid w:val="00EA79C8"/>
    <w:pPr>
      <w:ind w:left="720"/>
      <w:outlineLvl w:val="6"/>
    </w:pPr>
    <w:rPr>
      <w:i/>
    </w:rPr>
  </w:style>
  <w:style w:type="paragraph" w:styleId="Heading8">
    <w:name w:val="heading 8"/>
    <w:basedOn w:val="Normal"/>
    <w:next w:val="Normal"/>
    <w:link w:val="Heading8Char"/>
    <w:qFormat/>
    <w:rsid w:val="00EA79C8"/>
    <w:pPr>
      <w:ind w:left="720"/>
      <w:outlineLvl w:val="7"/>
    </w:pPr>
    <w:rPr>
      <w:i/>
    </w:rPr>
  </w:style>
  <w:style w:type="paragraph" w:styleId="Heading9">
    <w:name w:val="heading 9"/>
    <w:basedOn w:val="Normal"/>
    <w:next w:val="Normal"/>
    <w:link w:val="Heading9Char"/>
    <w:qFormat/>
    <w:rsid w:val="00EA79C8"/>
    <w:pPr>
      <w:ind w:left="720"/>
      <w:outlineLvl w:val="8"/>
    </w:pPr>
    <w:rPr>
      <w:i/>
    </w:rPr>
  </w:style>
  <w:style w:type="character" w:default="1" w:styleId="DefaultParagraphFont">
    <w:name w:val="Default Paragraph Font"/>
    <w:uiPriority w:val="1"/>
    <w:unhideWhenUsed/>
    <w:rsid w:val="00EA7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9C8"/>
  </w:style>
  <w:style w:type="character" w:customStyle="1" w:styleId="Heading1Char">
    <w:name w:val="Heading 1 Char"/>
    <w:basedOn w:val="DefaultParagraphFont"/>
    <w:link w:val="Heading1"/>
    <w:rsid w:val="00EA79C8"/>
    <w:rPr>
      <w:rFonts w:ascii="Times New Roman" w:eastAsia="Times New Roman" w:hAnsi="Times New Roman" w:cs="Times New Roman"/>
      <w:b/>
      <w:sz w:val="32"/>
      <w:szCs w:val="20"/>
      <w:lang w:eastAsia="en-US"/>
    </w:rPr>
  </w:style>
  <w:style w:type="paragraph" w:styleId="BodyText">
    <w:name w:val="Body Text"/>
    <w:basedOn w:val="Normal"/>
    <w:link w:val="BodyTextChar"/>
    <w:rsid w:val="00EA7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9C8"/>
    <w:rPr>
      <w:rFonts w:ascii="Times New Roman" w:eastAsia="Times New Roman" w:hAnsi="Times New Roman" w:cs="Times New Roman"/>
      <w:sz w:val="24"/>
      <w:lang w:eastAsia="en-US"/>
    </w:rPr>
  </w:style>
  <w:style w:type="paragraph" w:styleId="ListBullet">
    <w:name w:val="List Bullet"/>
    <w:basedOn w:val="List"/>
    <w:rsid w:val="00EA79C8"/>
    <w:pPr>
      <w:numPr>
        <w:numId w:val="14"/>
      </w:numPr>
      <w:tabs>
        <w:tab w:val="clear" w:pos="340"/>
      </w:tabs>
      <w:spacing w:before="40" w:after="40"/>
    </w:pPr>
  </w:style>
  <w:style w:type="character" w:customStyle="1" w:styleId="SpecialBold">
    <w:name w:val="Special Bold"/>
    <w:basedOn w:val="DefaultParagraphFont"/>
    <w:rsid w:val="00EA79C8"/>
    <w:rPr>
      <w:b/>
      <w:spacing w:val="0"/>
    </w:rPr>
  </w:style>
  <w:style w:type="paragraph" w:styleId="ListBullet2">
    <w:name w:val="List Bullet 2"/>
    <w:basedOn w:val="List2"/>
    <w:rsid w:val="00EA79C8"/>
    <w:pPr>
      <w:numPr>
        <w:numId w:val="15"/>
      </w:numPr>
      <w:tabs>
        <w:tab w:val="clear" w:pos="680"/>
      </w:tabs>
    </w:pPr>
  </w:style>
  <w:style w:type="paragraph" w:customStyle="1" w:styleId="SuperHeading">
    <w:name w:val="SuperHeading"/>
    <w:basedOn w:val="Normal"/>
    <w:rsid w:val="00EA79C8"/>
    <w:pPr>
      <w:spacing w:before="240" w:after="120"/>
      <w:outlineLvl w:val="0"/>
    </w:pPr>
    <w:rPr>
      <w:rFonts w:ascii="Times New Roman" w:hAnsi="Times New Roman"/>
      <w:b/>
      <w:sz w:val="32"/>
    </w:rPr>
  </w:style>
  <w:style w:type="paragraph" w:customStyle="1" w:styleId="AllowPageBreak">
    <w:name w:val="AllowPageBreak"/>
    <w:rsid w:val="00EA79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79C8"/>
    <w:pPr>
      <w:numPr>
        <w:numId w:val="3"/>
      </w:numPr>
      <w:tabs>
        <w:tab w:val="clear" w:pos="1021"/>
      </w:tabs>
      <w:ind w:left="1037" w:hanging="357"/>
    </w:pPr>
  </w:style>
  <w:style w:type="character" w:customStyle="1" w:styleId="Heading2Char">
    <w:name w:val="Heading 2 Char"/>
    <w:basedOn w:val="DefaultParagraphFont"/>
    <w:link w:val="Heading2"/>
    <w:rsid w:val="00EA7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9C8"/>
    <w:rPr>
      <w:rFonts w:ascii="Courier New" w:eastAsia="Times New Roman" w:hAnsi="Courier New" w:cs="Times New Roman"/>
      <w:i/>
      <w:szCs w:val="20"/>
      <w:lang w:eastAsia="en-US"/>
    </w:rPr>
  </w:style>
  <w:style w:type="paragraph" w:customStyle="1" w:styleId="HeadingBase">
    <w:name w:val="Heading Base"/>
    <w:rsid w:val="00EA7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9C8"/>
    <w:pPr>
      <w:tabs>
        <w:tab w:val="right" w:leader="dot" w:pos="9072"/>
      </w:tabs>
      <w:ind w:left="567"/>
    </w:pPr>
    <w:rPr>
      <w:szCs w:val="22"/>
    </w:rPr>
  </w:style>
  <w:style w:type="paragraph" w:customStyle="1" w:styleId="TOCBase">
    <w:name w:val="TOC Base"/>
    <w:rsid w:val="00EA7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9C8"/>
    <w:pPr>
      <w:tabs>
        <w:tab w:val="right" w:leader="dot" w:pos="9072"/>
      </w:tabs>
      <w:spacing w:before="40" w:after="40"/>
      <w:ind w:left="284"/>
    </w:pPr>
    <w:rPr>
      <w:rFonts w:ascii="Times New Roman" w:hAnsi="Times New Roman"/>
    </w:rPr>
  </w:style>
  <w:style w:type="paragraph" w:styleId="TOC1">
    <w:name w:val="toc 1"/>
    <w:basedOn w:val="TOCBase"/>
    <w:next w:val="Normal"/>
    <w:rsid w:val="00EA7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9C8"/>
    <w:rPr>
      <w:rFonts w:ascii="Times New Roman" w:eastAsia="Times New Roman" w:hAnsi="Times New Roman" w:cs="Times New Roman"/>
      <w:sz w:val="16"/>
      <w:lang w:eastAsia="en-US"/>
    </w:rPr>
  </w:style>
  <w:style w:type="paragraph" w:styleId="Title">
    <w:name w:val="Title"/>
    <w:basedOn w:val="HeadingBase"/>
    <w:link w:val="TitleChar"/>
    <w:qFormat/>
    <w:rsid w:val="00EA79C8"/>
    <w:pPr>
      <w:spacing w:before="5040"/>
      <w:jc w:val="center"/>
    </w:pPr>
    <w:rPr>
      <w:sz w:val="48"/>
      <w:szCs w:val="72"/>
      <w:lang w:val="en-US"/>
    </w:rPr>
  </w:style>
  <w:style w:type="character" w:customStyle="1" w:styleId="TitleChar">
    <w:name w:val="Title Char"/>
    <w:basedOn w:val="DefaultParagraphFont"/>
    <w:link w:val="Title"/>
    <w:rsid w:val="00EA7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9C8"/>
    <w:pPr>
      <w:tabs>
        <w:tab w:val="left" w:pos="3600"/>
        <w:tab w:val="left" w:pos="3958"/>
      </w:tabs>
    </w:pPr>
  </w:style>
  <w:style w:type="paragraph" w:styleId="List">
    <w:name w:val="List"/>
    <w:basedOn w:val="BodyText"/>
    <w:next w:val="BodyText"/>
    <w:rsid w:val="00EA79C8"/>
    <w:pPr>
      <w:tabs>
        <w:tab w:val="left" w:pos="340"/>
      </w:tabs>
      <w:spacing w:before="60" w:after="60"/>
      <w:ind w:left="340" w:hanging="340"/>
    </w:pPr>
  </w:style>
  <w:style w:type="paragraph" w:customStyle="1" w:styleId="Note">
    <w:name w:val="Note"/>
    <w:basedOn w:val="BodyText"/>
    <w:rsid w:val="00EA7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9C8"/>
    <w:pPr>
      <w:framePr w:wrap="auto" w:hAnchor="text" w:y="6049"/>
    </w:pPr>
    <w:rPr>
      <w:color w:val="000000"/>
      <w:sz w:val="40"/>
    </w:rPr>
  </w:style>
  <w:style w:type="paragraph" w:customStyle="1" w:styleId="TOCTitle">
    <w:name w:val="TOCTitle"/>
    <w:basedOn w:val="Heading1"/>
    <w:rsid w:val="00EA79C8"/>
    <w:pPr>
      <w:spacing w:after="240"/>
      <w:jc w:val="center"/>
      <w:outlineLvl w:val="9"/>
    </w:pPr>
    <w:rPr>
      <w:caps/>
    </w:rPr>
  </w:style>
  <w:style w:type="paragraph" w:customStyle="1" w:styleId="Version">
    <w:name w:val="Version"/>
    <w:rsid w:val="00EA7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9C8"/>
    <w:pPr>
      <w:keepNext w:val="0"/>
      <w:tabs>
        <w:tab w:val="right" w:pos="4176"/>
      </w:tabs>
      <w:ind w:left="198" w:hanging="198"/>
    </w:pPr>
    <w:rPr>
      <w:rFonts w:ascii="Garamond" w:hAnsi="Garamond"/>
    </w:rPr>
  </w:style>
  <w:style w:type="paragraph" w:styleId="IndexHeading">
    <w:name w:val="index heading"/>
    <w:basedOn w:val="Normal"/>
    <w:next w:val="Index1"/>
    <w:semiHidden/>
    <w:rsid w:val="00EA79C8"/>
    <w:pPr>
      <w:spacing w:before="120" w:after="120"/>
    </w:pPr>
    <w:rPr>
      <w:rFonts w:ascii="Arial" w:hAnsi="Arial"/>
      <w:b/>
      <w:color w:val="918585"/>
      <w:sz w:val="24"/>
    </w:rPr>
  </w:style>
  <w:style w:type="paragraph" w:styleId="Header">
    <w:name w:val="header"/>
    <w:basedOn w:val="Normal"/>
    <w:link w:val="HeaderChar"/>
    <w:rsid w:val="00EA7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9C8"/>
    <w:rPr>
      <w:rFonts w:ascii="Times New Roman" w:eastAsia="Times New Roman" w:hAnsi="Times New Roman" w:cs="Times New Roman"/>
      <w:sz w:val="16"/>
      <w:szCs w:val="20"/>
      <w:lang w:val="en-GB" w:eastAsia="en-US"/>
    </w:rPr>
  </w:style>
  <w:style w:type="paragraph" w:customStyle="1" w:styleId="Chapter">
    <w:name w:val="Chapter"/>
    <w:basedOn w:val="Normal"/>
    <w:rsid w:val="00EA79C8"/>
    <w:pPr>
      <w:spacing w:before="240"/>
    </w:pPr>
    <w:rPr>
      <w:rFonts w:ascii="Times New Roman" w:hAnsi="Times New Roman"/>
      <w:smallCaps/>
      <w:spacing w:val="80"/>
      <w:sz w:val="28"/>
    </w:rPr>
  </w:style>
  <w:style w:type="paragraph" w:customStyle="1" w:styleId="InChapter">
    <w:name w:val="InChapter"/>
    <w:basedOn w:val="Heading3"/>
    <w:rsid w:val="00EA79C8"/>
    <w:pPr>
      <w:spacing w:after="240"/>
      <w:outlineLvl w:val="9"/>
    </w:pPr>
    <w:rPr>
      <w:noProof/>
    </w:rPr>
  </w:style>
  <w:style w:type="paragraph" w:styleId="Index2">
    <w:name w:val="index 2"/>
    <w:basedOn w:val="Normal"/>
    <w:next w:val="Normal"/>
    <w:semiHidden/>
    <w:rsid w:val="00EA79C8"/>
    <w:pPr>
      <w:tabs>
        <w:tab w:val="right" w:pos="4176"/>
      </w:tabs>
      <w:ind w:left="568" w:hanging="284"/>
    </w:pPr>
    <w:rPr>
      <w:rFonts w:ascii="Garamond" w:hAnsi="Garamond"/>
    </w:rPr>
  </w:style>
  <w:style w:type="paragraph" w:customStyle="1" w:styleId="Byline">
    <w:name w:val="Byline"/>
    <w:rsid w:val="00EA7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9C8"/>
    <w:pPr>
      <w:tabs>
        <w:tab w:val="clear" w:pos="3600"/>
        <w:tab w:val="clear" w:pos="3958"/>
      </w:tabs>
      <w:jc w:val="right"/>
    </w:pPr>
  </w:style>
  <w:style w:type="character" w:styleId="Emphasis">
    <w:name w:val="Emphasis"/>
    <w:basedOn w:val="DefaultParagraphFont"/>
    <w:qFormat/>
    <w:rsid w:val="00EA79C8"/>
    <w:rPr>
      <w:i/>
    </w:rPr>
  </w:style>
  <w:style w:type="paragraph" w:styleId="Caption">
    <w:name w:val="caption"/>
    <w:basedOn w:val="BodyText"/>
    <w:next w:val="Normal"/>
    <w:qFormat/>
    <w:rsid w:val="00EA79C8"/>
    <w:pPr>
      <w:framePr w:w="2268" w:hSpace="181" w:vSpace="181" w:wrap="around" w:vAnchor="text" w:hAnchor="page" w:x="1135" w:y="285" w:anchorLock="1"/>
    </w:pPr>
    <w:rPr>
      <w:i/>
    </w:rPr>
  </w:style>
  <w:style w:type="paragraph" w:customStyle="1" w:styleId="MiniTOCTitle">
    <w:name w:val="MiniTOCTitle"/>
    <w:basedOn w:val="Heading4"/>
    <w:rsid w:val="00EA79C8"/>
    <w:pPr>
      <w:spacing w:before="240"/>
      <w:outlineLvl w:val="9"/>
    </w:pPr>
    <w:rPr>
      <w:noProof/>
      <w:sz w:val="24"/>
    </w:rPr>
  </w:style>
  <w:style w:type="paragraph" w:customStyle="1" w:styleId="MiniTOCItem">
    <w:name w:val="MiniTOCItem"/>
    <w:basedOn w:val="ListBullet"/>
    <w:rsid w:val="00EA79C8"/>
    <w:pPr>
      <w:numPr>
        <w:numId w:val="0"/>
      </w:numPr>
      <w:tabs>
        <w:tab w:val="right" w:leader="dot" w:pos="6521"/>
      </w:tabs>
      <w:spacing w:before="0" w:after="0"/>
    </w:pPr>
  </w:style>
  <w:style w:type="paragraph" w:customStyle="1" w:styleId="TOFTitle">
    <w:name w:val="TOFTitle"/>
    <w:basedOn w:val="TOCTitle"/>
    <w:rsid w:val="00EA79C8"/>
  </w:style>
  <w:style w:type="paragraph" w:styleId="TableofFigures">
    <w:name w:val="table of figures"/>
    <w:basedOn w:val="Normal"/>
    <w:next w:val="Normal"/>
    <w:semiHidden/>
    <w:rsid w:val="00EA79C8"/>
    <w:pPr>
      <w:tabs>
        <w:tab w:val="right" w:leader="dot" w:pos="9072"/>
      </w:tabs>
      <w:ind w:left="970" w:hanging="403"/>
    </w:pPr>
    <w:rPr>
      <w:rFonts w:ascii="Times New Roman" w:hAnsi="Times New Roman"/>
      <w:b/>
    </w:rPr>
  </w:style>
  <w:style w:type="paragraph" w:styleId="ListNumber">
    <w:name w:val="List Number"/>
    <w:basedOn w:val="List"/>
    <w:rsid w:val="00EA79C8"/>
    <w:pPr>
      <w:numPr>
        <w:numId w:val="12"/>
      </w:numPr>
    </w:pPr>
  </w:style>
  <w:style w:type="character" w:customStyle="1" w:styleId="WingdingSymbols">
    <w:name w:val="Wingding Symbols"/>
    <w:rsid w:val="00EA79C8"/>
    <w:rPr>
      <w:rFonts w:ascii="Wingdings" w:hAnsi="Wingdings"/>
    </w:rPr>
  </w:style>
  <w:style w:type="paragraph" w:customStyle="1" w:styleId="TableHeading">
    <w:name w:val="Table Heading"/>
    <w:basedOn w:val="HeadingBase"/>
    <w:rsid w:val="00EA79C8"/>
    <w:pPr>
      <w:keepLines/>
      <w:pBdr>
        <w:bottom w:val="single" w:sz="6" w:space="1" w:color="918585"/>
      </w:pBdr>
      <w:spacing w:before="240"/>
    </w:pPr>
  </w:style>
  <w:style w:type="character" w:customStyle="1" w:styleId="HotSpot">
    <w:name w:val="HotSpot"/>
    <w:rsid w:val="00EA79C8"/>
    <w:rPr>
      <w:color w:val="0033CC"/>
      <w:u w:val="none"/>
    </w:rPr>
  </w:style>
  <w:style w:type="paragraph" w:customStyle="1" w:styleId="BodyTextRight">
    <w:name w:val="Body Text Right"/>
    <w:basedOn w:val="BodyText"/>
    <w:rsid w:val="00EA79C8"/>
    <w:pPr>
      <w:spacing w:before="0" w:after="0"/>
      <w:jc w:val="right"/>
    </w:pPr>
  </w:style>
  <w:style w:type="paragraph" w:styleId="Index3">
    <w:name w:val="index 3"/>
    <w:basedOn w:val="ListNumber2"/>
    <w:next w:val="Normal"/>
    <w:semiHidden/>
    <w:rsid w:val="00EA79C8"/>
    <w:pPr>
      <w:numPr>
        <w:numId w:val="0"/>
      </w:numPr>
      <w:tabs>
        <w:tab w:val="right" w:leader="dot" w:pos="4176"/>
      </w:tabs>
    </w:pPr>
  </w:style>
  <w:style w:type="paragraph" w:styleId="ListNumber2">
    <w:name w:val="List Number 2"/>
    <w:basedOn w:val="List2"/>
    <w:rsid w:val="00EA79C8"/>
    <w:pPr>
      <w:numPr>
        <w:numId w:val="11"/>
      </w:numPr>
      <w:tabs>
        <w:tab w:val="clear" w:pos="1060"/>
      </w:tabs>
    </w:pPr>
  </w:style>
  <w:style w:type="paragraph" w:customStyle="1" w:styleId="MarginNote">
    <w:name w:val="Margin Note"/>
    <w:basedOn w:val="BodyText"/>
    <w:rsid w:val="00EA7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9C8"/>
    <w:rPr>
      <w:sz w:val="32"/>
    </w:rPr>
  </w:style>
  <w:style w:type="paragraph" w:customStyle="1" w:styleId="HeadingProcedure">
    <w:name w:val="Heading Procedure"/>
    <w:basedOn w:val="HeadingBase"/>
    <w:next w:val="Normal"/>
    <w:rsid w:val="00EA79C8"/>
    <w:pPr>
      <w:tabs>
        <w:tab w:val="left" w:pos="0"/>
      </w:tabs>
      <w:spacing w:before="120" w:after="60"/>
    </w:pPr>
    <w:rPr>
      <w:i/>
      <w:color w:val="918585"/>
      <w:sz w:val="22"/>
    </w:rPr>
  </w:style>
  <w:style w:type="paragraph" w:customStyle="1" w:styleId="TableBodyText">
    <w:name w:val="Table Body Text"/>
    <w:basedOn w:val="BodyText"/>
    <w:rsid w:val="00EA79C8"/>
    <w:pPr>
      <w:spacing w:before="60" w:after="60"/>
    </w:pPr>
  </w:style>
  <w:style w:type="paragraph" w:styleId="ListContinue">
    <w:name w:val="List Continue"/>
    <w:basedOn w:val="List"/>
    <w:rsid w:val="00EA79C8"/>
    <w:pPr>
      <w:ind w:firstLine="0"/>
    </w:pPr>
  </w:style>
  <w:style w:type="paragraph" w:customStyle="1" w:styleId="ListNote">
    <w:name w:val="List Note"/>
    <w:basedOn w:val="List"/>
    <w:rsid w:val="00EA79C8"/>
    <w:pPr>
      <w:pBdr>
        <w:top w:val="single" w:sz="6" w:space="2" w:color="918585"/>
        <w:bottom w:val="single" w:sz="6" w:space="2" w:color="918585"/>
      </w:pBdr>
      <w:tabs>
        <w:tab w:val="left" w:pos="1021"/>
      </w:tabs>
      <w:ind w:firstLine="0"/>
    </w:pPr>
  </w:style>
  <w:style w:type="paragraph" w:customStyle="1" w:styleId="Warning">
    <w:name w:val="Warning"/>
    <w:basedOn w:val="BodyText"/>
    <w:rsid w:val="00EA79C8"/>
    <w:pPr>
      <w:shd w:val="clear" w:color="auto" w:fill="D9D9D9"/>
      <w:tabs>
        <w:tab w:val="left" w:pos="992"/>
      </w:tabs>
      <w:ind w:left="119" w:right="119"/>
    </w:pPr>
    <w:rPr>
      <w:sz w:val="20"/>
    </w:rPr>
  </w:style>
  <w:style w:type="paragraph" w:customStyle="1" w:styleId="MarginIcons">
    <w:name w:val="Margin Icons"/>
    <w:basedOn w:val="BodyText"/>
    <w:rsid w:val="00EA7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9C8"/>
    <w:rPr>
      <w:rFonts w:ascii="Courier New" w:hAnsi="Courier New"/>
    </w:rPr>
  </w:style>
  <w:style w:type="paragraph" w:customStyle="1" w:styleId="NoteBullet">
    <w:name w:val="Note Bullet"/>
    <w:basedOn w:val="Note"/>
    <w:rsid w:val="00EA79C8"/>
    <w:pPr>
      <w:tabs>
        <w:tab w:val="clear" w:pos="680"/>
      </w:tabs>
      <w:spacing w:before="60" w:after="60"/>
    </w:pPr>
  </w:style>
  <w:style w:type="paragraph" w:customStyle="1" w:styleId="SubHeading2">
    <w:name w:val="SubHeading2"/>
    <w:basedOn w:val="HeadingBase"/>
    <w:rsid w:val="00EA79C8"/>
    <w:pPr>
      <w:spacing w:before="240" w:after="60"/>
    </w:pPr>
    <w:rPr>
      <w:sz w:val="20"/>
    </w:rPr>
  </w:style>
  <w:style w:type="paragraph" w:customStyle="1" w:styleId="SubHeading1">
    <w:name w:val="SubHeading1"/>
    <w:basedOn w:val="HeadingBase"/>
    <w:rsid w:val="00EA79C8"/>
    <w:pPr>
      <w:spacing w:before="240" w:after="60"/>
    </w:pPr>
    <w:rPr>
      <w:color w:val="918585"/>
      <w:sz w:val="22"/>
    </w:rPr>
  </w:style>
  <w:style w:type="paragraph" w:customStyle="1" w:styleId="SideHeading">
    <w:name w:val="Side Heading"/>
    <w:basedOn w:val="HeadingBase"/>
    <w:rsid w:val="00EA7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9C8"/>
    <w:pPr>
      <w:numPr>
        <w:numId w:val="13"/>
      </w:numPr>
    </w:pPr>
  </w:style>
  <w:style w:type="paragraph" w:styleId="PlainText">
    <w:name w:val="Plain Text"/>
    <w:basedOn w:val="Normal"/>
    <w:link w:val="PlainTextChar"/>
    <w:rsid w:val="00EA79C8"/>
    <w:rPr>
      <w:sz w:val="20"/>
    </w:rPr>
  </w:style>
  <w:style w:type="character" w:customStyle="1" w:styleId="PlainTextChar">
    <w:name w:val="Plain Text Char"/>
    <w:basedOn w:val="DefaultParagraphFont"/>
    <w:link w:val="PlainText"/>
    <w:rsid w:val="00EA79C8"/>
    <w:rPr>
      <w:rFonts w:ascii="Courier New" w:eastAsia="Times New Roman" w:hAnsi="Courier New" w:cs="Times New Roman"/>
      <w:sz w:val="20"/>
      <w:szCs w:val="20"/>
      <w:lang w:eastAsia="en-US"/>
    </w:rPr>
  </w:style>
  <w:style w:type="character" w:customStyle="1" w:styleId="MenuOption">
    <w:name w:val="Menu Option"/>
    <w:basedOn w:val="DefaultParagraphFont"/>
    <w:rsid w:val="00EA79C8"/>
    <w:rPr>
      <w:b/>
      <w:smallCaps/>
    </w:rPr>
  </w:style>
  <w:style w:type="paragraph" w:customStyle="1" w:styleId="TableListNumber">
    <w:name w:val="Table List Number"/>
    <w:basedOn w:val="ListNumber"/>
    <w:rsid w:val="00EA79C8"/>
    <w:pPr>
      <w:numPr>
        <w:numId w:val="0"/>
      </w:numPr>
    </w:pPr>
  </w:style>
  <w:style w:type="paragraph" w:styleId="TOC4">
    <w:name w:val="toc 4"/>
    <w:basedOn w:val="TOCBase"/>
    <w:next w:val="Normal"/>
    <w:semiHidden/>
    <w:rsid w:val="00EA79C8"/>
    <w:pPr>
      <w:tabs>
        <w:tab w:val="right" w:leader="dot" w:pos="9071"/>
      </w:tabs>
      <w:ind w:left="1701"/>
    </w:pPr>
  </w:style>
  <w:style w:type="paragraph" w:customStyle="1" w:styleId="ListAlpha">
    <w:name w:val="List Alpha"/>
    <w:basedOn w:val="List"/>
    <w:rsid w:val="00EA79C8"/>
    <w:pPr>
      <w:numPr>
        <w:numId w:val="10"/>
      </w:numPr>
    </w:pPr>
  </w:style>
  <w:style w:type="paragraph" w:customStyle="1" w:styleId="ListAlpha2">
    <w:name w:val="List Alpha 2"/>
    <w:basedOn w:val="List2"/>
    <w:rsid w:val="00EA79C8"/>
    <w:pPr>
      <w:numPr>
        <w:numId w:val="9"/>
      </w:numPr>
    </w:pPr>
  </w:style>
  <w:style w:type="paragraph" w:styleId="List2">
    <w:name w:val="List 2"/>
    <w:basedOn w:val="BodyText"/>
    <w:rsid w:val="00EA79C8"/>
    <w:pPr>
      <w:tabs>
        <w:tab w:val="left" w:pos="680"/>
      </w:tabs>
      <w:spacing w:before="60" w:after="60"/>
      <w:ind w:left="680" w:hanging="340"/>
    </w:pPr>
  </w:style>
  <w:style w:type="paragraph" w:styleId="List3">
    <w:name w:val="List 3"/>
    <w:basedOn w:val="BodyText"/>
    <w:rsid w:val="00EA79C8"/>
    <w:pPr>
      <w:tabs>
        <w:tab w:val="left" w:pos="1021"/>
      </w:tabs>
      <w:spacing w:before="60" w:after="60"/>
      <w:ind w:left="1020" w:hanging="340"/>
    </w:pPr>
  </w:style>
  <w:style w:type="paragraph" w:styleId="List4">
    <w:name w:val="List 4"/>
    <w:basedOn w:val="BodyText"/>
    <w:rsid w:val="00EA79C8"/>
    <w:pPr>
      <w:tabs>
        <w:tab w:val="left" w:pos="1361"/>
      </w:tabs>
      <w:spacing w:before="60" w:after="60"/>
      <w:ind w:left="1361" w:hanging="340"/>
    </w:pPr>
  </w:style>
  <w:style w:type="paragraph" w:styleId="List5">
    <w:name w:val="List 5"/>
    <w:basedOn w:val="BodyText"/>
    <w:rsid w:val="00EA79C8"/>
    <w:pPr>
      <w:tabs>
        <w:tab w:val="left" w:pos="1701"/>
      </w:tabs>
      <w:spacing w:before="60" w:after="60"/>
      <w:ind w:left="1701" w:hanging="340"/>
    </w:pPr>
  </w:style>
  <w:style w:type="paragraph" w:styleId="ListBullet4">
    <w:name w:val="List Bullet 4"/>
    <w:basedOn w:val="List4"/>
    <w:rsid w:val="00EA79C8"/>
    <w:pPr>
      <w:numPr>
        <w:numId w:val="4"/>
      </w:numPr>
      <w:tabs>
        <w:tab w:val="clear" w:pos="1361"/>
      </w:tabs>
    </w:pPr>
  </w:style>
  <w:style w:type="paragraph" w:styleId="ListBullet5">
    <w:name w:val="List Bullet 5"/>
    <w:basedOn w:val="List5"/>
    <w:rsid w:val="00EA79C8"/>
    <w:pPr>
      <w:numPr>
        <w:numId w:val="5"/>
      </w:numPr>
    </w:pPr>
  </w:style>
  <w:style w:type="paragraph" w:styleId="ListContinue2">
    <w:name w:val="List Continue 2"/>
    <w:basedOn w:val="List2"/>
    <w:rsid w:val="00EA79C8"/>
    <w:pPr>
      <w:ind w:firstLine="0"/>
    </w:pPr>
  </w:style>
  <w:style w:type="paragraph" w:styleId="ListContinue3">
    <w:name w:val="List Continue 3"/>
    <w:basedOn w:val="List3"/>
    <w:rsid w:val="00EA79C8"/>
    <w:pPr>
      <w:ind w:left="1021" w:firstLine="0"/>
    </w:pPr>
  </w:style>
  <w:style w:type="paragraph" w:styleId="ListContinue4">
    <w:name w:val="List Continue 4"/>
    <w:basedOn w:val="List4"/>
    <w:rsid w:val="00EA79C8"/>
    <w:pPr>
      <w:ind w:firstLine="0"/>
    </w:pPr>
  </w:style>
  <w:style w:type="paragraph" w:styleId="ListContinue5">
    <w:name w:val="List Continue 5"/>
    <w:basedOn w:val="List5"/>
    <w:rsid w:val="00EA79C8"/>
    <w:pPr>
      <w:ind w:firstLine="0"/>
    </w:pPr>
  </w:style>
  <w:style w:type="paragraph" w:styleId="ListNumber3">
    <w:name w:val="List Number 3"/>
    <w:basedOn w:val="List3"/>
    <w:rsid w:val="00EA79C8"/>
    <w:pPr>
      <w:numPr>
        <w:numId w:val="6"/>
      </w:numPr>
    </w:pPr>
  </w:style>
  <w:style w:type="paragraph" w:styleId="ListNumber4">
    <w:name w:val="List Number 4"/>
    <w:basedOn w:val="List4"/>
    <w:rsid w:val="00EA79C8"/>
    <w:pPr>
      <w:numPr>
        <w:numId w:val="7"/>
      </w:numPr>
    </w:pPr>
  </w:style>
  <w:style w:type="paragraph" w:styleId="ListNumber5">
    <w:name w:val="List Number 5"/>
    <w:basedOn w:val="List5"/>
    <w:rsid w:val="00EA79C8"/>
    <w:pPr>
      <w:numPr>
        <w:numId w:val="8"/>
      </w:numPr>
    </w:pPr>
  </w:style>
  <w:style w:type="paragraph" w:styleId="BlockText">
    <w:name w:val="Block Text"/>
    <w:basedOn w:val="Normal"/>
    <w:rsid w:val="00EA79C8"/>
    <w:pPr>
      <w:spacing w:after="120"/>
      <w:ind w:left="1440" w:right="1440"/>
    </w:pPr>
  </w:style>
  <w:style w:type="character" w:customStyle="1" w:styleId="Subscript">
    <w:name w:val="Subscript"/>
    <w:basedOn w:val="DefaultParagraphFont"/>
    <w:rsid w:val="00EA79C8"/>
    <w:rPr>
      <w:sz w:val="16"/>
      <w:vertAlign w:val="subscript"/>
    </w:rPr>
  </w:style>
  <w:style w:type="character" w:customStyle="1" w:styleId="Superscript">
    <w:name w:val="Superscript"/>
    <w:basedOn w:val="DefaultParagraphFont"/>
    <w:rsid w:val="00EA79C8"/>
    <w:rPr>
      <w:sz w:val="16"/>
      <w:vertAlign w:val="superscript"/>
    </w:rPr>
  </w:style>
  <w:style w:type="character" w:customStyle="1" w:styleId="Symbols">
    <w:name w:val="Symbols"/>
    <w:basedOn w:val="DefaultParagraphFont"/>
    <w:rsid w:val="00EA79C8"/>
    <w:rPr>
      <w:rFonts w:ascii="Symbol" w:hAnsi="Symbol"/>
    </w:rPr>
  </w:style>
  <w:style w:type="character" w:customStyle="1" w:styleId="MenuOptions">
    <w:name w:val="Menu Options"/>
    <w:basedOn w:val="DefaultParagraphFont"/>
    <w:rsid w:val="00EA79C8"/>
    <w:rPr>
      <w:rFonts w:ascii="Arial Narrow" w:hAnsi="Arial Narrow"/>
      <w:smallCaps/>
    </w:rPr>
  </w:style>
  <w:style w:type="character" w:customStyle="1" w:styleId="Buttons">
    <w:name w:val="Buttons"/>
    <w:basedOn w:val="DefaultParagraphFont"/>
    <w:rsid w:val="00EA79C8"/>
    <w:rPr>
      <w:b/>
    </w:rPr>
  </w:style>
  <w:style w:type="character" w:customStyle="1" w:styleId="Underlined">
    <w:name w:val="Underlined"/>
    <w:basedOn w:val="DefaultParagraphFont"/>
    <w:rsid w:val="00EA79C8"/>
    <w:rPr>
      <w:u w:val="single"/>
    </w:rPr>
  </w:style>
  <w:style w:type="paragraph" w:customStyle="1" w:styleId="TableBodyTextRight">
    <w:name w:val="Table Body Text Right"/>
    <w:basedOn w:val="TableBodyText"/>
    <w:rsid w:val="00EA79C8"/>
    <w:pPr>
      <w:widowControl w:val="0"/>
      <w:autoSpaceDE w:val="0"/>
      <w:autoSpaceDN w:val="0"/>
      <w:adjustRightInd w:val="0"/>
      <w:jc w:val="right"/>
    </w:pPr>
    <w:rPr>
      <w:rFonts w:cs="Arial"/>
      <w:szCs w:val="18"/>
    </w:rPr>
  </w:style>
  <w:style w:type="paragraph" w:customStyle="1" w:styleId="CopyrightText">
    <w:name w:val="Copyright Text"/>
    <w:basedOn w:val="BodyText"/>
    <w:rsid w:val="00EA79C8"/>
    <w:rPr>
      <w:sz w:val="18"/>
    </w:rPr>
  </w:style>
  <w:style w:type="paragraph" w:customStyle="1" w:styleId="BodySmallRight">
    <w:name w:val="Body Small Right"/>
    <w:basedOn w:val="BodyTextRight"/>
    <w:rsid w:val="00EA79C8"/>
    <w:rPr>
      <w:sz w:val="18"/>
      <w:szCs w:val="18"/>
    </w:rPr>
  </w:style>
  <w:style w:type="paragraph" w:customStyle="1" w:styleId="MarginEdition">
    <w:name w:val="Margin Edition"/>
    <w:basedOn w:val="MarginNote"/>
    <w:rsid w:val="00EA79C8"/>
    <w:pPr>
      <w:spacing w:before="0" w:after="0"/>
    </w:pPr>
    <w:rPr>
      <w:rFonts w:ascii="Times New Roman" w:hAnsi="Times New Roman"/>
      <w:color w:val="999999"/>
    </w:rPr>
  </w:style>
  <w:style w:type="paragraph" w:customStyle="1" w:styleId="Spacer">
    <w:name w:val="Spacer"/>
    <w:basedOn w:val="Normal"/>
    <w:rsid w:val="00EA79C8"/>
    <w:rPr>
      <w:sz w:val="2"/>
      <w:szCs w:val="2"/>
    </w:rPr>
  </w:style>
  <w:style w:type="character" w:customStyle="1" w:styleId="Small">
    <w:name w:val="Small"/>
    <w:basedOn w:val="DefaultParagraphFont"/>
    <w:rsid w:val="00EA79C8"/>
    <w:rPr>
      <w:sz w:val="16"/>
    </w:rPr>
  </w:style>
  <w:style w:type="paragraph" w:customStyle="1" w:styleId="WideTable">
    <w:name w:val="Wide Table"/>
    <w:basedOn w:val="Normal"/>
    <w:rsid w:val="00EA79C8"/>
    <w:pPr>
      <w:ind w:left="-1418"/>
    </w:pPr>
    <w:rPr>
      <w:sz w:val="2"/>
      <w:szCs w:val="2"/>
    </w:rPr>
  </w:style>
  <w:style w:type="character" w:styleId="PageNumber">
    <w:name w:val="page number"/>
    <w:basedOn w:val="DefaultParagraphFont"/>
    <w:rsid w:val="00EA79C8"/>
  </w:style>
  <w:style w:type="paragraph" w:styleId="Quote">
    <w:name w:val="Quote"/>
    <w:basedOn w:val="Heading1"/>
    <w:link w:val="QuoteChar"/>
    <w:qFormat/>
    <w:rsid w:val="00EA79C8"/>
    <w:rPr>
      <w:b w:val="0"/>
      <w:sz w:val="72"/>
      <w:szCs w:val="72"/>
      <w:lang w:val="en-NZ"/>
    </w:rPr>
  </w:style>
  <w:style w:type="character" w:customStyle="1" w:styleId="QuoteChar">
    <w:name w:val="Quote Char"/>
    <w:basedOn w:val="DefaultParagraphFont"/>
    <w:link w:val="Quote"/>
    <w:rsid w:val="00EA7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9C8"/>
    <w:pPr>
      <w:pageBreakBefore/>
    </w:pPr>
  </w:style>
  <w:style w:type="paragraph" w:customStyle="1" w:styleId="Border">
    <w:name w:val="Border"/>
    <w:basedOn w:val="Normal"/>
    <w:qFormat/>
    <w:rsid w:val="00EA7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9C8"/>
    <w:rPr>
      <w:b/>
      <w:bCs/>
      <w:i/>
      <w:iCs/>
      <w:color w:val="auto"/>
    </w:rPr>
  </w:style>
  <w:style w:type="paragraph" w:styleId="IntenseQuote">
    <w:name w:val="Intense Quote"/>
    <w:basedOn w:val="Normal"/>
    <w:next w:val="Normal"/>
    <w:link w:val="IntenseQuoteChar"/>
    <w:uiPriority w:val="30"/>
    <w:qFormat/>
    <w:rsid w:val="00EA7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9C8"/>
    <w:rPr>
      <w:smallCaps/>
      <w:color w:val="auto"/>
      <w:u w:val="single"/>
    </w:rPr>
  </w:style>
  <w:style w:type="character" w:styleId="IntenseReference">
    <w:name w:val="Intense Reference"/>
    <w:basedOn w:val="DefaultParagraphFont"/>
    <w:uiPriority w:val="32"/>
    <w:qFormat/>
    <w:rsid w:val="00EA79C8"/>
    <w:rPr>
      <w:b/>
      <w:bCs/>
      <w:smallCaps/>
      <w:color w:val="auto"/>
      <w:spacing w:val="5"/>
      <w:u w:val="single"/>
    </w:rPr>
  </w:style>
  <w:style w:type="paragraph" w:customStyle="1" w:styleId="2ColumnHeading">
    <w:name w:val="2Column Heading"/>
    <w:basedOn w:val="BodyText"/>
    <w:qFormat/>
    <w:rsid w:val="00EA79C8"/>
    <w:pPr>
      <w:spacing w:after="60"/>
      <w:ind w:left="-2268"/>
    </w:pPr>
    <w:rPr>
      <w:b/>
    </w:rPr>
  </w:style>
  <w:style w:type="paragraph" w:customStyle="1" w:styleId="Heading1TOC">
    <w:name w:val="Heading1 TOC"/>
    <w:basedOn w:val="Normal"/>
    <w:qFormat/>
    <w:rsid w:val="00EA79C8"/>
    <w:pPr>
      <w:spacing w:before="240" w:after="120"/>
    </w:pPr>
    <w:rPr>
      <w:rFonts w:ascii="Times New Roman" w:hAnsi="Times New Roman"/>
      <w:b/>
      <w:sz w:val="32"/>
    </w:rPr>
  </w:style>
  <w:style w:type="paragraph" w:customStyle="1" w:styleId="Heading2TOC">
    <w:name w:val="Heading2 TOC"/>
    <w:basedOn w:val="Normal"/>
    <w:qFormat/>
    <w:rsid w:val="00EA79C8"/>
    <w:pPr>
      <w:spacing w:before="240" w:after="60"/>
    </w:pPr>
    <w:rPr>
      <w:rFonts w:ascii="Times New Roman" w:hAnsi="Times New Roman"/>
      <w:b/>
      <w:sz w:val="28"/>
    </w:rPr>
  </w:style>
  <w:style w:type="character" w:customStyle="1" w:styleId="Underline">
    <w:name w:val="Underline"/>
    <w:basedOn w:val="DefaultParagraphFont"/>
    <w:qFormat/>
    <w:rsid w:val="00EA79C8"/>
    <w:rPr>
      <w:u w:val="single"/>
    </w:rPr>
  </w:style>
  <w:style w:type="character" w:customStyle="1" w:styleId="BoldandItalics">
    <w:name w:val="Bold and Italics"/>
    <w:qFormat/>
    <w:rsid w:val="00EA79C8"/>
    <w:rPr>
      <w:b/>
      <w:i/>
      <w:u w:val="none"/>
    </w:rPr>
  </w:style>
  <w:style w:type="paragraph" w:styleId="BalloonText">
    <w:name w:val="Balloon Text"/>
    <w:basedOn w:val="Normal"/>
    <w:link w:val="BalloonTextChar"/>
    <w:rsid w:val="00EA79C8"/>
    <w:rPr>
      <w:rFonts w:ascii="Tahoma" w:hAnsi="Tahoma" w:cs="Tahoma"/>
      <w:sz w:val="16"/>
      <w:szCs w:val="16"/>
    </w:rPr>
  </w:style>
  <w:style w:type="character" w:customStyle="1" w:styleId="BalloonTextChar">
    <w:name w:val="Balloon Text Char"/>
    <w:basedOn w:val="DefaultParagraphFont"/>
    <w:link w:val="BalloonText"/>
    <w:rsid w:val="00EA7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9C8"/>
    <w:rPr>
      <w:b/>
      <w:color w:val="660033"/>
      <w:spacing w:val="0"/>
    </w:rPr>
  </w:style>
  <w:style w:type="paragraph" w:customStyle="1" w:styleId="Nameditemlist">
    <w:name w:val="Named item list"/>
    <w:basedOn w:val="BodyText"/>
    <w:qFormat/>
    <w:rsid w:val="00EA79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5382</Characters>
  <Application>Microsoft Office Word</Application>
  <DocSecurity>0</DocSecurity>
  <Lines>216</Lines>
  <Paragraphs>135</Paragraphs>
  <ScaleCrop>false</ScaleCrop>
  <Company>Author-it Software Corporation Ltd.</Company>
  <LinksUpToDate>false</LinksUpToDate>
  <CharactersWithSpaces>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MSS80216 Graduate Certificate in Environmental Management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2016-06-22T18:55:53Z</dcterms:created>
  <dcterms:modified xsi:type="dcterms:W3CDTF">2016-06-20T10:14:00Z</dcterms:modified>
</cp:coreProperties>
</file>