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EB8" w:rsidP="00613EB8">
      <w:pPr>
        <w:pStyle w:val="Title"/>
      </w:pPr>
      <w:r>
        <w:fldChar w:fldCharType="begin"/>
      </w:r>
      <w:r>
        <w:instrText xml:space="preserve"> TITLE   \* MERGEFORMAT </w:instrText>
      </w:r>
      <w:r>
        <w:fldChar w:fldCharType="separate"/>
      </w:r>
      <w:r>
        <w:t>MSS50116 Diploma of</w:t>
      </w:r>
      <w:r>
        <w:t xml:space="preserve"> Sustainable Operations</w:t>
      </w:r>
      <w:r>
        <w:fldChar w:fldCharType="end"/>
      </w:r>
    </w:p>
    <w:p w:rsidR="00613EB8" w:rsidP="00613EB8">
      <w:pPr>
        <w:pStyle w:val="Version"/>
        <w:sectPr w:rsidSect="00EF6F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FD4" w:rsidP="00EF6FD4">
      <w:pPr>
        <w:pStyle w:val="SuperHeading"/>
      </w:pPr>
      <w:r w:rsidRPr="00EF6FD4">
        <w:t>MSS50116 Diploma of Sustainable Operations</w:t>
      </w:r>
    </w:p>
    <w:p w:rsidR="00000000" w:rsidRPr="00EF6FD4" w:rsidP="00EF6FD4">
      <w:pPr>
        <w:pStyle w:val="Heading1"/>
      </w:pPr>
      <w:bookmarkStart w:id="1" w:name="O_923469"/>
      <w:bookmarkEnd w:id="1"/>
      <w:r w:rsidRPr="00EF6FD4">
        <w:t>Modification History</w:t>
      </w:r>
    </w:p>
    <w:p w:rsidR="00000000" w:rsidRPr="00EF6FD4" w:rsidP="00EF6FD4">
      <w:pPr>
        <w:pStyle w:val="BodyText"/>
      </w:pPr>
      <w:r w:rsidRPr="00EF6FD4">
        <w:t xml:space="preserve">Release 1. Supersedes and is equivalent to MSS50111 Diploma of Sustainable Operations. </w:t>
      </w:r>
    </w:p>
    <w:p w:rsidR="00000000" w:rsidRPr="00EF6FD4" w:rsidP="00EF6FD4">
      <w:pPr>
        <w:pStyle w:val="AllowPageBreak"/>
      </w:pPr>
    </w:p>
    <w:p w:rsidR="00000000" w:rsidRPr="00EF6FD4" w:rsidP="00EF6FD4">
      <w:pPr>
        <w:pStyle w:val="Heading1"/>
      </w:pPr>
      <w:bookmarkStart w:id="2" w:name="O_923470"/>
      <w:bookmarkEnd w:id="2"/>
      <w:r w:rsidRPr="00EF6FD4">
        <w:t>Qualification Description</w:t>
      </w:r>
    </w:p>
    <w:p w:rsidR="00000000" w:rsidRPr="00EF6FD4" w:rsidP="00EF6FD4">
      <w:pPr>
        <w:pStyle w:val="BodyText"/>
      </w:pPr>
      <w:r w:rsidRPr="00EF6FD4">
        <w:t>The MSS50116 Diploma of Sustainable Operations specifies the competencies required to work in a technica</w:t>
      </w:r>
      <w:r w:rsidRPr="00EF6FD4">
        <w:t>l, supervisory or operational role in sustainability in an organisation and/or its value chain (e.g. suppliers of goods or services, or customers). The qualification has been developed with manufacturing operations as a focus. However, because of the range</w:t>
      </w:r>
      <w:r w:rsidRPr="00EF6FD4">
        <w:t xml:space="preserve"> of organisations in a typical manufacturing value chain it may also be applied to other types of organisations.</w:t>
      </w:r>
    </w:p>
    <w:p w:rsidR="00000000" w:rsidRPr="00EF6FD4" w:rsidP="00EF6FD4">
      <w:pPr>
        <w:pStyle w:val="BodyText"/>
      </w:pPr>
    </w:p>
    <w:p w:rsidR="00000000" w:rsidRPr="00EF6FD4" w:rsidP="00EF6FD4">
      <w:pPr>
        <w:pStyle w:val="BodyText"/>
      </w:pPr>
      <w:r w:rsidRPr="00EF6FD4">
        <w:t>This qualification provides the skills needed to measure current sustainability performance and to establish processes for improved sustainabi</w:t>
      </w:r>
      <w:r w:rsidRPr="00EF6FD4">
        <w:t>lity performance within organisations. It complements but does not duplicate qualifications supplying technical skills related to engineering, chemical, environmental and other technical analyses that may be needed for improving sustainability. Where these</w:t>
      </w:r>
      <w:r w:rsidRPr="00EF6FD4">
        <w:t xml:space="preserve"> skills are required appropriate qualifications from other Training Packages, such as the MEM05 Metal and Engineering, PMA Chemical, Hydrocarbons and Refining and MSM Manufacturing Training Packages, should be considered.</w:t>
      </w:r>
    </w:p>
    <w:p w:rsidR="00000000" w:rsidRPr="00EF6FD4" w:rsidP="00EF6FD4">
      <w:pPr>
        <w:pStyle w:val="BodyText"/>
      </w:pPr>
    </w:p>
    <w:p w:rsidR="00000000" w:rsidRPr="00EF6FD4" w:rsidP="00EF6FD4">
      <w:pPr>
        <w:pStyle w:val="BodyText"/>
      </w:pPr>
      <w:r w:rsidRPr="00EF6FD4">
        <w:t xml:space="preserve">This qualification has no formal </w:t>
      </w:r>
      <w:r w:rsidRPr="00EF6FD4">
        <w:t xml:space="preserve">entry requirement due to the wide variety of sustainability applications in industry. However, most enterprises will expect technical skills relevant to their operations or equivalent vocational experience and for this reason the qualification is unlikely </w:t>
      </w:r>
      <w:r w:rsidRPr="00EF6FD4">
        <w:t>to be suitable for direct entry from school.</w:t>
      </w:r>
    </w:p>
    <w:p w:rsidR="00000000" w:rsidRPr="00EF6FD4" w:rsidP="00EF6FD4">
      <w:pPr>
        <w:pStyle w:val="BodyText"/>
      </w:pPr>
    </w:p>
    <w:p w:rsidR="00000000" w:rsidRPr="00EF6FD4" w:rsidP="00EF6FD4">
      <w:pPr>
        <w:pStyle w:val="BodyText"/>
      </w:pPr>
      <w:r w:rsidRPr="00EF6FD4">
        <w:t>No licensing, legislative or certification requirements apply to this qualification at the time of publication.</w:t>
      </w:r>
    </w:p>
    <w:p w:rsidR="00000000" w:rsidRPr="00EF6FD4" w:rsidP="00EF6FD4">
      <w:pPr>
        <w:pStyle w:val="AllowPageBreak"/>
      </w:pPr>
    </w:p>
    <w:p w:rsidR="00000000" w:rsidRPr="00EF6FD4" w:rsidP="00EF6FD4">
      <w:pPr>
        <w:pStyle w:val="Heading1"/>
      </w:pPr>
      <w:bookmarkStart w:id="3" w:name="O_923471"/>
      <w:bookmarkEnd w:id="3"/>
      <w:r w:rsidRPr="00EF6FD4">
        <w:t>Entry Requirements</w:t>
      </w:r>
    </w:p>
    <w:p w:rsidR="00000000" w:rsidRPr="00EF6FD4" w:rsidP="00EF6FD4">
      <w:pPr>
        <w:pStyle w:val="BodyText"/>
      </w:pPr>
      <w:r w:rsidRPr="00EF6FD4">
        <w:t>There are no entry requirements for this qualification.</w:t>
      </w:r>
    </w:p>
    <w:p w:rsidR="00000000" w:rsidRPr="00EF6FD4" w:rsidP="00EF6FD4">
      <w:pPr>
        <w:pStyle w:val="AllowPageBreak"/>
      </w:pPr>
    </w:p>
    <w:p w:rsidR="00000000" w:rsidRPr="00EF6FD4" w:rsidP="00EF6FD4">
      <w:pPr>
        <w:pStyle w:val="Heading1"/>
      </w:pPr>
      <w:bookmarkStart w:id="4" w:name="O_923472"/>
      <w:bookmarkEnd w:id="4"/>
      <w:r w:rsidRPr="00EF6FD4">
        <w:t>Packaging Rules</w:t>
      </w:r>
    </w:p>
    <w:tbl>
      <w:tblPr>
        <w:tblW w:w="9214" w:type="dxa"/>
        <w:tblLayout w:type="fixed"/>
        <w:tblCellMar>
          <w:left w:w="62" w:type="dxa"/>
          <w:right w:w="62" w:type="dxa"/>
        </w:tblCellMar>
        <w:tblLook w:val="0000"/>
      </w:tblPr>
      <w:tblGrid>
        <w:gridCol w:w="2138"/>
        <w:gridCol w:w="5330"/>
        <w:gridCol w:w="1746"/>
      </w:tblGrid>
      <w:tr w:rsidTr="00EF6FD4">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RPr="00EF6FD4" w:rsidP="00EF6FD4">
            <w:pPr>
              <w:pStyle w:val="BodyText"/>
            </w:pPr>
            <w:r w:rsidRPr="00EF6FD4">
              <w:t xml:space="preserve">To be awarded the MSS50116 Diploma of Sustainable Operations, competency must be achieved in </w:t>
            </w:r>
            <w:r w:rsidRPr="00EF6FD4">
              <w:rPr>
                <w:rStyle w:val="SpecialBold"/>
              </w:rPr>
              <w:t>twenty (20)</w:t>
            </w:r>
            <w:r w:rsidRPr="00EF6FD4">
              <w:t xml:space="preserve"> units of competency.</w:t>
            </w:r>
          </w:p>
          <w:p w:rsidR="00000000" w:rsidRPr="00EF6FD4" w:rsidP="00EF6FD4">
            <w:pPr>
              <w:pStyle w:val="ListBullet"/>
            </w:pPr>
            <w:r w:rsidRPr="00EF6FD4">
              <w:rPr>
                <w:rStyle w:val="SpecialBold"/>
              </w:rPr>
              <w:t>five (5)</w:t>
            </w:r>
            <w:r w:rsidRPr="00EF6FD4">
              <w:t xml:space="preserve"> core units of competency</w:t>
            </w:r>
          </w:p>
          <w:p w:rsidR="00000000" w:rsidRPr="00EF6FD4" w:rsidP="00EF6FD4">
            <w:pPr>
              <w:pStyle w:val="ListBullet"/>
            </w:pPr>
            <w:r w:rsidRPr="00EF6FD4">
              <w:rPr>
                <w:rStyle w:val="SpecialBold"/>
              </w:rPr>
              <w:t>fifteen (15)</w:t>
            </w:r>
            <w:r w:rsidRPr="00EF6FD4">
              <w:t xml:space="preserve"> elective units of competency, as specified below:</w:t>
            </w:r>
          </w:p>
          <w:p w:rsidR="00000000" w:rsidRPr="00EF6FD4" w:rsidP="00EF6FD4">
            <w:pPr>
              <w:pStyle w:val="ListBullet2"/>
            </w:pPr>
            <w:r w:rsidRPr="00EF6FD4">
              <w:t xml:space="preserve">a minimum of </w:t>
            </w:r>
            <w:r w:rsidRPr="00EF6FD4">
              <w:rPr>
                <w:rStyle w:val="SpecialBold"/>
              </w:rPr>
              <w:t>seven (7)</w:t>
            </w:r>
            <w:r w:rsidRPr="00EF6FD4">
              <w:t xml:space="preserve"> units from Group A</w:t>
            </w:r>
          </w:p>
          <w:p w:rsidR="00000000" w:rsidRPr="00EF6FD4" w:rsidP="00EF6FD4">
            <w:pPr>
              <w:pStyle w:val="ListBullet2"/>
            </w:pPr>
            <w:r w:rsidRPr="00EF6FD4">
              <w:t xml:space="preserve">a minimum of </w:t>
            </w:r>
            <w:r w:rsidRPr="00EF6FD4">
              <w:rPr>
                <w:rStyle w:val="SpecialBold"/>
              </w:rPr>
              <w:t>three (3)</w:t>
            </w:r>
            <w:r w:rsidRPr="00EF6FD4">
              <w:t xml:space="preserve"> units from Group B</w:t>
            </w:r>
          </w:p>
          <w:p w:rsidR="00000000" w:rsidRPr="00EF6FD4" w:rsidP="00EF6FD4">
            <w:pPr>
              <w:pStyle w:val="ListBullet2"/>
            </w:pPr>
            <w:r w:rsidRPr="00EF6FD4">
              <w:t xml:space="preserve">the balance of units, to a maximum of </w:t>
            </w:r>
            <w:r w:rsidRPr="00EF6FD4">
              <w:rPr>
                <w:rStyle w:val="SpecialBold"/>
              </w:rPr>
              <w:t>five (5)</w:t>
            </w:r>
            <w:r w:rsidRPr="00EF6FD4">
              <w:t>, may be selected from:</w:t>
            </w:r>
          </w:p>
          <w:p w:rsidR="00000000" w:rsidRPr="00EF6FD4" w:rsidP="00EF6FD4">
            <w:pPr>
              <w:pStyle w:val="ListBullet3"/>
            </w:pPr>
            <w:r w:rsidRPr="00EF6FD4">
              <w:t>Group A or B units, not previously selected</w:t>
            </w:r>
          </w:p>
          <w:p w:rsidR="00000000" w:rsidRPr="00EF6FD4" w:rsidP="00EF6FD4">
            <w:pPr>
              <w:pStyle w:val="ListBullet3"/>
            </w:pPr>
            <w:r w:rsidRPr="00EF6FD4">
              <w:t>Group C elective units, listed below</w:t>
            </w:r>
          </w:p>
          <w:p w:rsidR="00000000" w:rsidRPr="00EF6FD4" w:rsidP="00EF6FD4">
            <w:pPr>
              <w:pStyle w:val="BodyText"/>
            </w:pPr>
          </w:p>
          <w:p w:rsidR="00000000" w:rsidRPr="00EF6FD4" w:rsidP="00EF6FD4">
            <w:pPr>
              <w:pStyle w:val="BodyText"/>
            </w:pPr>
            <w:r w:rsidRPr="00EF6FD4">
              <w:t xml:space="preserve">A maximum of </w:t>
            </w:r>
            <w:r w:rsidRPr="00EF6FD4">
              <w:rPr>
                <w:rStyle w:val="SpecialBold"/>
              </w:rPr>
              <w:t xml:space="preserve">four (4) Group C </w:t>
            </w:r>
            <w:r w:rsidRPr="00EF6FD4">
              <w:t>elective units may be selected from this Training Package, other endorsed Training Packages and accredited courses, where those units are available at Diploma level. Units chosen should be relevant to the workplace and would normally be dr</w:t>
            </w:r>
            <w:r w:rsidRPr="00EF6FD4">
              <w:t>awn from the appropriate sector Training Package, or possibly the Business Services Training Package.</w:t>
            </w:r>
          </w:p>
          <w:p w:rsidR="00000000" w:rsidRPr="00EF6FD4" w:rsidP="00EF6FD4">
            <w:pPr>
              <w:pStyle w:val="BodyText"/>
            </w:pPr>
          </w:p>
          <w:p w:rsidR="00000000" w:rsidRPr="00EF6FD4" w:rsidP="00EF6FD4">
            <w:pPr>
              <w:pStyle w:val="BodyText"/>
            </w:pPr>
            <w:r w:rsidRPr="00EF6FD4">
              <w:rPr>
                <w:rStyle w:val="SpecialBold"/>
              </w:rPr>
              <w:t>Note</w:t>
            </w:r>
            <w:r w:rsidRPr="00EF6FD4">
              <w:t xml:space="preserve">: Units with prerequisites are marked with an asterisk*. Prerequisite units must be counted in the total number of units required for achievement of </w:t>
            </w:r>
            <w:r w:rsidRPr="00EF6FD4">
              <w:t>the qualification. Refer to individual units for details.</w:t>
            </w:r>
          </w:p>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EF6FD4">
            <w:pPr>
              <w:pStyle w:val="BodyText"/>
              <w:rPr>
                <w:lang w:val="en-NZ"/>
              </w:rPr>
            </w:pPr>
            <w:r w:rsidRPr="00EF6FD4">
              <w:rPr>
                <w:rStyle w:val="SpecialBold"/>
              </w:rPr>
              <w:t>Core units of competency</w:t>
            </w:r>
          </w:p>
        </w:tc>
      </w:tr>
      <w:tr w:rsidTr="00EF6FD4">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D4" w:rsidP="00EF6FD4">
            <w:pPr>
              <w:pStyle w:val="BodyText"/>
            </w:pPr>
            <w:r w:rsidRPr="00EF6FD4">
              <w:rPr>
                <w:rStyle w:val="SpecialBold"/>
              </w:rPr>
              <w:t>Unit code</w:t>
            </w:r>
          </w:p>
        </w:tc>
        <w:tc>
          <w:tcPr>
            <w:tcW w:w="70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rPr>
                <w:rStyle w:val="SpecialBold"/>
              </w:rPr>
              <w:t>Unit title</w:t>
            </w: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MSS015001</w:t>
            </w:r>
          </w:p>
        </w:tc>
        <w:tc>
          <w:tcPr>
            <w:tcW w:w="70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Measure and report carbon footprint</w:t>
            </w: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MSS015002</w:t>
            </w:r>
          </w:p>
        </w:tc>
        <w:tc>
          <w:tcPr>
            <w:tcW w:w="70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strategies for more sustainable use of resources</w:t>
            </w: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MSS015007</w:t>
            </w:r>
          </w:p>
        </w:tc>
        <w:tc>
          <w:tcPr>
            <w:tcW w:w="70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a business case for sustainability improvements</w:t>
            </w: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MSS015008</w:t>
            </w:r>
          </w:p>
        </w:tc>
        <w:tc>
          <w:tcPr>
            <w:tcW w:w="70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strategic sustainability plans</w:t>
            </w: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MSS015009</w:t>
            </w:r>
          </w:p>
        </w:tc>
        <w:tc>
          <w:tcPr>
            <w:tcW w:w="70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Implement sustainability plans</w:t>
            </w:r>
          </w:p>
        </w:tc>
      </w:tr>
      <w:tr w:rsidTr="00EF6FD4">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RPr="00EF6FD4" w:rsidP="00EF6FD4">
            <w:pPr>
              <w:pStyle w:val="BodyText"/>
            </w:pPr>
            <w:r w:rsidRPr="00EF6FD4">
              <w:rPr>
                <w:rStyle w:val="SpecialBold"/>
              </w:rPr>
              <w:t>Elective units of competency</w:t>
            </w:r>
          </w:p>
          <w:p w:rsidR="00000000" w:rsidRPr="00EF6FD4" w:rsidP="00EF6FD4">
            <w:pPr>
              <w:pStyle w:val="BodyText"/>
            </w:pPr>
          </w:p>
          <w:p w:rsidR="00000000" w:rsidRPr="00EF6FD4" w:rsidP="00EF6FD4">
            <w:pPr>
              <w:pStyle w:val="BodyText"/>
            </w:pPr>
            <w:r w:rsidRPr="00EF6FD4">
              <w:rPr>
                <w:rStyle w:val="SpecialBold"/>
              </w:rPr>
              <w:t>Group A</w:t>
            </w:r>
          </w:p>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D4" w:rsidP="00EF6FD4">
            <w:pPr>
              <w:pStyle w:val="BodyText"/>
            </w:pPr>
            <w:r w:rsidRPr="00EF6FD4">
              <w:rPr>
                <w:rStyle w:val="SpecialBold"/>
              </w:rPr>
              <w:t>Unit code</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D4" w:rsidP="00EF6FD4">
            <w:pPr>
              <w:pStyle w:val="BodyText"/>
            </w:pPr>
            <w:r w:rsidRPr="00EF6FD4">
              <w:rPr>
                <w:rStyle w:val="SpecialBold"/>
              </w:rPr>
              <w:t>Unit title</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rPr>
                <w:rStyle w:val="SpecialBold"/>
              </w:rPr>
              <w:t>Prerequisites</w:t>
            </w: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MSS014001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 xml:space="preserve">Improve sustainability through readily implementable change </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MSS015003</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Analyse product lifecycle for sustainability</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MSS015004</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Design sustainable product or process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MSS015005</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required sustainability reports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MSS015006</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 xml:space="preserve">Report to Global Reporting Initiative guidelines </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MSS015010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 xml:space="preserve">Conduct a sustainability water audit </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MSS015011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Conduct a sustainability energy audit</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MSS015012</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Conduct an emissions audit</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MSS015013</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Conduct a sustainability related transport audit</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MSS015014</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response to sustainability related regulation</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MSS015015</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Evaluate sustainability impact of a process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MSS015016</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Implement and monitor reengineering for sustainability</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MSS015017</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regulated sustainability reports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MSS015018</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Inform and educate organisation and community representatives on sustainability issues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MSS405070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sustainable energy practices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PMASUP520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Review procedures to minimise environmental impact of process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PMASUP620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Manage environmental management sy</w:t>
            </w:r>
            <w:r w:rsidRPr="00EF6FD4">
              <w:t>stem</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EF6FD4">
            <w:pPr>
              <w:pStyle w:val="BodyText"/>
              <w:rPr>
                <w:lang w:val="en-NZ"/>
              </w:rPr>
            </w:pPr>
            <w:r w:rsidRPr="00EF6FD4">
              <w:rPr>
                <w:rStyle w:val="SpecialBold"/>
              </w:rPr>
              <w:t>Group B</w:t>
            </w:r>
          </w:p>
        </w:tc>
      </w:tr>
      <w:tr w:rsidTr="00EF6FD4">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D4" w:rsidP="00EF6FD4">
            <w:pPr>
              <w:pStyle w:val="BodyText"/>
            </w:pPr>
            <w:r w:rsidRPr="00EF6FD4">
              <w:rPr>
                <w:rStyle w:val="SpecialBold"/>
              </w:rPr>
              <w:t>Unit code</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D4" w:rsidP="00EF6FD4">
            <w:pPr>
              <w:pStyle w:val="BodyText"/>
            </w:pPr>
            <w:r w:rsidRPr="00EF6FD4">
              <w:rPr>
                <w:rStyle w:val="SpecialBold"/>
              </w:rPr>
              <w:t>Unit title</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rPr>
                <w:rStyle w:val="SpecialBold"/>
              </w:rPr>
              <w:t>Prerequisites</w:t>
            </w: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MSS015019</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 xml:space="preserve">Establish/review metrics for social sustainability </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MSS025001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D4" w:rsidP="00EF6FD4">
            <w:pPr>
              <w:pStyle w:val="BodyText"/>
            </w:pPr>
            <w:r w:rsidRPr="00EF6FD4">
              <w:t>Assist with assessing site environmental indicators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rPr>
                <w:rStyle w:val="SpecialBold"/>
              </w:rPr>
              <w:t>*</w:t>
            </w: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MSS025002</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D4" w:rsidP="00EF6FD4">
            <w:pPr>
              <w:pStyle w:val="BodyText"/>
            </w:pPr>
            <w:r w:rsidRPr="00EF6FD4">
              <w:t>Assess the environmental risk or impact of a project activity or process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rPr>
                <w:rStyle w:val="SpecialBold"/>
              </w:rPr>
              <w:t>*</w:t>
            </w: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MSS405010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Manage relationships with non-customer external organisations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MSS405011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Manage people relationships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MSS405012</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Manage workplace learning</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MSS405013</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Facilitate holisti</w:t>
            </w:r>
            <w:r w:rsidRPr="00EF6FD4">
              <w:t>c culture improvement in an organisation</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MSS405014</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a communications strategy to support operations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MSS405001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competitive systems and practices for an organisation</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MSS405002</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Analyse and map a value chain</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MSS405003</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Manage a value chain</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MSS405004</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business plans in an organisation implementing competitive systems and practices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MSS404052</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Apply statistics to operational processes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MSS405020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quick changeover procedures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MSS405021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a Just in Time system</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MSS405031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Undertake value analysis of a product or process costs in terms of customer requirements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MSS405032</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Analyse cost implications of maintenance strategy</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MSS405040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Manage 5S system in an organisation</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MSS405041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Implement improvement systems in an organisation</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MSS405050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D4" w:rsidP="00EF6FD4">
            <w:pPr>
              <w:pStyle w:val="BodyText"/>
            </w:pPr>
            <w:r w:rsidRPr="00EF6FD4">
              <w:t>Determine and improve process capability</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rPr>
                <w:rStyle w:val="SpecialBold"/>
              </w:rPr>
              <w:t>*</w:t>
            </w: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MSS405060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the application of enterprise control systems in an organisation</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MSS405061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Determine and establish information collection requireme</w:t>
            </w:r>
            <w:r w:rsidRPr="00EF6FD4">
              <w:t>nts and processes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MSS405062</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a documentation control strategy for an organisation</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MSS405075</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D4" w:rsidP="00EF6FD4">
            <w:pPr>
              <w:pStyle w:val="BodyText"/>
            </w:pPr>
            <w:r w:rsidRPr="00EF6FD4">
              <w:t>Facilitate the development of a new product</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rPr>
                <w:rStyle w:val="SpecialBold"/>
              </w:rPr>
              <w:t>*</w:t>
            </w: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MSS405081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a proactive maintenance strategy</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MSMENV672</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Develop workplace policy and procedures for sustainability</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MSMWHS510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Manage risk</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F6FD4">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EF6FD4">
            <w:pPr>
              <w:pStyle w:val="BodyText"/>
              <w:rPr>
                <w:lang w:val="en-NZ"/>
              </w:rPr>
            </w:pPr>
            <w:r w:rsidRPr="00EF6FD4">
              <w:rPr>
                <w:rStyle w:val="SpecialBold"/>
              </w:rPr>
              <w:t>Group C</w:t>
            </w:r>
          </w:p>
        </w:tc>
      </w:tr>
      <w:tr w:rsidTr="00EF6FD4">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D4" w:rsidP="00EF6FD4">
            <w:pPr>
              <w:pStyle w:val="BodyText"/>
            </w:pPr>
            <w:r w:rsidRPr="00EF6FD4">
              <w:rPr>
                <w:rStyle w:val="SpecialBold"/>
              </w:rPr>
              <w:t>Unit code</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D4" w:rsidP="00EF6FD4">
            <w:pPr>
              <w:pStyle w:val="BodyText"/>
            </w:pPr>
            <w:r w:rsidRPr="00EF6FD4">
              <w:rPr>
                <w:rStyle w:val="SpecialBold"/>
              </w:rPr>
              <w:t>Unit title</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rPr>
                <w:rStyle w:val="SpecialBold"/>
              </w:rPr>
              <w:t>Prerequisites</w:t>
            </w: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MSS014007</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 xml:space="preserve">Implement social sustainability in work practices </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MSS024003</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Apply an understanding of environmental principles to a site</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MSS403010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Facilitate change in an organisation implementing competitive systems and practices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MSS403001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Implement competitive systems and practices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MSS402030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Apply cost factors to work prac</w:t>
            </w:r>
            <w:r w:rsidRPr="00EF6FD4">
              <w:t>tices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MSS402060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Use planning software systems in manufacturing</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MSS402061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Use SCADA systems in operations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MSS402080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Undertake root cause analysis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MSS403023</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Monitor a levelled pull system of operations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MSS403051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Mistake proof an operational process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MSS404053</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Use DMAIC techniques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MSS404060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Facilitate the use of planning software systems in a work area or team</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MSS404081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Undertake proactive maintenance analyses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p>
        </w:tc>
      </w:tr>
      <w:tr w:rsidTr="00EF6FD4">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MSMSUP390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FD4">
            <w:pPr>
              <w:pStyle w:val="BodyText"/>
              <w:rPr>
                <w:lang w:val="en-NZ"/>
              </w:rPr>
            </w:pPr>
            <w:r w:rsidRPr="00EF6FD4">
              <w:t>Use structured problem solving tools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FD4" w:rsidP="00EF6FD4">
            <w:pPr>
              <w:pStyle w:val="BodyText"/>
            </w:pPr>
          </w:p>
        </w:tc>
      </w:tr>
    </w:tbl>
    <w:p w:rsidR="00000000" w:rsidRPr="00EF6FD4" w:rsidP="00EF6FD4">
      <w:pPr>
        <w:pStyle w:val="BodyText"/>
      </w:pPr>
    </w:p>
    <w:p w:rsidR="00000000" w:rsidRPr="00EF6FD4" w:rsidP="00EF6FD4">
      <w:pPr>
        <w:pStyle w:val="AllowPageBreak"/>
      </w:pPr>
    </w:p>
    <w:p w:rsidR="00000000" w:rsidRPr="00EF6FD4" w:rsidP="00EF6FD4">
      <w:pPr>
        <w:pStyle w:val="Heading1"/>
      </w:pPr>
      <w:bookmarkStart w:id="5" w:name="O_923473"/>
      <w:bookmarkEnd w:id="5"/>
      <w:r w:rsidRPr="00EF6FD4">
        <w:t>Qualification Mapping Information</w:t>
      </w:r>
    </w:p>
    <w:p w:rsidR="00000000" w:rsidRPr="00EF6FD4" w:rsidP="00EF6FD4">
      <w:pPr>
        <w:pStyle w:val="BodyText"/>
      </w:pPr>
      <w:r w:rsidRPr="00EF6FD4">
        <w:t xml:space="preserve">Release 1. Supersedes and is equivalent to MSS50111 Diploma of Sustainable Operations. </w:t>
      </w:r>
    </w:p>
    <w:p w:rsidR="00000000" w:rsidRPr="00EF6FD4" w:rsidP="00EF6FD4">
      <w:pPr>
        <w:pStyle w:val="AllowPageBreak"/>
      </w:pPr>
    </w:p>
    <w:p w:rsidR="00000000" w:rsidRPr="00EF6FD4" w:rsidP="00EF6FD4">
      <w:pPr>
        <w:pStyle w:val="Heading1"/>
      </w:pPr>
      <w:bookmarkStart w:id="6" w:name="O_923475"/>
      <w:bookmarkEnd w:id="6"/>
      <w:r w:rsidRPr="00EF6FD4">
        <w:t>Links</w:t>
      </w:r>
    </w:p>
    <w:p w:rsidR="00000000" w:rsidRPr="00EF6FD4" w:rsidP="00EF6FD4">
      <w:pPr>
        <w:pStyle w:val="BodyText"/>
      </w:pPr>
      <w:r w:rsidRPr="00EF6FD4">
        <w:t>MSA Training Package Implementation Guides - http://mskills.org.au/training-packages/info/</w:t>
      </w:r>
    </w:p>
    <w:p w:rsidR="00000000" w:rsidRPr="00EF6FD4" w:rsidP="00EF6FD4"/>
    <w:sectPr w:rsidSect="00EF6F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D4" w:rsidRPr="00613EB8" w:rsidP="00613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B8" w:rsidP="00EF6F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3EB8" w:rsidP="00EF6FD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13EB8" w:rsidP="00EF6F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D4" w:rsidRPr="00613EB8" w:rsidP="00613E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F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EB8" w:rsidRPr="002D2AF8" w:rsidP="00EF6FD4">
    <w:pPr>
      <w:pStyle w:val="Header"/>
      <w:framePr w:wrap="around"/>
    </w:pPr>
    <w:r>
      <w:fldChar w:fldCharType="begin"/>
    </w:r>
    <w:r>
      <w:instrText xml:space="preserve"> TITLE   \* MERGEFORMAT </w:instrText>
    </w:r>
    <w:r>
      <w:fldChar w:fldCharType="separate"/>
    </w:r>
    <w:r>
      <w:t>MSS50116 Diploma of Sustainable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13EB8" w:rsidP="00EF6F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10CC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B4F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6C7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F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FD4"/>
    <w:pPr>
      <w:spacing w:before="360" w:after="60"/>
      <w:outlineLvl w:val="0"/>
    </w:pPr>
    <w:rPr>
      <w:sz w:val="32"/>
    </w:rPr>
  </w:style>
  <w:style w:type="paragraph" w:styleId="Heading2">
    <w:name w:val="heading 2"/>
    <w:basedOn w:val="HeadingBase"/>
    <w:next w:val="BodyText"/>
    <w:link w:val="Heading2Char"/>
    <w:qFormat/>
    <w:rsid w:val="00EF6FD4"/>
    <w:pPr>
      <w:keepLines/>
      <w:spacing w:before="240" w:after="120"/>
      <w:outlineLvl w:val="1"/>
    </w:pPr>
    <w:rPr>
      <w:sz w:val="28"/>
      <w:szCs w:val="40"/>
    </w:rPr>
  </w:style>
  <w:style w:type="paragraph" w:styleId="Heading3">
    <w:name w:val="heading 3"/>
    <w:basedOn w:val="HeadingBase"/>
    <w:next w:val="BodyText"/>
    <w:link w:val="Heading3Char"/>
    <w:qFormat/>
    <w:rsid w:val="00EF6FD4"/>
    <w:pPr>
      <w:spacing w:before="180" w:after="120"/>
      <w:outlineLvl w:val="2"/>
    </w:pPr>
    <w:rPr>
      <w:spacing w:val="-10"/>
      <w:kern w:val="32"/>
    </w:rPr>
  </w:style>
  <w:style w:type="paragraph" w:styleId="Heading4">
    <w:name w:val="heading 4"/>
    <w:basedOn w:val="HeadingBase"/>
    <w:next w:val="BodyText"/>
    <w:link w:val="Heading4Char"/>
    <w:qFormat/>
    <w:rsid w:val="00EF6FD4"/>
    <w:pPr>
      <w:spacing w:before="160" w:after="120"/>
      <w:outlineLvl w:val="3"/>
    </w:pPr>
    <w:rPr>
      <w:sz w:val="22"/>
    </w:rPr>
  </w:style>
  <w:style w:type="paragraph" w:styleId="Heading5">
    <w:name w:val="heading 5"/>
    <w:basedOn w:val="HeadingBase"/>
    <w:next w:val="Normal"/>
    <w:link w:val="Heading5Char"/>
    <w:qFormat/>
    <w:rsid w:val="00EF6FD4"/>
    <w:pPr>
      <w:spacing w:before="80"/>
      <w:outlineLvl w:val="4"/>
    </w:pPr>
    <w:rPr>
      <w:color w:val="918585"/>
      <w:sz w:val="20"/>
    </w:rPr>
  </w:style>
  <w:style w:type="paragraph" w:styleId="Heading6">
    <w:name w:val="heading 6"/>
    <w:basedOn w:val="HeadingBase"/>
    <w:next w:val="Normal"/>
    <w:link w:val="Heading6Char"/>
    <w:qFormat/>
    <w:rsid w:val="00EF6FD4"/>
    <w:pPr>
      <w:spacing w:before="60"/>
      <w:outlineLvl w:val="5"/>
    </w:pPr>
    <w:rPr>
      <w:color w:val="918585"/>
      <w:sz w:val="20"/>
    </w:rPr>
  </w:style>
  <w:style w:type="paragraph" w:styleId="Heading7">
    <w:name w:val="heading 7"/>
    <w:basedOn w:val="Normal"/>
    <w:next w:val="Normal"/>
    <w:link w:val="Heading7Char"/>
    <w:qFormat/>
    <w:rsid w:val="00EF6FD4"/>
    <w:pPr>
      <w:ind w:left="720"/>
      <w:outlineLvl w:val="6"/>
    </w:pPr>
    <w:rPr>
      <w:i/>
    </w:rPr>
  </w:style>
  <w:style w:type="paragraph" w:styleId="Heading8">
    <w:name w:val="heading 8"/>
    <w:basedOn w:val="Normal"/>
    <w:next w:val="Normal"/>
    <w:link w:val="Heading8Char"/>
    <w:qFormat/>
    <w:rsid w:val="00EF6FD4"/>
    <w:pPr>
      <w:ind w:left="720"/>
      <w:outlineLvl w:val="7"/>
    </w:pPr>
    <w:rPr>
      <w:i/>
    </w:rPr>
  </w:style>
  <w:style w:type="paragraph" w:styleId="Heading9">
    <w:name w:val="heading 9"/>
    <w:basedOn w:val="Normal"/>
    <w:next w:val="Normal"/>
    <w:link w:val="Heading9Char"/>
    <w:qFormat/>
    <w:rsid w:val="00EF6FD4"/>
    <w:pPr>
      <w:ind w:left="720"/>
      <w:outlineLvl w:val="8"/>
    </w:pPr>
    <w:rPr>
      <w:i/>
    </w:rPr>
  </w:style>
  <w:style w:type="character" w:default="1" w:styleId="DefaultParagraphFont">
    <w:name w:val="Default Paragraph Font"/>
    <w:uiPriority w:val="1"/>
    <w:unhideWhenUsed/>
    <w:rsid w:val="00EF6F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FD4"/>
  </w:style>
  <w:style w:type="character" w:customStyle="1" w:styleId="Heading1Char">
    <w:name w:val="Heading 1 Char"/>
    <w:basedOn w:val="DefaultParagraphFont"/>
    <w:link w:val="Heading1"/>
    <w:rsid w:val="00EF6FD4"/>
    <w:rPr>
      <w:rFonts w:ascii="Times New Roman" w:eastAsia="Times New Roman" w:hAnsi="Times New Roman" w:cs="Times New Roman"/>
      <w:b/>
      <w:sz w:val="32"/>
      <w:szCs w:val="20"/>
      <w:lang w:eastAsia="en-US"/>
    </w:rPr>
  </w:style>
  <w:style w:type="paragraph" w:styleId="BodyText">
    <w:name w:val="Body Text"/>
    <w:basedOn w:val="Normal"/>
    <w:link w:val="BodyTextChar"/>
    <w:rsid w:val="00EF6F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6FD4"/>
    <w:rPr>
      <w:rFonts w:ascii="Times New Roman" w:eastAsia="Times New Roman" w:hAnsi="Times New Roman" w:cs="Times New Roman"/>
      <w:sz w:val="24"/>
      <w:lang w:eastAsia="en-US"/>
    </w:rPr>
  </w:style>
  <w:style w:type="paragraph" w:styleId="ListBullet">
    <w:name w:val="List Bullet"/>
    <w:basedOn w:val="List"/>
    <w:rsid w:val="00EF6FD4"/>
    <w:pPr>
      <w:numPr>
        <w:numId w:val="14"/>
      </w:numPr>
      <w:tabs>
        <w:tab w:val="clear" w:pos="340"/>
      </w:tabs>
      <w:spacing w:before="40" w:after="40"/>
    </w:pPr>
  </w:style>
  <w:style w:type="character" w:customStyle="1" w:styleId="SpecialBold">
    <w:name w:val="Special Bold"/>
    <w:basedOn w:val="DefaultParagraphFont"/>
    <w:rsid w:val="00EF6FD4"/>
    <w:rPr>
      <w:b/>
      <w:spacing w:val="0"/>
    </w:rPr>
  </w:style>
  <w:style w:type="paragraph" w:styleId="ListBullet2">
    <w:name w:val="List Bullet 2"/>
    <w:basedOn w:val="List2"/>
    <w:rsid w:val="00EF6FD4"/>
    <w:pPr>
      <w:numPr>
        <w:numId w:val="15"/>
      </w:numPr>
      <w:tabs>
        <w:tab w:val="clear" w:pos="680"/>
      </w:tabs>
    </w:pPr>
  </w:style>
  <w:style w:type="paragraph" w:customStyle="1" w:styleId="SuperHeading">
    <w:name w:val="SuperHeading"/>
    <w:basedOn w:val="Normal"/>
    <w:rsid w:val="00EF6FD4"/>
    <w:pPr>
      <w:spacing w:before="240" w:after="120"/>
      <w:outlineLvl w:val="0"/>
    </w:pPr>
    <w:rPr>
      <w:rFonts w:ascii="Times New Roman" w:hAnsi="Times New Roman"/>
      <w:b/>
      <w:sz w:val="32"/>
    </w:rPr>
  </w:style>
  <w:style w:type="paragraph" w:customStyle="1" w:styleId="AllowPageBreak">
    <w:name w:val="AllowPageBreak"/>
    <w:rsid w:val="00EF6F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6FD4"/>
    <w:pPr>
      <w:numPr>
        <w:numId w:val="3"/>
      </w:numPr>
      <w:tabs>
        <w:tab w:val="clear" w:pos="1021"/>
      </w:tabs>
      <w:ind w:left="1037" w:hanging="357"/>
    </w:pPr>
  </w:style>
  <w:style w:type="character" w:customStyle="1" w:styleId="Heading2Char">
    <w:name w:val="Heading 2 Char"/>
    <w:basedOn w:val="DefaultParagraphFont"/>
    <w:link w:val="Heading2"/>
    <w:rsid w:val="00EF6F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F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F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F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F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F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F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FD4"/>
    <w:rPr>
      <w:rFonts w:ascii="Courier New" w:eastAsia="Times New Roman" w:hAnsi="Courier New" w:cs="Times New Roman"/>
      <w:i/>
      <w:szCs w:val="20"/>
      <w:lang w:eastAsia="en-US"/>
    </w:rPr>
  </w:style>
  <w:style w:type="paragraph" w:customStyle="1" w:styleId="HeadingBase">
    <w:name w:val="Heading Base"/>
    <w:rsid w:val="00EF6F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FD4"/>
    <w:pPr>
      <w:tabs>
        <w:tab w:val="right" w:leader="dot" w:pos="9072"/>
      </w:tabs>
      <w:ind w:left="567"/>
    </w:pPr>
    <w:rPr>
      <w:szCs w:val="22"/>
    </w:rPr>
  </w:style>
  <w:style w:type="paragraph" w:customStyle="1" w:styleId="TOCBase">
    <w:name w:val="TOC Base"/>
    <w:rsid w:val="00EF6F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FD4"/>
    <w:pPr>
      <w:tabs>
        <w:tab w:val="right" w:leader="dot" w:pos="9072"/>
      </w:tabs>
      <w:spacing w:before="40" w:after="40"/>
      <w:ind w:left="284"/>
    </w:pPr>
    <w:rPr>
      <w:rFonts w:ascii="Times New Roman" w:hAnsi="Times New Roman"/>
    </w:rPr>
  </w:style>
  <w:style w:type="paragraph" w:styleId="TOC1">
    <w:name w:val="toc 1"/>
    <w:basedOn w:val="TOCBase"/>
    <w:next w:val="Normal"/>
    <w:rsid w:val="00EF6F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6F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FD4"/>
    <w:rPr>
      <w:rFonts w:ascii="Times New Roman" w:eastAsia="Times New Roman" w:hAnsi="Times New Roman" w:cs="Times New Roman"/>
      <w:sz w:val="16"/>
      <w:lang w:eastAsia="en-US"/>
    </w:rPr>
  </w:style>
  <w:style w:type="paragraph" w:styleId="Title">
    <w:name w:val="Title"/>
    <w:basedOn w:val="HeadingBase"/>
    <w:link w:val="TitleChar"/>
    <w:qFormat/>
    <w:rsid w:val="00EF6FD4"/>
    <w:pPr>
      <w:spacing w:before="5040"/>
      <w:jc w:val="center"/>
    </w:pPr>
    <w:rPr>
      <w:sz w:val="48"/>
      <w:szCs w:val="72"/>
      <w:lang w:val="en-US"/>
    </w:rPr>
  </w:style>
  <w:style w:type="character" w:customStyle="1" w:styleId="TitleChar">
    <w:name w:val="Title Char"/>
    <w:basedOn w:val="DefaultParagraphFont"/>
    <w:link w:val="Title"/>
    <w:rsid w:val="00EF6F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FD4"/>
    <w:pPr>
      <w:tabs>
        <w:tab w:val="left" w:pos="3600"/>
        <w:tab w:val="left" w:pos="3958"/>
      </w:tabs>
    </w:pPr>
  </w:style>
  <w:style w:type="paragraph" w:styleId="List">
    <w:name w:val="List"/>
    <w:basedOn w:val="BodyText"/>
    <w:next w:val="BodyText"/>
    <w:rsid w:val="00EF6FD4"/>
    <w:pPr>
      <w:tabs>
        <w:tab w:val="left" w:pos="340"/>
      </w:tabs>
      <w:spacing w:before="60" w:after="60"/>
      <w:ind w:left="340" w:hanging="340"/>
    </w:pPr>
  </w:style>
  <w:style w:type="paragraph" w:customStyle="1" w:styleId="Note">
    <w:name w:val="Note"/>
    <w:basedOn w:val="BodyText"/>
    <w:rsid w:val="00EF6F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FD4"/>
    <w:pPr>
      <w:framePr w:wrap="auto" w:hAnchor="text" w:y="6049"/>
    </w:pPr>
    <w:rPr>
      <w:color w:val="000000"/>
      <w:sz w:val="40"/>
    </w:rPr>
  </w:style>
  <w:style w:type="paragraph" w:customStyle="1" w:styleId="TOCTitle">
    <w:name w:val="TOCTitle"/>
    <w:basedOn w:val="Heading1"/>
    <w:rsid w:val="00EF6FD4"/>
    <w:pPr>
      <w:spacing w:after="240"/>
      <w:jc w:val="center"/>
      <w:outlineLvl w:val="9"/>
    </w:pPr>
    <w:rPr>
      <w:caps/>
    </w:rPr>
  </w:style>
  <w:style w:type="paragraph" w:customStyle="1" w:styleId="Version">
    <w:name w:val="Version"/>
    <w:rsid w:val="00EF6F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FD4"/>
    <w:pPr>
      <w:keepNext w:val="0"/>
      <w:tabs>
        <w:tab w:val="right" w:pos="4176"/>
      </w:tabs>
      <w:ind w:left="198" w:hanging="198"/>
    </w:pPr>
    <w:rPr>
      <w:rFonts w:ascii="Garamond" w:hAnsi="Garamond"/>
    </w:rPr>
  </w:style>
  <w:style w:type="paragraph" w:styleId="IndexHeading">
    <w:name w:val="index heading"/>
    <w:basedOn w:val="Normal"/>
    <w:next w:val="Index1"/>
    <w:semiHidden/>
    <w:rsid w:val="00EF6FD4"/>
    <w:pPr>
      <w:spacing w:before="120" w:after="120"/>
    </w:pPr>
    <w:rPr>
      <w:rFonts w:ascii="Arial" w:hAnsi="Arial"/>
      <w:b/>
      <w:color w:val="918585"/>
      <w:sz w:val="24"/>
    </w:rPr>
  </w:style>
  <w:style w:type="paragraph" w:styleId="Header">
    <w:name w:val="header"/>
    <w:basedOn w:val="Normal"/>
    <w:link w:val="HeaderChar"/>
    <w:rsid w:val="00EF6F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FD4"/>
    <w:rPr>
      <w:rFonts w:ascii="Times New Roman" w:eastAsia="Times New Roman" w:hAnsi="Times New Roman" w:cs="Times New Roman"/>
      <w:sz w:val="16"/>
      <w:szCs w:val="20"/>
      <w:lang w:val="en-GB" w:eastAsia="en-US"/>
    </w:rPr>
  </w:style>
  <w:style w:type="paragraph" w:customStyle="1" w:styleId="Chapter">
    <w:name w:val="Chapter"/>
    <w:basedOn w:val="Normal"/>
    <w:rsid w:val="00EF6FD4"/>
    <w:pPr>
      <w:spacing w:before="240"/>
    </w:pPr>
    <w:rPr>
      <w:rFonts w:ascii="Times New Roman" w:hAnsi="Times New Roman"/>
      <w:smallCaps/>
      <w:spacing w:val="80"/>
      <w:sz w:val="28"/>
    </w:rPr>
  </w:style>
  <w:style w:type="paragraph" w:customStyle="1" w:styleId="InChapter">
    <w:name w:val="InChapter"/>
    <w:basedOn w:val="Heading3"/>
    <w:rsid w:val="00EF6FD4"/>
    <w:pPr>
      <w:spacing w:after="240"/>
      <w:outlineLvl w:val="9"/>
    </w:pPr>
    <w:rPr>
      <w:noProof/>
    </w:rPr>
  </w:style>
  <w:style w:type="paragraph" w:styleId="Index2">
    <w:name w:val="index 2"/>
    <w:basedOn w:val="Normal"/>
    <w:next w:val="Normal"/>
    <w:semiHidden/>
    <w:rsid w:val="00EF6FD4"/>
    <w:pPr>
      <w:tabs>
        <w:tab w:val="right" w:pos="4176"/>
      </w:tabs>
      <w:ind w:left="568" w:hanging="284"/>
    </w:pPr>
    <w:rPr>
      <w:rFonts w:ascii="Garamond" w:hAnsi="Garamond"/>
    </w:rPr>
  </w:style>
  <w:style w:type="paragraph" w:customStyle="1" w:styleId="Byline">
    <w:name w:val="Byline"/>
    <w:rsid w:val="00EF6F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FD4"/>
    <w:pPr>
      <w:tabs>
        <w:tab w:val="clear" w:pos="3600"/>
        <w:tab w:val="clear" w:pos="3958"/>
      </w:tabs>
      <w:jc w:val="right"/>
    </w:pPr>
  </w:style>
  <w:style w:type="character" w:styleId="Emphasis">
    <w:name w:val="Emphasis"/>
    <w:basedOn w:val="DefaultParagraphFont"/>
    <w:qFormat/>
    <w:rsid w:val="00EF6FD4"/>
    <w:rPr>
      <w:i/>
    </w:rPr>
  </w:style>
  <w:style w:type="paragraph" w:styleId="Caption">
    <w:name w:val="caption"/>
    <w:basedOn w:val="BodyText"/>
    <w:next w:val="Normal"/>
    <w:qFormat/>
    <w:rsid w:val="00EF6FD4"/>
    <w:pPr>
      <w:framePr w:w="2268" w:hSpace="181" w:vSpace="181" w:wrap="around" w:vAnchor="text" w:hAnchor="page" w:x="1135" w:y="285" w:anchorLock="1"/>
    </w:pPr>
    <w:rPr>
      <w:i/>
    </w:rPr>
  </w:style>
  <w:style w:type="paragraph" w:customStyle="1" w:styleId="MiniTOCTitle">
    <w:name w:val="MiniTOCTitle"/>
    <w:basedOn w:val="Heading4"/>
    <w:rsid w:val="00EF6FD4"/>
    <w:pPr>
      <w:spacing w:before="240"/>
      <w:outlineLvl w:val="9"/>
    </w:pPr>
    <w:rPr>
      <w:noProof/>
      <w:sz w:val="24"/>
    </w:rPr>
  </w:style>
  <w:style w:type="paragraph" w:customStyle="1" w:styleId="MiniTOCItem">
    <w:name w:val="MiniTOCItem"/>
    <w:basedOn w:val="ListBullet"/>
    <w:rsid w:val="00EF6FD4"/>
    <w:pPr>
      <w:numPr>
        <w:numId w:val="0"/>
      </w:numPr>
      <w:tabs>
        <w:tab w:val="right" w:leader="dot" w:pos="6521"/>
      </w:tabs>
      <w:spacing w:before="0" w:after="0"/>
    </w:pPr>
  </w:style>
  <w:style w:type="paragraph" w:customStyle="1" w:styleId="TOFTitle">
    <w:name w:val="TOFTitle"/>
    <w:basedOn w:val="TOCTitle"/>
    <w:rsid w:val="00EF6FD4"/>
  </w:style>
  <w:style w:type="paragraph" w:styleId="TableofFigures">
    <w:name w:val="table of figures"/>
    <w:basedOn w:val="Normal"/>
    <w:next w:val="Normal"/>
    <w:semiHidden/>
    <w:rsid w:val="00EF6FD4"/>
    <w:pPr>
      <w:tabs>
        <w:tab w:val="right" w:leader="dot" w:pos="9072"/>
      </w:tabs>
      <w:ind w:left="970" w:hanging="403"/>
    </w:pPr>
    <w:rPr>
      <w:rFonts w:ascii="Times New Roman" w:hAnsi="Times New Roman"/>
      <w:b/>
    </w:rPr>
  </w:style>
  <w:style w:type="paragraph" w:styleId="ListNumber">
    <w:name w:val="List Number"/>
    <w:basedOn w:val="List"/>
    <w:rsid w:val="00EF6FD4"/>
    <w:pPr>
      <w:numPr>
        <w:numId w:val="12"/>
      </w:numPr>
    </w:pPr>
  </w:style>
  <w:style w:type="character" w:customStyle="1" w:styleId="WingdingSymbols">
    <w:name w:val="Wingding Symbols"/>
    <w:rsid w:val="00EF6FD4"/>
    <w:rPr>
      <w:rFonts w:ascii="Wingdings" w:hAnsi="Wingdings"/>
    </w:rPr>
  </w:style>
  <w:style w:type="paragraph" w:customStyle="1" w:styleId="TableHeading">
    <w:name w:val="Table Heading"/>
    <w:basedOn w:val="HeadingBase"/>
    <w:rsid w:val="00EF6FD4"/>
    <w:pPr>
      <w:keepLines/>
      <w:pBdr>
        <w:bottom w:val="single" w:sz="6" w:space="1" w:color="918585"/>
      </w:pBdr>
      <w:spacing w:before="240"/>
    </w:pPr>
  </w:style>
  <w:style w:type="character" w:customStyle="1" w:styleId="HotSpot">
    <w:name w:val="HotSpot"/>
    <w:rsid w:val="00EF6FD4"/>
    <w:rPr>
      <w:color w:val="0033CC"/>
      <w:u w:val="none"/>
    </w:rPr>
  </w:style>
  <w:style w:type="paragraph" w:customStyle="1" w:styleId="BodyTextRight">
    <w:name w:val="Body Text Right"/>
    <w:basedOn w:val="BodyText"/>
    <w:rsid w:val="00EF6FD4"/>
    <w:pPr>
      <w:spacing w:before="0" w:after="0"/>
      <w:jc w:val="right"/>
    </w:pPr>
  </w:style>
  <w:style w:type="paragraph" w:styleId="Index3">
    <w:name w:val="index 3"/>
    <w:basedOn w:val="ListNumber2"/>
    <w:next w:val="Normal"/>
    <w:semiHidden/>
    <w:rsid w:val="00EF6FD4"/>
    <w:pPr>
      <w:numPr>
        <w:numId w:val="0"/>
      </w:numPr>
      <w:tabs>
        <w:tab w:val="right" w:leader="dot" w:pos="4176"/>
      </w:tabs>
    </w:pPr>
  </w:style>
  <w:style w:type="paragraph" w:styleId="ListNumber2">
    <w:name w:val="List Number 2"/>
    <w:basedOn w:val="List2"/>
    <w:rsid w:val="00EF6FD4"/>
    <w:pPr>
      <w:numPr>
        <w:numId w:val="11"/>
      </w:numPr>
      <w:tabs>
        <w:tab w:val="clear" w:pos="1060"/>
      </w:tabs>
    </w:pPr>
  </w:style>
  <w:style w:type="paragraph" w:customStyle="1" w:styleId="MarginNote">
    <w:name w:val="Margin Note"/>
    <w:basedOn w:val="BodyText"/>
    <w:rsid w:val="00EF6F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F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F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FD4"/>
    <w:rPr>
      <w:sz w:val="32"/>
    </w:rPr>
  </w:style>
  <w:style w:type="paragraph" w:customStyle="1" w:styleId="HeadingProcedure">
    <w:name w:val="Heading Procedure"/>
    <w:basedOn w:val="HeadingBase"/>
    <w:next w:val="Normal"/>
    <w:rsid w:val="00EF6FD4"/>
    <w:pPr>
      <w:tabs>
        <w:tab w:val="left" w:pos="0"/>
      </w:tabs>
      <w:spacing w:before="120" w:after="60"/>
    </w:pPr>
    <w:rPr>
      <w:i/>
      <w:color w:val="918585"/>
      <w:sz w:val="22"/>
    </w:rPr>
  </w:style>
  <w:style w:type="paragraph" w:customStyle="1" w:styleId="TableBodyText">
    <w:name w:val="Table Body Text"/>
    <w:basedOn w:val="BodyText"/>
    <w:rsid w:val="00EF6FD4"/>
    <w:pPr>
      <w:spacing w:before="60" w:after="60"/>
    </w:pPr>
  </w:style>
  <w:style w:type="paragraph" w:styleId="ListContinue">
    <w:name w:val="List Continue"/>
    <w:basedOn w:val="List"/>
    <w:rsid w:val="00EF6FD4"/>
    <w:pPr>
      <w:ind w:firstLine="0"/>
    </w:pPr>
  </w:style>
  <w:style w:type="paragraph" w:customStyle="1" w:styleId="ListNote">
    <w:name w:val="List Note"/>
    <w:basedOn w:val="List"/>
    <w:rsid w:val="00EF6FD4"/>
    <w:pPr>
      <w:pBdr>
        <w:top w:val="single" w:sz="6" w:space="2" w:color="918585"/>
        <w:bottom w:val="single" w:sz="6" w:space="2" w:color="918585"/>
      </w:pBdr>
      <w:tabs>
        <w:tab w:val="left" w:pos="1021"/>
      </w:tabs>
      <w:ind w:firstLine="0"/>
    </w:pPr>
  </w:style>
  <w:style w:type="paragraph" w:customStyle="1" w:styleId="Warning">
    <w:name w:val="Warning"/>
    <w:basedOn w:val="BodyText"/>
    <w:rsid w:val="00EF6FD4"/>
    <w:pPr>
      <w:shd w:val="clear" w:color="auto" w:fill="D9D9D9"/>
      <w:tabs>
        <w:tab w:val="left" w:pos="992"/>
      </w:tabs>
      <w:ind w:left="119" w:right="119"/>
    </w:pPr>
    <w:rPr>
      <w:sz w:val="20"/>
    </w:rPr>
  </w:style>
  <w:style w:type="paragraph" w:customStyle="1" w:styleId="MarginIcons">
    <w:name w:val="Margin Icons"/>
    <w:basedOn w:val="BodyText"/>
    <w:rsid w:val="00EF6F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FD4"/>
    <w:rPr>
      <w:rFonts w:ascii="Courier New" w:hAnsi="Courier New"/>
    </w:rPr>
  </w:style>
  <w:style w:type="paragraph" w:customStyle="1" w:styleId="NoteBullet">
    <w:name w:val="Note Bullet"/>
    <w:basedOn w:val="Note"/>
    <w:rsid w:val="00EF6FD4"/>
    <w:pPr>
      <w:tabs>
        <w:tab w:val="clear" w:pos="680"/>
      </w:tabs>
      <w:spacing w:before="60" w:after="60"/>
    </w:pPr>
  </w:style>
  <w:style w:type="paragraph" w:customStyle="1" w:styleId="SubHeading2">
    <w:name w:val="SubHeading2"/>
    <w:basedOn w:val="HeadingBase"/>
    <w:rsid w:val="00EF6FD4"/>
    <w:pPr>
      <w:spacing w:before="240" w:after="60"/>
    </w:pPr>
    <w:rPr>
      <w:sz w:val="20"/>
    </w:rPr>
  </w:style>
  <w:style w:type="paragraph" w:customStyle="1" w:styleId="SubHeading1">
    <w:name w:val="SubHeading1"/>
    <w:basedOn w:val="HeadingBase"/>
    <w:rsid w:val="00EF6FD4"/>
    <w:pPr>
      <w:spacing w:before="240" w:after="60"/>
    </w:pPr>
    <w:rPr>
      <w:color w:val="918585"/>
      <w:sz w:val="22"/>
    </w:rPr>
  </w:style>
  <w:style w:type="paragraph" w:customStyle="1" w:styleId="SideHeading">
    <w:name w:val="Side Heading"/>
    <w:basedOn w:val="HeadingBase"/>
    <w:rsid w:val="00EF6F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FD4"/>
    <w:pPr>
      <w:numPr>
        <w:numId w:val="13"/>
      </w:numPr>
    </w:pPr>
  </w:style>
  <w:style w:type="paragraph" w:styleId="PlainText">
    <w:name w:val="Plain Text"/>
    <w:basedOn w:val="Normal"/>
    <w:link w:val="PlainTextChar"/>
    <w:rsid w:val="00EF6FD4"/>
    <w:rPr>
      <w:sz w:val="20"/>
    </w:rPr>
  </w:style>
  <w:style w:type="character" w:customStyle="1" w:styleId="PlainTextChar">
    <w:name w:val="Plain Text Char"/>
    <w:basedOn w:val="DefaultParagraphFont"/>
    <w:link w:val="PlainText"/>
    <w:rsid w:val="00EF6FD4"/>
    <w:rPr>
      <w:rFonts w:ascii="Courier New" w:eastAsia="Times New Roman" w:hAnsi="Courier New" w:cs="Times New Roman"/>
      <w:sz w:val="20"/>
      <w:szCs w:val="20"/>
      <w:lang w:eastAsia="en-US"/>
    </w:rPr>
  </w:style>
  <w:style w:type="character" w:customStyle="1" w:styleId="MenuOption">
    <w:name w:val="Menu Option"/>
    <w:basedOn w:val="DefaultParagraphFont"/>
    <w:rsid w:val="00EF6FD4"/>
    <w:rPr>
      <w:b/>
      <w:smallCaps/>
    </w:rPr>
  </w:style>
  <w:style w:type="paragraph" w:customStyle="1" w:styleId="TableListNumber">
    <w:name w:val="Table List Number"/>
    <w:basedOn w:val="ListNumber"/>
    <w:rsid w:val="00EF6FD4"/>
    <w:pPr>
      <w:numPr>
        <w:numId w:val="0"/>
      </w:numPr>
    </w:pPr>
  </w:style>
  <w:style w:type="paragraph" w:styleId="TOC4">
    <w:name w:val="toc 4"/>
    <w:basedOn w:val="TOCBase"/>
    <w:next w:val="Normal"/>
    <w:semiHidden/>
    <w:rsid w:val="00EF6FD4"/>
    <w:pPr>
      <w:tabs>
        <w:tab w:val="right" w:leader="dot" w:pos="9071"/>
      </w:tabs>
      <w:ind w:left="1701"/>
    </w:pPr>
  </w:style>
  <w:style w:type="paragraph" w:customStyle="1" w:styleId="ListAlpha">
    <w:name w:val="List Alpha"/>
    <w:basedOn w:val="List"/>
    <w:rsid w:val="00EF6FD4"/>
    <w:pPr>
      <w:numPr>
        <w:numId w:val="10"/>
      </w:numPr>
    </w:pPr>
  </w:style>
  <w:style w:type="paragraph" w:customStyle="1" w:styleId="ListAlpha2">
    <w:name w:val="List Alpha 2"/>
    <w:basedOn w:val="List2"/>
    <w:rsid w:val="00EF6FD4"/>
    <w:pPr>
      <w:numPr>
        <w:numId w:val="9"/>
      </w:numPr>
    </w:pPr>
  </w:style>
  <w:style w:type="paragraph" w:styleId="List2">
    <w:name w:val="List 2"/>
    <w:basedOn w:val="BodyText"/>
    <w:rsid w:val="00EF6FD4"/>
    <w:pPr>
      <w:tabs>
        <w:tab w:val="left" w:pos="680"/>
      </w:tabs>
      <w:spacing w:before="60" w:after="60"/>
      <w:ind w:left="680" w:hanging="340"/>
    </w:pPr>
  </w:style>
  <w:style w:type="paragraph" w:styleId="List3">
    <w:name w:val="List 3"/>
    <w:basedOn w:val="BodyText"/>
    <w:rsid w:val="00EF6FD4"/>
    <w:pPr>
      <w:tabs>
        <w:tab w:val="left" w:pos="1021"/>
      </w:tabs>
      <w:spacing w:before="60" w:after="60"/>
      <w:ind w:left="1020" w:hanging="340"/>
    </w:pPr>
  </w:style>
  <w:style w:type="paragraph" w:styleId="List4">
    <w:name w:val="List 4"/>
    <w:basedOn w:val="BodyText"/>
    <w:rsid w:val="00EF6FD4"/>
    <w:pPr>
      <w:tabs>
        <w:tab w:val="left" w:pos="1361"/>
      </w:tabs>
      <w:spacing w:before="60" w:after="60"/>
      <w:ind w:left="1361" w:hanging="340"/>
    </w:pPr>
  </w:style>
  <w:style w:type="paragraph" w:styleId="List5">
    <w:name w:val="List 5"/>
    <w:basedOn w:val="BodyText"/>
    <w:rsid w:val="00EF6FD4"/>
    <w:pPr>
      <w:tabs>
        <w:tab w:val="left" w:pos="1701"/>
      </w:tabs>
      <w:spacing w:before="60" w:after="60"/>
      <w:ind w:left="1701" w:hanging="340"/>
    </w:pPr>
  </w:style>
  <w:style w:type="paragraph" w:styleId="ListBullet4">
    <w:name w:val="List Bullet 4"/>
    <w:basedOn w:val="List4"/>
    <w:rsid w:val="00EF6FD4"/>
    <w:pPr>
      <w:numPr>
        <w:numId w:val="4"/>
      </w:numPr>
      <w:tabs>
        <w:tab w:val="clear" w:pos="1361"/>
      </w:tabs>
    </w:pPr>
  </w:style>
  <w:style w:type="paragraph" w:styleId="ListBullet5">
    <w:name w:val="List Bullet 5"/>
    <w:basedOn w:val="List5"/>
    <w:rsid w:val="00EF6FD4"/>
    <w:pPr>
      <w:numPr>
        <w:numId w:val="5"/>
      </w:numPr>
    </w:pPr>
  </w:style>
  <w:style w:type="paragraph" w:styleId="ListContinue2">
    <w:name w:val="List Continue 2"/>
    <w:basedOn w:val="List2"/>
    <w:rsid w:val="00EF6FD4"/>
    <w:pPr>
      <w:ind w:firstLine="0"/>
    </w:pPr>
  </w:style>
  <w:style w:type="paragraph" w:styleId="ListContinue3">
    <w:name w:val="List Continue 3"/>
    <w:basedOn w:val="List3"/>
    <w:rsid w:val="00EF6FD4"/>
    <w:pPr>
      <w:ind w:left="1021" w:firstLine="0"/>
    </w:pPr>
  </w:style>
  <w:style w:type="paragraph" w:styleId="ListContinue4">
    <w:name w:val="List Continue 4"/>
    <w:basedOn w:val="List4"/>
    <w:rsid w:val="00EF6FD4"/>
    <w:pPr>
      <w:ind w:firstLine="0"/>
    </w:pPr>
  </w:style>
  <w:style w:type="paragraph" w:styleId="ListContinue5">
    <w:name w:val="List Continue 5"/>
    <w:basedOn w:val="List5"/>
    <w:rsid w:val="00EF6FD4"/>
    <w:pPr>
      <w:ind w:firstLine="0"/>
    </w:pPr>
  </w:style>
  <w:style w:type="paragraph" w:styleId="ListNumber3">
    <w:name w:val="List Number 3"/>
    <w:basedOn w:val="List3"/>
    <w:rsid w:val="00EF6FD4"/>
    <w:pPr>
      <w:numPr>
        <w:numId w:val="6"/>
      </w:numPr>
    </w:pPr>
  </w:style>
  <w:style w:type="paragraph" w:styleId="ListNumber4">
    <w:name w:val="List Number 4"/>
    <w:basedOn w:val="List4"/>
    <w:rsid w:val="00EF6FD4"/>
    <w:pPr>
      <w:numPr>
        <w:numId w:val="7"/>
      </w:numPr>
    </w:pPr>
  </w:style>
  <w:style w:type="paragraph" w:styleId="ListNumber5">
    <w:name w:val="List Number 5"/>
    <w:basedOn w:val="List5"/>
    <w:rsid w:val="00EF6FD4"/>
    <w:pPr>
      <w:numPr>
        <w:numId w:val="8"/>
      </w:numPr>
    </w:pPr>
  </w:style>
  <w:style w:type="paragraph" w:styleId="BlockText">
    <w:name w:val="Block Text"/>
    <w:basedOn w:val="Normal"/>
    <w:rsid w:val="00EF6FD4"/>
    <w:pPr>
      <w:spacing w:after="120"/>
      <w:ind w:left="1440" w:right="1440"/>
    </w:pPr>
  </w:style>
  <w:style w:type="character" w:customStyle="1" w:styleId="Subscript">
    <w:name w:val="Subscript"/>
    <w:basedOn w:val="DefaultParagraphFont"/>
    <w:rsid w:val="00EF6FD4"/>
    <w:rPr>
      <w:sz w:val="16"/>
      <w:vertAlign w:val="subscript"/>
    </w:rPr>
  </w:style>
  <w:style w:type="character" w:customStyle="1" w:styleId="Superscript">
    <w:name w:val="Superscript"/>
    <w:basedOn w:val="DefaultParagraphFont"/>
    <w:rsid w:val="00EF6FD4"/>
    <w:rPr>
      <w:sz w:val="16"/>
      <w:vertAlign w:val="superscript"/>
    </w:rPr>
  </w:style>
  <w:style w:type="character" w:customStyle="1" w:styleId="Symbols">
    <w:name w:val="Symbols"/>
    <w:basedOn w:val="DefaultParagraphFont"/>
    <w:rsid w:val="00EF6FD4"/>
    <w:rPr>
      <w:rFonts w:ascii="Symbol" w:hAnsi="Symbol"/>
    </w:rPr>
  </w:style>
  <w:style w:type="character" w:customStyle="1" w:styleId="MenuOptions">
    <w:name w:val="Menu Options"/>
    <w:basedOn w:val="DefaultParagraphFont"/>
    <w:rsid w:val="00EF6FD4"/>
    <w:rPr>
      <w:rFonts w:ascii="Arial Narrow" w:hAnsi="Arial Narrow"/>
      <w:smallCaps/>
    </w:rPr>
  </w:style>
  <w:style w:type="character" w:customStyle="1" w:styleId="Buttons">
    <w:name w:val="Buttons"/>
    <w:basedOn w:val="DefaultParagraphFont"/>
    <w:rsid w:val="00EF6FD4"/>
    <w:rPr>
      <w:b/>
    </w:rPr>
  </w:style>
  <w:style w:type="character" w:customStyle="1" w:styleId="Underlined">
    <w:name w:val="Underlined"/>
    <w:basedOn w:val="DefaultParagraphFont"/>
    <w:rsid w:val="00EF6FD4"/>
    <w:rPr>
      <w:u w:val="single"/>
    </w:rPr>
  </w:style>
  <w:style w:type="paragraph" w:customStyle="1" w:styleId="TableBodyTextRight">
    <w:name w:val="Table Body Text Right"/>
    <w:basedOn w:val="TableBodyText"/>
    <w:rsid w:val="00EF6FD4"/>
    <w:pPr>
      <w:widowControl w:val="0"/>
      <w:autoSpaceDE w:val="0"/>
      <w:autoSpaceDN w:val="0"/>
      <w:adjustRightInd w:val="0"/>
      <w:jc w:val="right"/>
    </w:pPr>
    <w:rPr>
      <w:rFonts w:cs="Arial"/>
      <w:szCs w:val="18"/>
    </w:rPr>
  </w:style>
  <w:style w:type="paragraph" w:customStyle="1" w:styleId="CopyrightText">
    <w:name w:val="Copyright Text"/>
    <w:basedOn w:val="BodyText"/>
    <w:rsid w:val="00EF6FD4"/>
    <w:rPr>
      <w:sz w:val="18"/>
    </w:rPr>
  </w:style>
  <w:style w:type="paragraph" w:customStyle="1" w:styleId="BodySmallRight">
    <w:name w:val="Body Small Right"/>
    <w:basedOn w:val="BodyTextRight"/>
    <w:rsid w:val="00EF6FD4"/>
    <w:rPr>
      <w:sz w:val="18"/>
      <w:szCs w:val="18"/>
    </w:rPr>
  </w:style>
  <w:style w:type="paragraph" w:customStyle="1" w:styleId="MarginEdition">
    <w:name w:val="Margin Edition"/>
    <w:basedOn w:val="MarginNote"/>
    <w:rsid w:val="00EF6FD4"/>
    <w:pPr>
      <w:spacing w:before="0" w:after="0"/>
    </w:pPr>
    <w:rPr>
      <w:rFonts w:ascii="Times New Roman" w:hAnsi="Times New Roman"/>
      <w:color w:val="999999"/>
    </w:rPr>
  </w:style>
  <w:style w:type="paragraph" w:customStyle="1" w:styleId="Spacer">
    <w:name w:val="Spacer"/>
    <w:basedOn w:val="Normal"/>
    <w:rsid w:val="00EF6FD4"/>
    <w:rPr>
      <w:sz w:val="2"/>
      <w:szCs w:val="2"/>
    </w:rPr>
  </w:style>
  <w:style w:type="character" w:customStyle="1" w:styleId="Small">
    <w:name w:val="Small"/>
    <w:basedOn w:val="DefaultParagraphFont"/>
    <w:rsid w:val="00EF6FD4"/>
    <w:rPr>
      <w:sz w:val="16"/>
    </w:rPr>
  </w:style>
  <w:style w:type="paragraph" w:customStyle="1" w:styleId="WideTable">
    <w:name w:val="Wide Table"/>
    <w:basedOn w:val="Normal"/>
    <w:rsid w:val="00EF6FD4"/>
    <w:pPr>
      <w:ind w:left="-1418"/>
    </w:pPr>
    <w:rPr>
      <w:sz w:val="2"/>
      <w:szCs w:val="2"/>
    </w:rPr>
  </w:style>
  <w:style w:type="character" w:styleId="PageNumber">
    <w:name w:val="page number"/>
    <w:basedOn w:val="DefaultParagraphFont"/>
    <w:rsid w:val="00EF6FD4"/>
  </w:style>
  <w:style w:type="paragraph" w:styleId="Quote">
    <w:name w:val="Quote"/>
    <w:basedOn w:val="Heading1"/>
    <w:link w:val="QuoteChar"/>
    <w:qFormat/>
    <w:rsid w:val="00EF6FD4"/>
    <w:rPr>
      <w:b w:val="0"/>
      <w:sz w:val="72"/>
      <w:szCs w:val="72"/>
      <w:lang w:val="en-NZ"/>
    </w:rPr>
  </w:style>
  <w:style w:type="character" w:customStyle="1" w:styleId="QuoteChar">
    <w:name w:val="Quote Char"/>
    <w:basedOn w:val="DefaultParagraphFont"/>
    <w:link w:val="Quote"/>
    <w:rsid w:val="00EF6F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FD4"/>
    <w:pPr>
      <w:pageBreakBefore/>
    </w:pPr>
  </w:style>
  <w:style w:type="paragraph" w:customStyle="1" w:styleId="Border">
    <w:name w:val="Border"/>
    <w:basedOn w:val="Normal"/>
    <w:qFormat/>
    <w:rsid w:val="00EF6F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FD4"/>
    <w:rPr>
      <w:b/>
      <w:bCs/>
      <w:i/>
      <w:iCs/>
      <w:color w:val="auto"/>
    </w:rPr>
  </w:style>
  <w:style w:type="paragraph" w:styleId="IntenseQuote">
    <w:name w:val="Intense Quote"/>
    <w:basedOn w:val="Normal"/>
    <w:next w:val="Normal"/>
    <w:link w:val="IntenseQuoteChar"/>
    <w:uiPriority w:val="30"/>
    <w:qFormat/>
    <w:rsid w:val="00EF6F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F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FD4"/>
    <w:rPr>
      <w:smallCaps/>
      <w:color w:val="auto"/>
      <w:u w:val="single"/>
    </w:rPr>
  </w:style>
  <w:style w:type="character" w:styleId="IntenseReference">
    <w:name w:val="Intense Reference"/>
    <w:basedOn w:val="DefaultParagraphFont"/>
    <w:uiPriority w:val="32"/>
    <w:qFormat/>
    <w:rsid w:val="00EF6FD4"/>
    <w:rPr>
      <w:b/>
      <w:bCs/>
      <w:smallCaps/>
      <w:color w:val="auto"/>
      <w:spacing w:val="5"/>
      <w:u w:val="single"/>
    </w:rPr>
  </w:style>
  <w:style w:type="paragraph" w:customStyle="1" w:styleId="2ColumnHeading">
    <w:name w:val="2Column Heading"/>
    <w:basedOn w:val="BodyText"/>
    <w:qFormat/>
    <w:rsid w:val="00EF6FD4"/>
    <w:pPr>
      <w:spacing w:after="60"/>
      <w:ind w:left="-2268"/>
    </w:pPr>
    <w:rPr>
      <w:b/>
    </w:rPr>
  </w:style>
  <w:style w:type="paragraph" w:customStyle="1" w:styleId="Heading1TOC">
    <w:name w:val="Heading1 TOC"/>
    <w:basedOn w:val="Normal"/>
    <w:qFormat/>
    <w:rsid w:val="00EF6FD4"/>
    <w:pPr>
      <w:spacing w:before="240" w:after="120"/>
    </w:pPr>
    <w:rPr>
      <w:rFonts w:ascii="Times New Roman" w:hAnsi="Times New Roman"/>
      <w:b/>
      <w:sz w:val="32"/>
    </w:rPr>
  </w:style>
  <w:style w:type="paragraph" w:customStyle="1" w:styleId="Heading2TOC">
    <w:name w:val="Heading2 TOC"/>
    <w:basedOn w:val="Normal"/>
    <w:qFormat/>
    <w:rsid w:val="00EF6FD4"/>
    <w:pPr>
      <w:spacing w:before="240" w:after="60"/>
    </w:pPr>
    <w:rPr>
      <w:rFonts w:ascii="Times New Roman" w:hAnsi="Times New Roman"/>
      <w:b/>
      <w:sz w:val="28"/>
    </w:rPr>
  </w:style>
  <w:style w:type="character" w:customStyle="1" w:styleId="Underline">
    <w:name w:val="Underline"/>
    <w:basedOn w:val="DefaultParagraphFont"/>
    <w:qFormat/>
    <w:rsid w:val="00EF6FD4"/>
    <w:rPr>
      <w:u w:val="single"/>
    </w:rPr>
  </w:style>
  <w:style w:type="character" w:customStyle="1" w:styleId="BoldandItalics">
    <w:name w:val="Bold and Italics"/>
    <w:qFormat/>
    <w:rsid w:val="00EF6FD4"/>
    <w:rPr>
      <w:b/>
      <w:i/>
      <w:u w:val="none"/>
    </w:rPr>
  </w:style>
  <w:style w:type="paragraph" w:styleId="BalloonText">
    <w:name w:val="Balloon Text"/>
    <w:basedOn w:val="Normal"/>
    <w:link w:val="BalloonTextChar"/>
    <w:rsid w:val="00EF6FD4"/>
    <w:rPr>
      <w:rFonts w:ascii="Tahoma" w:hAnsi="Tahoma" w:cs="Tahoma"/>
      <w:sz w:val="16"/>
      <w:szCs w:val="16"/>
    </w:rPr>
  </w:style>
  <w:style w:type="character" w:customStyle="1" w:styleId="BalloonTextChar">
    <w:name w:val="Balloon Text Char"/>
    <w:basedOn w:val="DefaultParagraphFont"/>
    <w:link w:val="BalloonText"/>
    <w:rsid w:val="00EF6F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F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6F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FD4"/>
    <w:rPr>
      <w:b/>
      <w:color w:val="660033"/>
      <w:spacing w:val="0"/>
    </w:rPr>
  </w:style>
  <w:style w:type="paragraph" w:customStyle="1" w:styleId="Nameditemlist">
    <w:name w:val="Named item list"/>
    <w:basedOn w:val="BodyText"/>
    <w:qFormat/>
    <w:rsid w:val="00EF6F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926</Words>
  <Characters>6033</Characters>
  <Application>Microsoft Office Word</Application>
  <DocSecurity>0</DocSecurity>
  <Lines>289</Lines>
  <Paragraphs>173</Paragraphs>
  <ScaleCrop>false</ScaleCrop>
  <Company>Author-it Software Corporation Ltd.</Company>
  <LinksUpToDate>false</LinksUpToDate>
  <CharactersWithSpaces>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MSS50116 Diploma of Sustainable Operations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2016-06-22T19:05:54Z</dcterms:created>
  <dcterms:modified xsi:type="dcterms:W3CDTF">2016-06-20T10:14:00Z</dcterms:modified>
</cp:coreProperties>
</file>