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0A27" w:rsidP="00350A27">
      <w:pPr>
        <w:pStyle w:val="Title"/>
      </w:pPr>
      <w:r>
        <w:fldChar w:fldCharType="begin"/>
      </w:r>
      <w:r>
        <w:instrText xml:space="preserve"> TITLE   \* MERGEFORMAT </w:instrText>
      </w:r>
      <w:r>
        <w:fldChar w:fldCharType="separate"/>
      </w:r>
      <w:r>
        <w:t>MSS408018 Analyse data to determine organisational learning</w:t>
      </w:r>
      <w:r>
        <w:fldChar w:fldCharType="end"/>
      </w:r>
    </w:p>
    <w:p w:rsidR="00350A27" w:rsidP="00350A27">
      <w:pPr>
        <w:pStyle w:val="Version"/>
        <w:sectPr w:rsidSect="004F36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3668" w:rsidP="004F3668">
      <w:pPr>
        <w:pStyle w:val="SuperHeading"/>
      </w:pPr>
      <w:r w:rsidRPr="004F3668">
        <w:t>MSS408018 Analyse data to determine organisational learning</w:t>
      </w:r>
    </w:p>
    <w:p w:rsidR="00000000" w:rsidRPr="004F3668" w:rsidP="004F3668">
      <w:pPr>
        <w:pStyle w:val="Heading1"/>
      </w:pPr>
      <w:bookmarkStart w:id="1" w:name="O_1262643"/>
      <w:bookmarkEnd w:id="1"/>
      <w:r w:rsidRPr="004F3668">
        <w:t>Modification History</w:t>
      </w:r>
    </w:p>
    <w:p w:rsidR="00000000" w:rsidRPr="004F3668" w:rsidP="00350A27">
      <w:pPr>
        <w:pStyle w:val="BodyText"/>
      </w:pPr>
      <w:r w:rsidRPr="004F3668">
        <w:t>Release 1. Unit code changed. Application changed. Elements changed. Performance Criteria changed. Foundation Skills populated. Assessment Requirements changed. Supersedes and is not equivalent to MSS408010 Analyse da</w:t>
      </w:r>
      <w:r w:rsidRPr="004F3668">
        <w:t>ta for relevance to organisational learning.</w:t>
      </w:r>
    </w:p>
    <w:p w:rsidR="00000000" w:rsidRPr="004F3668" w:rsidP="004F3668">
      <w:pPr>
        <w:pStyle w:val="Heading1"/>
      </w:pPr>
      <w:bookmarkStart w:id="2" w:name="O_1262644"/>
      <w:bookmarkEnd w:id="2"/>
      <w:r w:rsidRPr="004F3668">
        <w:t>Application</w:t>
      </w:r>
    </w:p>
    <w:p w:rsidR="00000000" w:rsidRPr="004F3668" w:rsidP="00350A27">
      <w:pPr>
        <w:pStyle w:val="BodyText"/>
      </w:pPr>
      <w:r w:rsidRPr="004F3668">
        <w:t>This unit describes the skills and knowledge required to analyse data generated from formal information monitoring and management systems to determine learning for the organisation</w:t>
      </w:r>
      <w:r w:rsidRPr="004F3668">
        <w:t xml:space="preserve">. </w:t>
      </w:r>
    </w:p>
    <w:p w:rsidR="00000000" w:rsidRPr="004F3668" w:rsidP="00350A27">
      <w:pPr>
        <w:pStyle w:val="BodyText"/>
      </w:pPr>
      <w:r w:rsidRPr="004F3668">
        <w:t xml:space="preserve">This unit applies to technical experts, managers, leaders and similar roles with influence, authority and responsibility in guiding and refining the implementation of competitive systems and practices and continuous improvement for an organisation. The </w:t>
      </w:r>
      <w:r w:rsidRPr="004F3668">
        <w:t xml:space="preserve">individual will analyse existing data, seek additional relevant data, determine the cause of data events, identify related organisational learning and implement the learning through the organisation.  </w:t>
      </w:r>
    </w:p>
    <w:p w:rsidR="00000000" w:rsidRPr="004F3668" w:rsidP="00350A27">
      <w:pPr>
        <w:pStyle w:val="BodyText"/>
      </w:pPr>
      <w:r w:rsidRPr="004F3668">
        <w:t>In this unit formal information monitoring and managem</w:t>
      </w:r>
      <w:r w:rsidRPr="004F3668">
        <w:t>ent systems refers to statistical process control (SPC) and six sigma, or Systems Control and Data Acquisition (SCADA) type systems. This unit applies to any organisation that is implementing competitive systems and practices.</w:t>
      </w:r>
    </w:p>
    <w:p w:rsidR="00000000" w:rsidRPr="004F3668" w:rsidP="00350A27">
      <w:pPr>
        <w:pStyle w:val="BodyText"/>
      </w:pPr>
      <w:r w:rsidRPr="004F3668">
        <w:t>No licensing or certification</w:t>
      </w:r>
      <w:r w:rsidRPr="004F3668">
        <w:t xml:space="preserve"> requirements exist at the time of publication. Relevant legislation, industry standards and codes of practice within Australia must be applied.</w:t>
      </w:r>
    </w:p>
    <w:p w:rsidR="00000000" w:rsidRPr="004F3668" w:rsidP="004F3668">
      <w:pPr>
        <w:pStyle w:val="Heading1"/>
      </w:pPr>
      <w:bookmarkStart w:id="3" w:name="O_1262646"/>
      <w:bookmarkEnd w:id="3"/>
      <w:r w:rsidRPr="004F3668">
        <w:t>Competency Field</w:t>
      </w:r>
    </w:p>
    <w:p w:rsidR="00000000" w:rsidRPr="004F3668" w:rsidP="00350A27">
      <w:pPr>
        <w:pStyle w:val="BodyText"/>
      </w:pPr>
      <w:r w:rsidRPr="004F3668">
        <w:t>Competitive systems and practices</w:t>
      </w:r>
    </w:p>
    <w:p w:rsidR="00000000" w:rsidRPr="004F3668" w:rsidP="004F3668">
      <w:pPr>
        <w:pStyle w:val="Heading1"/>
      </w:pPr>
      <w:bookmarkStart w:id="4" w:name="O_1262648"/>
      <w:bookmarkEnd w:id="4"/>
      <w:r w:rsidRPr="004F3668">
        <w:t>Elements and Performan</w:t>
      </w:r>
      <w:r w:rsidRPr="004F3668">
        <w:t>ce Criteria</w:t>
      </w:r>
    </w:p>
    <w:tbl>
      <w:tblPr>
        <w:tblW w:w="9639" w:type="dxa"/>
        <w:tblLayout w:type="fixed"/>
        <w:tblCellMar>
          <w:left w:w="62" w:type="dxa"/>
          <w:right w:w="62" w:type="dxa"/>
        </w:tblCellMar>
        <w:tblLook w:val="0000"/>
      </w:tblPr>
      <w:tblGrid>
        <w:gridCol w:w="2502"/>
        <w:gridCol w:w="7137"/>
      </w:tblGrid>
      <w:tr w:rsidTr="00350A2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F3668" w:rsidP="004F3668">
            <w:pPr>
              <w:pStyle w:val="BodyText"/>
            </w:pPr>
            <w:r w:rsidRPr="004F366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F3668">
            <w:pPr>
              <w:pStyle w:val="BodyText"/>
              <w:rPr>
                <w:lang w:val="en-NZ"/>
              </w:rPr>
            </w:pPr>
            <w:r w:rsidRPr="004F3668">
              <w:rPr>
                <w:rStyle w:val="SpecialBold"/>
              </w:rPr>
              <w:t>Performance Criteria</w:t>
            </w:r>
          </w:p>
        </w:tc>
      </w:tr>
      <w:tr w:rsidTr="00350A2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F3668">
            <w:pPr>
              <w:pStyle w:val="BodyText"/>
              <w:rPr>
                <w:lang w:val="en-NZ"/>
              </w:rPr>
            </w:pPr>
            <w:r w:rsidRPr="004F366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F3668">
            <w:pPr>
              <w:pStyle w:val="BodyText"/>
              <w:rPr>
                <w:lang w:val="en-NZ"/>
              </w:rPr>
            </w:pPr>
            <w:r w:rsidRPr="004F3668">
              <w:t>Performance criteria describe the performance needed to demonstrate achievement of the element.</w:t>
            </w:r>
          </w:p>
        </w:tc>
      </w:tr>
      <w:tr w:rsidTr="00350A2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668">
            <w:pPr>
              <w:pStyle w:val="BodyText"/>
              <w:rPr>
                <w:lang w:val="en-NZ"/>
              </w:rPr>
            </w:pPr>
            <w:r w:rsidRPr="004F3668">
              <w:t>1. Determine organisational learning opportunities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668" w:rsidP="004F3668">
            <w:pPr>
              <w:pStyle w:val="BodyText"/>
            </w:pPr>
            <w:r w:rsidRPr="004F3668">
              <w:t>1.1 Obtain data from information monitoring and management system</w:t>
            </w:r>
          </w:p>
          <w:p w:rsidR="00000000" w:rsidRPr="004F3668" w:rsidP="004F3668">
            <w:pPr>
              <w:pStyle w:val="BodyText"/>
            </w:pPr>
            <w:r w:rsidRPr="004F3668">
              <w:t>1.2 Obtain available data from value stream members</w:t>
            </w:r>
          </w:p>
          <w:p w:rsidR="00000000" w:rsidRPr="004F3668" w:rsidP="004F3668">
            <w:pPr>
              <w:pStyle w:val="BodyText"/>
            </w:pPr>
            <w:r w:rsidRPr="004F3668">
              <w:t>1.3 Identify useful data that is not readily available and seek access to it</w:t>
            </w:r>
          </w:p>
          <w:p w:rsidR="00000000" w:rsidRPr="004F3668" w:rsidP="004F3668">
            <w:pPr>
              <w:pStyle w:val="BodyText"/>
            </w:pPr>
            <w:r w:rsidRPr="004F3668">
              <w:t>1.4 Interpret data to identify discontinuities, trends and si</w:t>
            </w:r>
            <w:r w:rsidRPr="004F3668">
              <w:t>gns of assignable cause</w:t>
            </w:r>
          </w:p>
          <w:p w:rsidR="00000000" w:rsidRPr="004F3668" w:rsidP="004F3668">
            <w:pPr>
              <w:pStyle w:val="BodyText"/>
            </w:pPr>
            <w:r w:rsidRPr="004F3668">
              <w:t xml:space="preserve">1.5 Examine identified data events to determine root causes </w:t>
            </w:r>
          </w:p>
          <w:p w:rsidR="00000000" w:rsidP="004F3668">
            <w:pPr>
              <w:pStyle w:val="BodyText"/>
              <w:rPr>
                <w:lang w:val="en-NZ"/>
              </w:rPr>
            </w:pPr>
            <w:r w:rsidRPr="004F3668">
              <w:t>1.6 Confirm or amend root causes of data events with input from stakeholders</w:t>
            </w:r>
          </w:p>
        </w:tc>
      </w:tr>
      <w:tr w:rsidTr="00350A2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668" w:rsidP="004F3668">
            <w:pPr>
              <w:pStyle w:val="BodyText"/>
            </w:pPr>
            <w:r w:rsidRPr="004F3668">
              <w:t xml:space="preserve">2. Capture learning To determine org learning that can prevent recurrence  </w:t>
            </w:r>
          </w:p>
          <w:p w:rsidR="00000000" w:rsidRPr="004F3668" w:rsidP="004F3668">
            <w:pPr>
              <w:pStyle w:val="BodyText"/>
            </w:pPr>
            <w:r w:rsidRPr="004F3668">
              <w:t xml:space="preserve"> those with signi</w:t>
            </w:r>
            <w:r w:rsidRPr="004F3668">
              <w:t>ficant impact and need for adaptation  (ie</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668" w:rsidP="004F3668">
            <w:pPr>
              <w:pStyle w:val="BodyText"/>
            </w:pPr>
            <w:r w:rsidRPr="004F3668">
              <w:t xml:space="preserve">2.1 Analyse root causes to determine organisational learning2.2 Document learning in format and language suitable for incorporation into organisation’s systems </w:t>
            </w:r>
          </w:p>
          <w:p w:rsidR="00000000" w:rsidRPr="004F3668" w:rsidP="004F3668">
            <w:pPr>
              <w:pStyle w:val="BodyText"/>
            </w:pPr>
            <w:r w:rsidRPr="004F3668">
              <w:t>2.3 Liaise with process or system owners to generat</w:t>
            </w:r>
            <w:r w:rsidRPr="004F3668">
              <w:t>e engagement with and obtain sign-off for changes arising from learning</w:t>
            </w:r>
          </w:p>
          <w:p w:rsidR="00000000" w:rsidP="004F3668">
            <w:pPr>
              <w:pStyle w:val="BodyText"/>
              <w:rPr>
                <w:lang w:val="en-NZ"/>
              </w:rPr>
            </w:pPr>
            <w:r w:rsidRPr="004F3668">
              <w:t>2.4 Oversee incorporation of learning into knowledge systems and relevant procedures</w:t>
            </w:r>
          </w:p>
        </w:tc>
      </w:tr>
      <w:tr w:rsidTr="00350A2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668">
            <w:pPr>
              <w:pStyle w:val="BodyText"/>
              <w:rPr>
                <w:lang w:val="en-NZ"/>
              </w:rPr>
            </w:pPr>
            <w:r w:rsidRPr="004F3668">
              <w:t>3. Implement learning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668" w:rsidP="004F3668">
            <w:pPr>
              <w:pStyle w:val="BodyText"/>
            </w:pPr>
            <w:r w:rsidRPr="004F3668">
              <w:t>3.1 Develop plan for implementation of learning with input from process or system owners and other stakeholders</w:t>
            </w:r>
          </w:p>
          <w:p w:rsidR="00000000" w:rsidRPr="004F3668" w:rsidP="004F3668">
            <w:pPr>
              <w:pStyle w:val="BodyText"/>
            </w:pPr>
          </w:p>
          <w:p w:rsidR="00000000" w:rsidRPr="004F3668" w:rsidP="004F3668">
            <w:pPr>
              <w:pStyle w:val="BodyText"/>
            </w:pPr>
            <w:r w:rsidRPr="004F3668">
              <w:t>3.2 Oversee communications and activities for initial implementation of learning</w:t>
            </w:r>
          </w:p>
          <w:p w:rsidR="00000000" w:rsidRPr="004F3668" w:rsidP="004F3668">
            <w:pPr>
              <w:pStyle w:val="BodyText"/>
            </w:pPr>
          </w:p>
          <w:p w:rsidR="00000000" w:rsidRPr="004F3668" w:rsidP="004F3668">
            <w:pPr>
              <w:pStyle w:val="BodyText"/>
            </w:pPr>
            <w:r w:rsidRPr="004F3668">
              <w:t>3.3 Determine need for skills or other development to support</w:t>
            </w:r>
            <w:r w:rsidRPr="004F3668">
              <w:t xml:space="preserve"> application of learning and take or initiate action to address needs</w:t>
            </w:r>
          </w:p>
          <w:p w:rsidR="00000000" w:rsidRPr="004F3668" w:rsidP="004F3668">
            <w:pPr>
              <w:pStyle w:val="BodyText"/>
            </w:pPr>
          </w:p>
          <w:p w:rsidR="00000000" w:rsidRPr="004F3668" w:rsidP="004F3668">
            <w:pPr>
              <w:pStyle w:val="BodyText"/>
            </w:pPr>
            <w:r w:rsidRPr="004F3668">
              <w:t>3.4 Facilitate review of application of learning to determine barriers and develop solutions</w:t>
            </w:r>
          </w:p>
          <w:p w:rsidR="00000000" w:rsidRPr="004F3668" w:rsidP="004F3668">
            <w:pPr>
              <w:pStyle w:val="BodyText"/>
            </w:pPr>
          </w:p>
          <w:p w:rsidR="00000000" w:rsidRPr="004F3668" w:rsidP="004F3668">
            <w:pPr>
              <w:pStyle w:val="BodyText"/>
            </w:pPr>
            <w:r w:rsidRPr="004F3668">
              <w:t xml:space="preserve">3.5 Recommend solutions to improve application of learning </w:t>
            </w:r>
          </w:p>
          <w:p w:rsidR="00000000" w:rsidRPr="004F3668" w:rsidP="004F3668">
            <w:pPr>
              <w:pStyle w:val="BodyText"/>
            </w:pPr>
          </w:p>
        </w:tc>
      </w:tr>
    </w:tbl>
    <w:p w:rsidR="00000000" w:rsidRPr="004F3668" w:rsidP="004F3668">
      <w:pPr>
        <w:pStyle w:val="BodyText"/>
      </w:pPr>
    </w:p>
    <w:p w:rsidR="00000000" w:rsidRPr="004F3668" w:rsidP="004F3668">
      <w:pPr>
        <w:pStyle w:val="AllowPageBreak"/>
      </w:pPr>
    </w:p>
    <w:p w:rsidR="00000000" w:rsidRPr="004F3668" w:rsidP="004F3668">
      <w:pPr>
        <w:pStyle w:val="Heading1"/>
      </w:pPr>
      <w:bookmarkStart w:id="5" w:name="O_1262649"/>
      <w:bookmarkEnd w:id="5"/>
      <w:r w:rsidRPr="004F3668">
        <w:t>Foundatio</w:t>
      </w:r>
      <w:r w:rsidRPr="004F3668">
        <w:t>n Skills</w:t>
      </w:r>
    </w:p>
    <w:p w:rsidR="00000000" w:rsidRPr="004F3668" w:rsidP="00350A27">
      <w:pPr>
        <w:pStyle w:val="BodyText"/>
      </w:pPr>
      <w:r w:rsidRPr="004F3668">
        <w:t>This section describes those language, literacy, numeracy and employment skills that are essential to performance but not explicit in the performance criteria.</w:t>
      </w:r>
    </w:p>
    <w:p w:rsidR="00000000" w:rsidRPr="004F3668" w:rsidP="004F3668">
      <w:pPr>
        <w:pStyle w:val="ListBullet"/>
      </w:pPr>
      <w:r w:rsidRPr="004F3668">
        <w:t>Reading skills to interpret complex workplace documentation</w:t>
      </w:r>
    </w:p>
    <w:p w:rsidR="00000000" w:rsidRPr="004F3668" w:rsidP="004F3668">
      <w:pPr>
        <w:pStyle w:val="ListBullet"/>
      </w:pPr>
      <w:r w:rsidRPr="004F3668">
        <w:t>Writing skills to document learning and recommendations</w:t>
      </w:r>
    </w:p>
    <w:p w:rsidR="00000000" w:rsidRPr="004F3668" w:rsidP="004F3668">
      <w:pPr>
        <w:pStyle w:val="ListBullet"/>
      </w:pPr>
      <w:r w:rsidRPr="004F3668">
        <w:t xml:space="preserve">Oral communication skills to engage and communicate with a range of stakeholders </w:t>
      </w:r>
    </w:p>
    <w:p w:rsidR="00000000" w:rsidRPr="004F3668" w:rsidP="004F3668">
      <w:pPr>
        <w:pStyle w:val="ListBullet"/>
      </w:pPr>
      <w:r w:rsidRPr="004F3668">
        <w:t xml:space="preserve">Numeracy skills to obtain and analyse useful data </w:t>
      </w:r>
    </w:p>
    <w:p w:rsidR="00000000" w:rsidRPr="004F3668" w:rsidP="00350A27">
      <w:pPr>
        <w:pStyle w:val="BodyText"/>
      </w:pPr>
      <w:r w:rsidRPr="004F3668">
        <w:t>Other foundation skills essential to performance are explicit in th</w:t>
      </w:r>
      <w:r w:rsidRPr="004F3668">
        <w:t>e performance criteria of this unit.</w:t>
      </w:r>
    </w:p>
    <w:p w:rsidR="00000000" w:rsidRPr="004F3668" w:rsidP="00350A27">
      <w:pPr>
        <w:pStyle w:val="BodyText"/>
      </w:pPr>
      <w:r w:rsidRPr="004F3668">
        <w:t>Foundation skills essential to performance are explicit in the performance criteria of this unit of competency.</w:t>
      </w:r>
    </w:p>
    <w:p w:rsidR="00000000" w:rsidRPr="004F3668" w:rsidP="004F3668">
      <w:pPr>
        <w:pStyle w:val="Heading1"/>
      </w:pPr>
      <w:bookmarkStart w:id="6" w:name="O_1262651"/>
      <w:bookmarkEnd w:id="6"/>
      <w:r w:rsidRPr="004F3668">
        <w:t>Unit Mapping Information</w:t>
      </w:r>
    </w:p>
    <w:p w:rsidR="00000000" w:rsidRPr="004F3668" w:rsidP="00350A27">
      <w:pPr>
        <w:pStyle w:val="BodyText"/>
      </w:pPr>
      <w:r w:rsidRPr="004F3668">
        <w:t>Release 1. Supersedes and is not equivalent to MSS408010 Analys</w:t>
      </w:r>
      <w:r w:rsidRPr="004F3668">
        <w:t>e data for relevance to organisational learning.</w:t>
      </w:r>
    </w:p>
    <w:p w:rsidR="00000000" w:rsidRPr="004F3668" w:rsidP="004F3668">
      <w:pPr>
        <w:pStyle w:val="Heading1"/>
      </w:pPr>
      <w:bookmarkStart w:id="7" w:name="O_1262658"/>
      <w:bookmarkEnd w:id="7"/>
      <w:r w:rsidRPr="004F3668">
        <w:t>Links</w:t>
      </w:r>
    </w:p>
    <w:p w:rsidR="00000000" w:rsidRPr="004F3668" w:rsidP="00350A27">
      <w:pPr>
        <w:pStyle w:val="BodyText"/>
      </w:pPr>
      <w:r w:rsidRPr="004F3668">
        <w:t xml:space="preserve">The MSS Sustainability Companion Volume Implementation Guides are available from VETNet: - - </w:t>
      </w:r>
      <w:r>
        <w:fldChar w:fldCharType="begin"/>
      </w:r>
      <w:r>
        <w:instrText xml:space="preserve"> HYPERLINK "https://vetnet.gov.au/Pages/TrainingDocs.aspx?q=5b04f318-804f-4dc0-9463-c3fb9a3fe998" </w:instrText>
      </w:r>
      <w:r>
        <w:fldChar w:fldCharType="separate"/>
      </w:r>
      <w:r w:rsidRPr="00A65D4A">
        <w:rPr>
          <w:rStyle w:val="Hyperlink"/>
        </w:rPr>
        <w:t>https://vetnet.gov.au/Pages/TrainingDocs.aspx?q=5b04f318-804f-4dc0-9463-c3fb9a3fe998</w:t>
      </w:r>
      <w:r>
        <w:fldChar w:fldCharType="end"/>
      </w:r>
    </w:p>
    <w:p w:rsidR="00000000" w:rsidRPr="004F3668" w:rsidP="00350A27">
      <w:pPr>
        <w:pStyle w:val="BodyText"/>
        <w:sectPr w:rsidSect="004F3668">
          <w:headerReference w:type="default" r:id="rId10"/>
          <w:footerReference w:type="default" r:id="rId11"/>
          <w:pgSz w:w="11908" w:h="16833"/>
          <w:pgMar w:top="1702" w:right="1418" w:bottom="1702" w:left="1418" w:header="992" w:footer="992" w:gutter="0"/>
          <w:cols w:space="720"/>
          <w:noEndnote/>
          <w:docGrid w:linePitch="299"/>
        </w:sectPr>
      </w:pPr>
    </w:p>
    <w:p w:rsidR="00000000" w:rsidRPr="004F3668" w:rsidP="004F3668">
      <w:pPr>
        <w:pStyle w:val="SuperHeading"/>
      </w:pPr>
      <w:r w:rsidRPr="004F3668">
        <w:t>Assessment Requirements for MSS408018 Analyse data to determine organisational learning</w:t>
      </w:r>
    </w:p>
    <w:p w:rsidR="00000000" w:rsidRPr="004F3668" w:rsidP="004F3668">
      <w:pPr>
        <w:pStyle w:val="Heading1"/>
      </w:pPr>
      <w:bookmarkStart w:id="8" w:name="O_1262653"/>
      <w:bookmarkEnd w:id="8"/>
      <w:r w:rsidRPr="004F3668">
        <w:t>Modification History</w:t>
      </w:r>
    </w:p>
    <w:p w:rsidR="00000000" w:rsidRPr="004F3668" w:rsidP="00350A27">
      <w:pPr>
        <w:pStyle w:val="BodyText"/>
      </w:pPr>
      <w:r w:rsidRPr="004F3668">
        <w:t>Release 1. Unit code changed. Application changed. Elements changed. Performance Cr</w:t>
      </w:r>
      <w:r w:rsidRPr="004F3668">
        <w:t>iteria changed. Foundation Skills populated. Assessment Requirements changed. Supersedes and is not equivalent to MSS408010 Analyse data for relevance to organisational learning.</w:t>
      </w:r>
    </w:p>
    <w:p w:rsidR="00000000" w:rsidRPr="004F3668" w:rsidP="004F3668">
      <w:pPr>
        <w:pStyle w:val="Heading1"/>
      </w:pPr>
      <w:bookmarkStart w:id="9" w:name="O_1262654"/>
      <w:bookmarkEnd w:id="9"/>
      <w:r w:rsidRPr="004F3668">
        <w:t>Performance Evidence</w:t>
      </w:r>
    </w:p>
    <w:p w:rsidR="00000000" w:rsidRPr="004F3668" w:rsidP="00350A27">
      <w:pPr>
        <w:pStyle w:val="BodyText"/>
      </w:pPr>
      <w:r w:rsidRPr="004F3668">
        <w:t>There must be evidence the candidate has completed the tasks outlined in the elements and performance criteria of this unit, and demonstrated the ability to:</w:t>
      </w:r>
    </w:p>
    <w:p w:rsidR="00000000" w:rsidRPr="004F3668" w:rsidP="004F3668">
      <w:pPr>
        <w:pStyle w:val="ListBullet"/>
      </w:pPr>
      <w:r w:rsidRPr="004F3668">
        <w:t xml:space="preserve">analyse data from at least 1 formal information monitoring and management system to determine at </w:t>
      </w:r>
      <w:r w:rsidRPr="004F3668">
        <w:t xml:space="preserve">least 2 organisational learnings  </w:t>
      </w:r>
    </w:p>
    <w:p w:rsidR="00000000" w:rsidRPr="004F3668" w:rsidP="004F3668">
      <w:pPr>
        <w:pStyle w:val="ListBullet"/>
      </w:pPr>
      <w:r w:rsidRPr="004F3668">
        <w:t xml:space="preserve">implement at least 1 organisational learning. </w:t>
      </w:r>
    </w:p>
    <w:p w:rsidR="00000000" w:rsidRPr="004F3668" w:rsidP="004F3668">
      <w:pPr>
        <w:pStyle w:val="AllowPageBreak"/>
      </w:pPr>
    </w:p>
    <w:p w:rsidR="00000000" w:rsidRPr="004F3668" w:rsidP="004F3668">
      <w:pPr>
        <w:pStyle w:val="Heading1"/>
      </w:pPr>
      <w:bookmarkStart w:id="10" w:name="O_1262655"/>
      <w:bookmarkEnd w:id="10"/>
      <w:r w:rsidRPr="004F3668">
        <w:t>Knowledge Evidence</w:t>
      </w:r>
    </w:p>
    <w:p w:rsidR="00000000" w:rsidRPr="004F3668" w:rsidP="00350A27">
      <w:pPr>
        <w:pStyle w:val="BodyText"/>
      </w:pPr>
      <w:r w:rsidRPr="004F3668">
        <w:t>There must be evidence the candidate has knowledge of:</w:t>
      </w:r>
    </w:p>
    <w:p w:rsidR="00000000" w:rsidRPr="004F3668" w:rsidP="004F3668">
      <w:pPr>
        <w:pStyle w:val="ListBullet"/>
      </w:pPr>
      <w:r w:rsidRPr="004F3668">
        <w:t xml:space="preserve">underpinning values relevant to competitive systems and practices including: </w:t>
      </w:r>
    </w:p>
    <w:p w:rsidR="00000000" w:rsidRPr="004F3668" w:rsidP="004F3668">
      <w:pPr>
        <w:pStyle w:val="ListBullet2"/>
      </w:pPr>
      <w:r w:rsidRPr="004F3668">
        <w:t>r</w:t>
      </w:r>
      <w:r w:rsidRPr="004F3668">
        <w:t xml:space="preserve">espect for people </w:t>
      </w:r>
    </w:p>
    <w:p w:rsidR="00000000" w:rsidRPr="004F3668" w:rsidP="004F3668">
      <w:pPr>
        <w:pStyle w:val="ListBullet2"/>
      </w:pPr>
      <w:r w:rsidRPr="004F3668">
        <w:t xml:space="preserve">respect for process </w:t>
      </w:r>
    </w:p>
    <w:p w:rsidR="00000000" w:rsidRPr="004F3668" w:rsidP="004F3668">
      <w:pPr>
        <w:pStyle w:val="ListBullet2"/>
      </w:pPr>
      <w:r w:rsidRPr="004F3668">
        <w:t>empowered teams and devolved decision making and/or strategy deployment</w:t>
      </w:r>
    </w:p>
    <w:p w:rsidR="00000000" w:rsidRPr="004F3668" w:rsidP="004F3668">
      <w:pPr>
        <w:pStyle w:val="ListBullet2"/>
      </w:pPr>
      <w:r w:rsidRPr="004F3668">
        <w:t>transparency and culture of learning</w:t>
      </w:r>
    </w:p>
    <w:p w:rsidR="00000000" w:rsidRPr="004F3668" w:rsidP="004F3668">
      <w:pPr>
        <w:pStyle w:val="ListBullet2"/>
      </w:pPr>
      <w:r w:rsidRPr="004F3668">
        <w:t xml:space="preserve">go and see and/or go to the source decision making </w:t>
      </w:r>
    </w:p>
    <w:p w:rsidR="00000000" w:rsidRPr="004F3668" w:rsidP="004F3668">
      <w:pPr>
        <w:pStyle w:val="ListBullet2"/>
      </w:pPr>
      <w:r w:rsidRPr="004F3668">
        <w:t xml:space="preserve">creation of value and customer perceived value </w:t>
      </w:r>
    </w:p>
    <w:p w:rsidR="00000000" w:rsidRPr="004F3668" w:rsidP="004F3668">
      <w:pPr>
        <w:pStyle w:val="ListBullet2"/>
      </w:pPr>
      <w:r w:rsidRPr="004F3668">
        <w:t xml:space="preserve">rapid cycle or iterative development </w:t>
      </w:r>
    </w:p>
    <w:p w:rsidR="00000000" w:rsidRPr="004F3668" w:rsidP="004F3668">
      <w:pPr>
        <w:pStyle w:val="ListBullet2"/>
      </w:pPr>
      <w:r w:rsidRPr="004F3668">
        <w:t>empirical development</w:t>
      </w:r>
    </w:p>
    <w:p w:rsidR="00000000" w:rsidRPr="004F3668" w:rsidP="004F3668">
      <w:pPr>
        <w:pStyle w:val="ListBullet"/>
      </w:pPr>
      <w:r w:rsidRPr="004F3668">
        <w:t>techniques to facilitate communications and agreement across levels and areas of the organisation</w:t>
      </w:r>
    </w:p>
    <w:p w:rsidR="00000000" w:rsidRPr="004F3668" w:rsidP="004F3668">
      <w:pPr>
        <w:pStyle w:val="ListBullet"/>
      </w:pPr>
      <w:r w:rsidRPr="004F3668">
        <w:t>application and use of statistics in operations</w:t>
      </w:r>
    </w:p>
    <w:p w:rsidR="00000000" w:rsidRPr="004F3668" w:rsidP="004F3668">
      <w:pPr>
        <w:pStyle w:val="ListBullet"/>
      </w:pPr>
      <w:r w:rsidRPr="004F3668">
        <w:t>sources of data within the organisation and the v</w:t>
      </w:r>
      <w:r w:rsidRPr="004F3668">
        <w:t>alue stream</w:t>
      </w:r>
    </w:p>
    <w:p w:rsidR="00000000" w:rsidRPr="004F3668" w:rsidP="004F3668">
      <w:pPr>
        <w:pStyle w:val="ListBullet"/>
      </w:pPr>
      <w:r w:rsidRPr="004F3668">
        <w:t>methods of analysing data to identify learnings</w:t>
      </w:r>
    </w:p>
    <w:p w:rsidR="00000000" w:rsidRPr="004F3668" w:rsidP="004F3668">
      <w:pPr>
        <w:pStyle w:val="ListBullet"/>
      </w:pPr>
      <w:r w:rsidRPr="004F3668">
        <w:t>methods of capturing data and the learnings from it</w:t>
      </w:r>
    </w:p>
    <w:p w:rsidR="00000000" w:rsidRPr="004F3668" w:rsidP="004F3668">
      <w:pPr>
        <w:pStyle w:val="ListBullet"/>
      </w:pPr>
      <w:r w:rsidRPr="004F3668">
        <w:t>root cause analysis</w:t>
      </w:r>
    </w:p>
    <w:p w:rsidR="00000000" w:rsidRPr="004F3668" w:rsidP="004F3668">
      <w:pPr>
        <w:pStyle w:val="ListBullet"/>
      </w:pPr>
      <w:r w:rsidRPr="004F3668">
        <w:t>competitive systems and practices and tools relevant to the process, section and value stream</w:t>
      </w:r>
    </w:p>
    <w:p w:rsidR="00000000" w:rsidRPr="004F3668" w:rsidP="004F3668">
      <w:pPr>
        <w:pStyle w:val="ListBullet"/>
      </w:pPr>
      <w:r w:rsidRPr="004F3668">
        <w:t>kaizen and kaizen blitz proces</w:t>
      </w:r>
      <w:r w:rsidRPr="004F3668">
        <w:t>ses</w:t>
      </w:r>
    </w:p>
    <w:p w:rsidR="00000000" w:rsidRPr="004F3668" w:rsidP="004F3668">
      <w:pPr>
        <w:pStyle w:val="ListBullet"/>
      </w:pPr>
      <w:r w:rsidRPr="004F3668">
        <w:t xml:space="preserve">communication formats, styles, methods and media to suit a range of audiences and functions </w:t>
      </w:r>
    </w:p>
    <w:p w:rsidR="00000000" w:rsidRPr="004F3668" w:rsidP="004F3668">
      <w:pPr>
        <w:pStyle w:val="ListBullet"/>
      </w:pPr>
      <w:r w:rsidRPr="004F3668">
        <w:t>common indicators of need for skills or other development </w:t>
      </w:r>
    </w:p>
    <w:p w:rsidR="00000000" w:rsidRPr="004F3668" w:rsidP="004F3668">
      <w:pPr>
        <w:pStyle w:val="ListBullet"/>
      </w:pPr>
      <w:r w:rsidRPr="004F3668">
        <w:t>evaluation of options to address skills or other development needs.</w:t>
      </w:r>
    </w:p>
    <w:p w:rsidR="00000000" w:rsidRPr="004F3668" w:rsidP="004F3668">
      <w:pPr>
        <w:pStyle w:val="AllowPageBreak"/>
      </w:pPr>
    </w:p>
    <w:p w:rsidR="00000000" w:rsidRPr="004F3668" w:rsidP="004F3668">
      <w:pPr>
        <w:pStyle w:val="Heading1"/>
      </w:pPr>
      <w:bookmarkStart w:id="11" w:name="O_1262656"/>
      <w:bookmarkEnd w:id="11"/>
      <w:r w:rsidRPr="004F3668">
        <w:t>Assessment Conditions</w:t>
      </w:r>
    </w:p>
    <w:p w:rsidR="00000000" w:rsidRPr="004F3668" w:rsidP="00350A27">
      <w:pPr>
        <w:pStyle w:val="BodyText"/>
      </w:pPr>
      <w:r w:rsidRPr="004F3668">
        <w:t>Skills must have been demonstrated in the workplace or in a simulated environment that reflects workplace conditions and contingencies. The following conditions must be met for this unit:</w:t>
      </w:r>
    </w:p>
    <w:p w:rsidR="00000000" w:rsidRPr="004F3668" w:rsidP="004F3668">
      <w:pPr>
        <w:pStyle w:val="ListBullet"/>
      </w:pPr>
      <w:r w:rsidRPr="004F3668">
        <w:t>use of suitable facilities, equipment and res</w:t>
      </w:r>
      <w:r w:rsidRPr="004F3668">
        <w:t>ources, including:</w:t>
      </w:r>
    </w:p>
    <w:p w:rsidR="00000000" w:rsidRPr="004F3668" w:rsidP="004F3668">
      <w:pPr>
        <w:pStyle w:val="ListBullet2"/>
      </w:pPr>
      <w:r w:rsidRPr="004F3668">
        <w:t>access to relevant data and/or data systems</w:t>
      </w:r>
    </w:p>
    <w:p w:rsidR="00000000" w:rsidRPr="004F3668" w:rsidP="004F3668">
      <w:pPr>
        <w:pStyle w:val="ListBullet"/>
      </w:pPr>
      <w:r w:rsidRPr="004F3668">
        <w:t>modelling of industry operating conditions, including:</w:t>
      </w:r>
    </w:p>
    <w:p w:rsidR="00000000" w:rsidRPr="004F3668" w:rsidP="004F3668">
      <w:pPr>
        <w:pStyle w:val="ListBullet2"/>
      </w:pPr>
      <w:r w:rsidRPr="004F3668">
        <w:t>functioning competitive systems and practices environment.</w:t>
      </w:r>
    </w:p>
    <w:p w:rsidR="00350A27" w:rsidP="00350A27">
      <w:pPr>
        <w:pStyle w:val="BodyText"/>
      </w:pPr>
      <w:r w:rsidRPr="004F3668">
        <w:t>Assessors must satisfy the NVR/AQTF mandatory competency requirements for as</w:t>
      </w:r>
      <w:r w:rsidRPr="004F3668">
        <w:t>sessors.</w:t>
      </w:r>
    </w:p>
    <w:p w:rsidR="00000000" w:rsidRPr="004F3668" w:rsidP="004F3668">
      <w:pPr>
        <w:pStyle w:val="Heading1"/>
      </w:pPr>
      <w:bookmarkStart w:id="12" w:name="O_1262659"/>
      <w:bookmarkEnd w:id="12"/>
      <w:r w:rsidRPr="004F3668">
        <w:t>Links</w:t>
      </w:r>
    </w:p>
    <w:p w:rsidR="00000000" w:rsidRPr="004F3668" w:rsidP="00350A27">
      <w:pPr>
        <w:pStyle w:val="BodyText"/>
      </w:pPr>
      <w:r w:rsidRPr="004F3668">
        <w:t xml:space="preserve">The MSS Sustainability Companion Volume Implementation Guides are available from VETNet: - - </w:t>
      </w:r>
      <w:r>
        <w:fldChar w:fldCharType="begin"/>
      </w:r>
      <w:r>
        <w:instrText xml:space="preserve"> HYPERLINK "https://vetnet.gov.au/Pages/TrainingDocs.aspx?q=5b04f318-804f-4dc0-9463-c3fb9a3fe998" </w:instrText>
      </w:r>
      <w:r>
        <w:fldChar w:fldCharType="separate"/>
      </w:r>
      <w:r w:rsidRPr="00A65D4A">
        <w:rPr>
          <w:rStyle w:val="Hyperlink"/>
        </w:rPr>
        <w:t>https://vetnet.gov.au/Pages/TrainingDocs.aspx?q=5b04f318-804f-4dc0-9463-c3fb9a3fe998</w:t>
      </w:r>
      <w:r>
        <w:fldChar w:fldCharType="end"/>
      </w:r>
    </w:p>
    <w:p w:rsidR="00000000" w:rsidRPr="004F3668" w:rsidP="004F3668"/>
    <w:sectPr w:rsidSect="004F366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6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668" w:rsidRPr="00350A27" w:rsidP="00350A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6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A27" w:rsidP="004F36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0A27" w:rsidP="004F36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50A27" w:rsidP="004F36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668" w:rsidP="004F3668">
    <w:pPr>
      <w:pStyle w:val="Footer"/>
      <w:framePr w:wrap="around"/>
    </w:pPr>
    <w:r>
      <w:fldChar w:fldCharType="begin"/>
    </w:r>
    <w:r>
      <w:instrText xml:space="preserve"> DOCPROPERTY  Subject  \* MERGEFORMAT </w:instrText>
    </w:r>
    <w:r>
      <w:fldChar w:fldCharType="separate"/>
    </w:r>
    <w:r w:rsidR="00350A27">
      <w:t>Approved</w:t>
    </w:r>
    <w:r w:rsidR="00350A27">
      <w:fldChar w:fldCharType="end"/>
    </w:r>
    <w:r>
      <w:tab/>
      <w:t xml:space="preserve">Page </w:t>
    </w:r>
    <w:r>
      <w:fldChar w:fldCharType="begin"/>
    </w:r>
    <w:r>
      <w:instrText xml:space="preserve"> PAGE  \* Arabic  \* MERGEFORMAT </w:instrText>
    </w:r>
    <w:r>
      <w:fldChar w:fldCharType="separate"/>
    </w:r>
    <w:r w:rsidR="00350A2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0A27">
      <w:rPr>
        <w:noProof/>
      </w:rPr>
      <w:t>4</w:t>
    </w:r>
    <w:r>
      <w:rPr>
        <w:noProof/>
      </w:rPr>
      <w:fldChar w:fldCharType="end"/>
    </w:r>
  </w:p>
  <w:p w:rsidR="004F3668" w:rsidP="004F3668">
    <w:pPr>
      <w:pStyle w:val="Footer"/>
      <w:framePr w:wrap="around"/>
    </w:pPr>
    <w:r>
      <w:t xml:space="preserve">© Commonwealth of Australia, </w:t>
    </w:r>
    <w:r>
      <w:fldChar w:fldCharType="begin"/>
    </w:r>
    <w:r>
      <w:instrText xml:space="preserve"> DATE  \@ "yyyy"  \* MERGEFORMAT </w:instrText>
    </w:r>
    <w:r>
      <w:fldChar w:fldCharType="separate"/>
    </w:r>
    <w:r w:rsidR="00350A27">
      <w:rPr>
        <w:noProof/>
      </w:rPr>
      <w:t>2025</w:t>
    </w:r>
    <w:r>
      <w:fldChar w:fldCharType="end"/>
    </w:r>
    <w:r>
      <w:tab/>
    </w:r>
    <w:r>
      <w:fldChar w:fldCharType="begin"/>
    </w:r>
    <w:r>
      <w:instrText xml:space="preserve"> DOCPROPERTY  Author  \* MERGEFORMAT </w:instrText>
    </w:r>
    <w:r>
      <w:fldChar w:fldCharType="separate"/>
    </w:r>
    <w:r w:rsidR="00350A27">
      <w:t>Manufacturing Industry Skills Alliance</w:t>
    </w:r>
    <w:r w:rsidR="00350A27">
      <w:fldChar w:fldCharType="end"/>
    </w:r>
  </w:p>
  <w:p w:rsidR="004F3668" w:rsidP="004F36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6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A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3668" w:rsidRPr="00350A27" w:rsidP="00350A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6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A27" w:rsidRPr="002D2AF8" w:rsidP="004F3668">
    <w:pPr>
      <w:pStyle w:val="Header"/>
      <w:framePr w:wrap="around"/>
    </w:pPr>
    <w:r>
      <w:fldChar w:fldCharType="begin"/>
    </w:r>
    <w:r>
      <w:instrText xml:space="preserve"> TITLE   \* MERGEFORMAT </w:instrText>
    </w:r>
    <w:r>
      <w:fldChar w:fldCharType="separate"/>
    </w:r>
    <w:r>
      <w:t>MSS408018 Analyse data to determine organisational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0A27" w:rsidP="004F36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668" w:rsidRPr="002D2AF8" w:rsidP="004F3668">
    <w:pPr>
      <w:pStyle w:val="Header"/>
      <w:framePr w:wrap="around"/>
    </w:pPr>
    <w:r>
      <w:fldChar w:fldCharType="begin"/>
    </w:r>
    <w:r>
      <w:instrText xml:space="preserve"> TITLE   \* MERGEFORMAT </w:instrText>
    </w:r>
    <w:r>
      <w:fldChar w:fldCharType="separate"/>
    </w:r>
    <w:r w:rsidR="00350A27">
      <w:t>MSS408018 Analyse data to determine organisational learning</w:t>
    </w:r>
    <w:r w:rsidR="00350A27">
      <w:fldChar w:fldCharType="end"/>
    </w:r>
    <w:r>
      <w:tab/>
      <w:t xml:space="preserve">Date this document was generated: </w:t>
    </w:r>
    <w:r>
      <w:fldChar w:fldCharType="begin"/>
    </w:r>
    <w:r>
      <w:instrText xml:space="preserve"> CREATEDATE  \@ "d MMMM yyyy"  \* MERGEFORMAT </w:instrText>
    </w:r>
    <w:r>
      <w:fldChar w:fldCharType="separate"/>
    </w:r>
    <w:r w:rsidR="00350A27">
      <w:rPr>
        <w:noProof/>
      </w:rPr>
      <w:t>2 March 2025</w:t>
    </w:r>
    <w:r>
      <w:fldChar w:fldCharType="end"/>
    </w:r>
  </w:p>
  <w:p w:rsidR="004F3668" w:rsidP="004F36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9625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1458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CE2A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6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3668"/>
    <w:pPr>
      <w:spacing w:before="360" w:after="60"/>
      <w:outlineLvl w:val="0"/>
    </w:pPr>
    <w:rPr>
      <w:sz w:val="32"/>
    </w:rPr>
  </w:style>
  <w:style w:type="paragraph" w:styleId="Heading2">
    <w:name w:val="heading 2"/>
    <w:basedOn w:val="HeadingBase"/>
    <w:next w:val="BodyText"/>
    <w:link w:val="Heading2Char"/>
    <w:qFormat/>
    <w:rsid w:val="004F3668"/>
    <w:pPr>
      <w:keepLines/>
      <w:spacing w:before="240" w:after="120"/>
      <w:outlineLvl w:val="1"/>
    </w:pPr>
    <w:rPr>
      <w:sz w:val="28"/>
      <w:szCs w:val="40"/>
    </w:rPr>
  </w:style>
  <w:style w:type="paragraph" w:styleId="Heading3">
    <w:name w:val="heading 3"/>
    <w:basedOn w:val="HeadingBase"/>
    <w:next w:val="BodyText"/>
    <w:link w:val="Heading3Char"/>
    <w:qFormat/>
    <w:rsid w:val="004F3668"/>
    <w:pPr>
      <w:spacing w:before="180" w:after="120"/>
      <w:outlineLvl w:val="2"/>
    </w:pPr>
    <w:rPr>
      <w:spacing w:val="-10"/>
      <w:kern w:val="32"/>
    </w:rPr>
  </w:style>
  <w:style w:type="paragraph" w:styleId="Heading4">
    <w:name w:val="heading 4"/>
    <w:basedOn w:val="HeadingBase"/>
    <w:next w:val="BodyText"/>
    <w:link w:val="Heading4Char"/>
    <w:qFormat/>
    <w:rsid w:val="004F3668"/>
    <w:pPr>
      <w:spacing w:before="160" w:after="120"/>
      <w:outlineLvl w:val="3"/>
    </w:pPr>
    <w:rPr>
      <w:sz w:val="22"/>
    </w:rPr>
  </w:style>
  <w:style w:type="paragraph" w:styleId="Heading5">
    <w:name w:val="heading 5"/>
    <w:basedOn w:val="HeadingBase"/>
    <w:next w:val="Normal"/>
    <w:link w:val="Heading5Char"/>
    <w:qFormat/>
    <w:rsid w:val="004F3668"/>
    <w:pPr>
      <w:spacing w:before="80"/>
      <w:outlineLvl w:val="4"/>
    </w:pPr>
    <w:rPr>
      <w:color w:val="918585"/>
      <w:sz w:val="20"/>
    </w:rPr>
  </w:style>
  <w:style w:type="paragraph" w:styleId="Heading6">
    <w:name w:val="heading 6"/>
    <w:basedOn w:val="HeadingBase"/>
    <w:next w:val="Normal"/>
    <w:link w:val="Heading6Char"/>
    <w:qFormat/>
    <w:rsid w:val="004F3668"/>
    <w:pPr>
      <w:spacing w:before="60"/>
      <w:outlineLvl w:val="5"/>
    </w:pPr>
    <w:rPr>
      <w:color w:val="918585"/>
      <w:sz w:val="20"/>
    </w:rPr>
  </w:style>
  <w:style w:type="paragraph" w:styleId="Heading7">
    <w:name w:val="heading 7"/>
    <w:basedOn w:val="Normal"/>
    <w:next w:val="Normal"/>
    <w:link w:val="Heading7Char"/>
    <w:qFormat/>
    <w:rsid w:val="004F3668"/>
    <w:pPr>
      <w:ind w:left="720"/>
      <w:outlineLvl w:val="6"/>
    </w:pPr>
    <w:rPr>
      <w:i/>
    </w:rPr>
  </w:style>
  <w:style w:type="paragraph" w:styleId="Heading8">
    <w:name w:val="heading 8"/>
    <w:basedOn w:val="Normal"/>
    <w:next w:val="Normal"/>
    <w:link w:val="Heading8Char"/>
    <w:qFormat/>
    <w:rsid w:val="004F3668"/>
    <w:pPr>
      <w:ind w:left="720"/>
      <w:outlineLvl w:val="7"/>
    </w:pPr>
    <w:rPr>
      <w:i/>
    </w:rPr>
  </w:style>
  <w:style w:type="paragraph" w:styleId="Heading9">
    <w:name w:val="heading 9"/>
    <w:basedOn w:val="Normal"/>
    <w:next w:val="Normal"/>
    <w:link w:val="Heading9Char"/>
    <w:qFormat/>
    <w:rsid w:val="004F3668"/>
    <w:pPr>
      <w:ind w:left="720"/>
      <w:outlineLvl w:val="8"/>
    </w:pPr>
    <w:rPr>
      <w:i/>
    </w:rPr>
  </w:style>
  <w:style w:type="character" w:default="1" w:styleId="DefaultParagraphFont">
    <w:name w:val="Default Paragraph Font"/>
    <w:uiPriority w:val="1"/>
    <w:unhideWhenUsed/>
    <w:rsid w:val="004F36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3668"/>
  </w:style>
  <w:style w:type="character" w:customStyle="1" w:styleId="Heading1Char">
    <w:name w:val="Heading 1 Char"/>
    <w:basedOn w:val="DefaultParagraphFont"/>
    <w:link w:val="Heading1"/>
    <w:rsid w:val="004F3668"/>
    <w:rPr>
      <w:rFonts w:ascii="Times New Roman" w:eastAsia="Times New Roman" w:hAnsi="Times New Roman" w:cs="Times New Roman"/>
      <w:b/>
      <w:sz w:val="32"/>
      <w:szCs w:val="20"/>
      <w:lang w:eastAsia="en-US"/>
    </w:rPr>
  </w:style>
  <w:style w:type="paragraph" w:styleId="BodyText">
    <w:name w:val="Body Text"/>
    <w:basedOn w:val="Normal"/>
    <w:link w:val="BodyTextChar"/>
    <w:rsid w:val="004F36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3668"/>
    <w:rPr>
      <w:rFonts w:ascii="Times New Roman" w:eastAsia="Times New Roman" w:hAnsi="Times New Roman" w:cs="Times New Roman"/>
      <w:sz w:val="24"/>
      <w:lang w:eastAsia="en-US"/>
    </w:rPr>
  </w:style>
  <w:style w:type="paragraph" w:styleId="ListBullet">
    <w:name w:val="List Bullet"/>
    <w:basedOn w:val="List"/>
    <w:rsid w:val="004F3668"/>
    <w:pPr>
      <w:numPr>
        <w:numId w:val="12"/>
      </w:numPr>
      <w:tabs>
        <w:tab w:val="clear" w:pos="340"/>
      </w:tabs>
      <w:spacing w:before="40" w:after="40"/>
    </w:pPr>
  </w:style>
  <w:style w:type="character" w:customStyle="1" w:styleId="SpecialBold">
    <w:name w:val="Special Bold"/>
    <w:basedOn w:val="DefaultParagraphFont"/>
    <w:rsid w:val="004F3668"/>
    <w:rPr>
      <w:b/>
      <w:spacing w:val="0"/>
    </w:rPr>
  </w:style>
  <w:style w:type="paragraph" w:styleId="ListBullet2">
    <w:name w:val="List Bullet 2"/>
    <w:basedOn w:val="List2"/>
    <w:rsid w:val="004F3668"/>
    <w:pPr>
      <w:numPr>
        <w:numId w:val="13"/>
      </w:numPr>
      <w:tabs>
        <w:tab w:val="clear" w:pos="680"/>
      </w:tabs>
    </w:pPr>
  </w:style>
  <w:style w:type="paragraph" w:customStyle="1" w:styleId="SuperHeading">
    <w:name w:val="SuperHeading"/>
    <w:basedOn w:val="Normal"/>
    <w:rsid w:val="004F3668"/>
    <w:pPr>
      <w:spacing w:before="240" w:after="120"/>
      <w:outlineLvl w:val="0"/>
    </w:pPr>
    <w:rPr>
      <w:rFonts w:ascii="Times New Roman" w:hAnsi="Times New Roman"/>
      <w:b/>
      <w:sz w:val="32"/>
    </w:rPr>
  </w:style>
  <w:style w:type="paragraph" w:customStyle="1" w:styleId="AllowPageBreak">
    <w:name w:val="AllowPageBreak"/>
    <w:rsid w:val="004F36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36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36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36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36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36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36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36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3668"/>
    <w:rPr>
      <w:rFonts w:ascii="Courier New" w:eastAsia="Times New Roman" w:hAnsi="Courier New" w:cs="Times New Roman"/>
      <w:i/>
      <w:szCs w:val="20"/>
      <w:lang w:eastAsia="en-US"/>
    </w:rPr>
  </w:style>
  <w:style w:type="paragraph" w:customStyle="1" w:styleId="HeadingBase">
    <w:name w:val="Heading Base"/>
    <w:rsid w:val="004F36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3668"/>
    <w:pPr>
      <w:tabs>
        <w:tab w:val="right" w:leader="dot" w:pos="9072"/>
      </w:tabs>
      <w:ind w:left="567"/>
    </w:pPr>
    <w:rPr>
      <w:szCs w:val="22"/>
    </w:rPr>
  </w:style>
  <w:style w:type="paragraph" w:customStyle="1" w:styleId="TOCBase">
    <w:name w:val="TOC Base"/>
    <w:rsid w:val="004F36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3668"/>
    <w:pPr>
      <w:tabs>
        <w:tab w:val="right" w:leader="dot" w:pos="9072"/>
      </w:tabs>
      <w:spacing w:before="40" w:after="40"/>
      <w:ind w:left="284"/>
    </w:pPr>
    <w:rPr>
      <w:rFonts w:ascii="Times New Roman" w:hAnsi="Times New Roman"/>
    </w:rPr>
  </w:style>
  <w:style w:type="paragraph" w:styleId="TOC1">
    <w:name w:val="toc 1"/>
    <w:basedOn w:val="TOCBase"/>
    <w:next w:val="Normal"/>
    <w:rsid w:val="004F36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36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3668"/>
    <w:rPr>
      <w:rFonts w:ascii="Times New Roman" w:eastAsia="Times New Roman" w:hAnsi="Times New Roman" w:cs="Times New Roman"/>
      <w:sz w:val="16"/>
      <w:lang w:eastAsia="en-US"/>
    </w:rPr>
  </w:style>
  <w:style w:type="paragraph" w:styleId="Title">
    <w:name w:val="Title"/>
    <w:basedOn w:val="HeadingBase"/>
    <w:link w:val="TitleChar"/>
    <w:qFormat/>
    <w:rsid w:val="004F3668"/>
    <w:pPr>
      <w:spacing w:before="5040"/>
      <w:jc w:val="center"/>
    </w:pPr>
    <w:rPr>
      <w:sz w:val="48"/>
      <w:szCs w:val="72"/>
      <w:lang w:val="en-US"/>
    </w:rPr>
  </w:style>
  <w:style w:type="character" w:customStyle="1" w:styleId="TitleChar">
    <w:name w:val="Title Char"/>
    <w:basedOn w:val="DefaultParagraphFont"/>
    <w:link w:val="Title"/>
    <w:rsid w:val="004F36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3668"/>
    <w:pPr>
      <w:tabs>
        <w:tab w:val="left" w:pos="3600"/>
        <w:tab w:val="left" w:pos="3958"/>
      </w:tabs>
    </w:pPr>
  </w:style>
  <w:style w:type="paragraph" w:styleId="List">
    <w:name w:val="List"/>
    <w:basedOn w:val="BodyText"/>
    <w:next w:val="BodyText"/>
    <w:rsid w:val="004F3668"/>
    <w:pPr>
      <w:tabs>
        <w:tab w:val="left" w:pos="340"/>
      </w:tabs>
      <w:spacing w:before="60" w:after="60"/>
      <w:ind w:left="340" w:hanging="340"/>
    </w:pPr>
  </w:style>
  <w:style w:type="paragraph" w:customStyle="1" w:styleId="Note">
    <w:name w:val="Note"/>
    <w:basedOn w:val="BodyText"/>
    <w:rsid w:val="004F36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3668"/>
    <w:pPr>
      <w:framePr w:wrap="auto" w:hAnchor="text" w:y="6049"/>
    </w:pPr>
    <w:rPr>
      <w:color w:val="000000"/>
      <w:sz w:val="40"/>
    </w:rPr>
  </w:style>
  <w:style w:type="paragraph" w:customStyle="1" w:styleId="TOCTitle">
    <w:name w:val="TOCTitle"/>
    <w:basedOn w:val="Heading1"/>
    <w:rsid w:val="004F3668"/>
    <w:pPr>
      <w:spacing w:after="240"/>
      <w:jc w:val="center"/>
      <w:outlineLvl w:val="9"/>
    </w:pPr>
    <w:rPr>
      <w:caps/>
    </w:rPr>
  </w:style>
  <w:style w:type="paragraph" w:customStyle="1" w:styleId="Version">
    <w:name w:val="Version"/>
    <w:rsid w:val="004F36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3668"/>
    <w:pPr>
      <w:keepNext w:val="0"/>
      <w:tabs>
        <w:tab w:val="right" w:pos="4176"/>
      </w:tabs>
      <w:ind w:left="198" w:hanging="198"/>
    </w:pPr>
    <w:rPr>
      <w:rFonts w:ascii="Garamond" w:hAnsi="Garamond"/>
    </w:rPr>
  </w:style>
  <w:style w:type="paragraph" w:styleId="IndexHeading">
    <w:name w:val="index heading"/>
    <w:basedOn w:val="Normal"/>
    <w:next w:val="Index1"/>
    <w:semiHidden/>
    <w:rsid w:val="004F3668"/>
    <w:pPr>
      <w:spacing w:before="120" w:after="120"/>
    </w:pPr>
    <w:rPr>
      <w:rFonts w:ascii="Arial" w:hAnsi="Arial"/>
      <w:b/>
      <w:color w:val="918585"/>
      <w:sz w:val="24"/>
    </w:rPr>
  </w:style>
  <w:style w:type="paragraph" w:styleId="Header">
    <w:name w:val="header"/>
    <w:basedOn w:val="Normal"/>
    <w:link w:val="HeaderChar"/>
    <w:rsid w:val="004F36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3668"/>
    <w:rPr>
      <w:rFonts w:ascii="Times New Roman" w:eastAsia="Times New Roman" w:hAnsi="Times New Roman" w:cs="Times New Roman"/>
      <w:sz w:val="16"/>
      <w:szCs w:val="20"/>
      <w:lang w:val="en-GB" w:eastAsia="en-US"/>
    </w:rPr>
  </w:style>
  <w:style w:type="paragraph" w:customStyle="1" w:styleId="Chapter">
    <w:name w:val="Chapter"/>
    <w:basedOn w:val="Normal"/>
    <w:rsid w:val="004F3668"/>
    <w:pPr>
      <w:spacing w:before="240"/>
    </w:pPr>
    <w:rPr>
      <w:rFonts w:ascii="Times New Roman" w:hAnsi="Times New Roman"/>
      <w:smallCaps/>
      <w:spacing w:val="80"/>
      <w:sz w:val="28"/>
    </w:rPr>
  </w:style>
  <w:style w:type="paragraph" w:customStyle="1" w:styleId="InChapter">
    <w:name w:val="InChapter"/>
    <w:basedOn w:val="Heading3"/>
    <w:rsid w:val="004F3668"/>
    <w:pPr>
      <w:spacing w:after="240"/>
      <w:outlineLvl w:val="9"/>
    </w:pPr>
    <w:rPr>
      <w:noProof/>
    </w:rPr>
  </w:style>
  <w:style w:type="paragraph" w:styleId="Index2">
    <w:name w:val="index 2"/>
    <w:basedOn w:val="Normal"/>
    <w:next w:val="Normal"/>
    <w:semiHidden/>
    <w:rsid w:val="004F3668"/>
    <w:pPr>
      <w:tabs>
        <w:tab w:val="right" w:pos="4176"/>
      </w:tabs>
      <w:ind w:left="568" w:hanging="284"/>
    </w:pPr>
    <w:rPr>
      <w:rFonts w:ascii="Garamond" w:hAnsi="Garamond"/>
    </w:rPr>
  </w:style>
  <w:style w:type="paragraph" w:customStyle="1" w:styleId="Byline">
    <w:name w:val="Byline"/>
    <w:rsid w:val="004F36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3668"/>
    <w:pPr>
      <w:tabs>
        <w:tab w:val="clear" w:pos="3600"/>
        <w:tab w:val="clear" w:pos="3958"/>
      </w:tabs>
      <w:jc w:val="right"/>
    </w:pPr>
  </w:style>
  <w:style w:type="character" w:styleId="Emphasis">
    <w:name w:val="Emphasis"/>
    <w:basedOn w:val="DefaultParagraphFont"/>
    <w:qFormat/>
    <w:rsid w:val="004F3668"/>
    <w:rPr>
      <w:i/>
    </w:rPr>
  </w:style>
  <w:style w:type="paragraph" w:styleId="Caption">
    <w:name w:val="caption"/>
    <w:basedOn w:val="BodyText"/>
    <w:next w:val="Normal"/>
    <w:qFormat/>
    <w:rsid w:val="004F3668"/>
    <w:pPr>
      <w:framePr w:w="2268" w:hSpace="181" w:vSpace="181" w:wrap="around" w:vAnchor="text" w:hAnchor="page" w:x="1135" w:y="285" w:anchorLock="1"/>
    </w:pPr>
    <w:rPr>
      <w:i/>
    </w:rPr>
  </w:style>
  <w:style w:type="paragraph" w:customStyle="1" w:styleId="MiniTOCTitle">
    <w:name w:val="MiniTOCTitle"/>
    <w:basedOn w:val="Heading4"/>
    <w:rsid w:val="004F3668"/>
    <w:pPr>
      <w:spacing w:before="240"/>
      <w:outlineLvl w:val="9"/>
    </w:pPr>
    <w:rPr>
      <w:noProof/>
      <w:sz w:val="24"/>
    </w:rPr>
  </w:style>
  <w:style w:type="paragraph" w:customStyle="1" w:styleId="MiniTOCItem">
    <w:name w:val="MiniTOCItem"/>
    <w:basedOn w:val="ListBullet"/>
    <w:rsid w:val="004F3668"/>
    <w:pPr>
      <w:numPr>
        <w:numId w:val="0"/>
      </w:numPr>
      <w:tabs>
        <w:tab w:val="right" w:leader="dot" w:pos="6521"/>
      </w:tabs>
      <w:spacing w:before="0" w:after="0"/>
    </w:pPr>
  </w:style>
  <w:style w:type="paragraph" w:customStyle="1" w:styleId="TOFTitle">
    <w:name w:val="TOFTitle"/>
    <w:basedOn w:val="TOCTitle"/>
    <w:rsid w:val="004F3668"/>
  </w:style>
  <w:style w:type="paragraph" w:styleId="TableofFigures">
    <w:name w:val="table of figures"/>
    <w:basedOn w:val="Normal"/>
    <w:next w:val="Normal"/>
    <w:semiHidden/>
    <w:rsid w:val="004F3668"/>
    <w:pPr>
      <w:tabs>
        <w:tab w:val="right" w:leader="dot" w:pos="9072"/>
      </w:tabs>
      <w:ind w:left="970" w:hanging="403"/>
    </w:pPr>
    <w:rPr>
      <w:rFonts w:ascii="Times New Roman" w:hAnsi="Times New Roman"/>
      <w:b/>
    </w:rPr>
  </w:style>
  <w:style w:type="paragraph" w:styleId="ListNumber">
    <w:name w:val="List Number"/>
    <w:basedOn w:val="List"/>
    <w:rsid w:val="004F3668"/>
    <w:pPr>
      <w:numPr>
        <w:numId w:val="15"/>
      </w:numPr>
      <w:tabs>
        <w:tab w:val="clear" w:pos="340"/>
      </w:tabs>
    </w:pPr>
  </w:style>
  <w:style w:type="character" w:customStyle="1" w:styleId="WingdingSymbols">
    <w:name w:val="Wingding Symbols"/>
    <w:rsid w:val="004F3668"/>
    <w:rPr>
      <w:rFonts w:ascii="Wingdings" w:hAnsi="Wingdings"/>
    </w:rPr>
  </w:style>
  <w:style w:type="paragraph" w:customStyle="1" w:styleId="TableHeading">
    <w:name w:val="Table Heading"/>
    <w:basedOn w:val="HeadingBase"/>
    <w:rsid w:val="004F3668"/>
    <w:pPr>
      <w:keepLines/>
      <w:pBdr>
        <w:bottom w:val="single" w:sz="6" w:space="1" w:color="918585"/>
      </w:pBdr>
      <w:spacing w:before="240"/>
    </w:pPr>
  </w:style>
  <w:style w:type="character" w:customStyle="1" w:styleId="HotSpot">
    <w:name w:val="HotSpot"/>
    <w:rsid w:val="004F3668"/>
    <w:rPr>
      <w:color w:val="0033CC"/>
      <w:u w:val="none"/>
    </w:rPr>
  </w:style>
  <w:style w:type="paragraph" w:customStyle="1" w:styleId="BodyTextRight">
    <w:name w:val="Body Text Right"/>
    <w:basedOn w:val="BodyText"/>
    <w:rsid w:val="004F3668"/>
    <w:pPr>
      <w:spacing w:before="0" w:after="0"/>
      <w:jc w:val="right"/>
    </w:pPr>
  </w:style>
  <w:style w:type="paragraph" w:styleId="Index3">
    <w:name w:val="index 3"/>
    <w:basedOn w:val="ListNumber2"/>
    <w:next w:val="Normal"/>
    <w:semiHidden/>
    <w:rsid w:val="004F3668"/>
    <w:pPr>
      <w:numPr>
        <w:numId w:val="0"/>
      </w:numPr>
      <w:tabs>
        <w:tab w:val="right" w:leader="dot" w:pos="4176"/>
      </w:tabs>
    </w:pPr>
  </w:style>
  <w:style w:type="paragraph" w:styleId="ListNumber2">
    <w:name w:val="List Number 2"/>
    <w:basedOn w:val="List2"/>
    <w:rsid w:val="004F3668"/>
    <w:pPr>
      <w:numPr>
        <w:numId w:val="10"/>
      </w:numPr>
      <w:tabs>
        <w:tab w:val="clear" w:pos="1060"/>
      </w:tabs>
    </w:pPr>
  </w:style>
  <w:style w:type="paragraph" w:customStyle="1" w:styleId="MarginNote">
    <w:name w:val="Margin Note"/>
    <w:basedOn w:val="BodyText"/>
    <w:rsid w:val="004F36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36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36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3668"/>
    <w:rPr>
      <w:sz w:val="32"/>
    </w:rPr>
  </w:style>
  <w:style w:type="paragraph" w:customStyle="1" w:styleId="HeadingProcedure">
    <w:name w:val="Heading Procedure"/>
    <w:basedOn w:val="HeadingBase"/>
    <w:next w:val="Normal"/>
    <w:rsid w:val="004F3668"/>
    <w:pPr>
      <w:tabs>
        <w:tab w:val="left" w:pos="0"/>
      </w:tabs>
      <w:spacing w:before="120" w:after="60"/>
    </w:pPr>
    <w:rPr>
      <w:i/>
      <w:color w:val="918585"/>
      <w:sz w:val="22"/>
    </w:rPr>
  </w:style>
  <w:style w:type="paragraph" w:customStyle="1" w:styleId="TableBodyText">
    <w:name w:val="Table Body Text"/>
    <w:basedOn w:val="BodyText"/>
    <w:rsid w:val="004F3668"/>
    <w:pPr>
      <w:spacing w:before="60" w:after="60"/>
    </w:pPr>
  </w:style>
  <w:style w:type="paragraph" w:styleId="ListContinue">
    <w:name w:val="List Continue"/>
    <w:basedOn w:val="List"/>
    <w:rsid w:val="004F3668"/>
    <w:pPr>
      <w:ind w:firstLine="0"/>
    </w:pPr>
  </w:style>
  <w:style w:type="paragraph" w:customStyle="1" w:styleId="ListNote">
    <w:name w:val="List Note"/>
    <w:basedOn w:val="List"/>
    <w:rsid w:val="004F3668"/>
    <w:pPr>
      <w:pBdr>
        <w:top w:val="single" w:sz="6" w:space="2" w:color="918585"/>
        <w:bottom w:val="single" w:sz="6" w:space="2" w:color="918585"/>
      </w:pBdr>
      <w:tabs>
        <w:tab w:val="left" w:pos="1021"/>
      </w:tabs>
      <w:ind w:firstLine="0"/>
    </w:pPr>
  </w:style>
  <w:style w:type="paragraph" w:customStyle="1" w:styleId="Warning">
    <w:name w:val="Warning"/>
    <w:basedOn w:val="BodyText"/>
    <w:rsid w:val="004F3668"/>
    <w:pPr>
      <w:shd w:val="clear" w:color="auto" w:fill="D9D9D9"/>
      <w:tabs>
        <w:tab w:val="left" w:pos="992"/>
      </w:tabs>
      <w:ind w:left="119" w:right="119"/>
    </w:pPr>
    <w:rPr>
      <w:sz w:val="20"/>
    </w:rPr>
  </w:style>
  <w:style w:type="paragraph" w:customStyle="1" w:styleId="MarginIcons">
    <w:name w:val="Margin Icons"/>
    <w:basedOn w:val="BodyText"/>
    <w:rsid w:val="004F36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3668"/>
    <w:rPr>
      <w:rFonts w:ascii="Courier New" w:hAnsi="Courier New"/>
    </w:rPr>
  </w:style>
  <w:style w:type="paragraph" w:customStyle="1" w:styleId="NoteBullet">
    <w:name w:val="Note Bullet"/>
    <w:basedOn w:val="Note"/>
    <w:rsid w:val="004F3668"/>
    <w:pPr>
      <w:tabs>
        <w:tab w:val="clear" w:pos="680"/>
      </w:tabs>
      <w:spacing w:before="60" w:after="60"/>
    </w:pPr>
  </w:style>
  <w:style w:type="paragraph" w:customStyle="1" w:styleId="SubHeading2">
    <w:name w:val="SubHeading2"/>
    <w:basedOn w:val="HeadingBase"/>
    <w:rsid w:val="004F3668"/>
    <w:pPr>
      <w:spacing w:before="240" w:after="60"/>
    </w:pPr>
    <w:rPr>
      <w:sz w:val="20"/>
    </w:rPr>
  </w:style>
  <w:style w:type="paragraph" w:customStyle="1" w:styleId="SubHeading1">
    <w:name w:val="SubHeading1"/>
    <w:basedOn w:val="HeadingBase"/>
    <w:rsid w:val="004F3668"/>
    <w:pPr>
      <w:spacing w:before="240" w:after="60"/>
    </w:pPr>
    <w:rPr>
      <w:color w:val="918585"/>
      <w:sz w:val="22"/>
    </w:rPr>
  </w:style>
  <w:style w:type="paragraph" w:customStyle="1" w:styleId="SideHeading">
    <w:name w:val="Side Heading"/>
    <w:basedOn w:val="HeadingBase"/>
    <w:rsid w:val="004F36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3668"/>
    <w:pPr>
      <w:tabs>
        <w:tab w:val="num" w:pos="360"/>
      </w:tabs>
    </w:pPr>
  </w:style>
  <w:style w:type="paragraph" w:styleId="PlainText">
    <w:name w:val="Plain Text"/>
    <w:basedOn w:val="Normal"/>
    <w:link w:val="PlainTextChar"/>
    <w:rsid w:val="004F3668"/>
    <w:rPr>
      <w:sz w:val="20"/>
    </w:rPr>
  </w:style>
  <w:style w:type="character" w:customStyle="1" w:styleId="PlainTextChar">
    <w:name w:val="Plain Text Char"/>
    <w:basedOn w:val="DefaultParagraphFont"/>
    <w:link w:val="PlainText"/>
    <w:rsid w:val="004F3668"/>
    <w:rPr>
      <w:rFonts w:ascii="Courier New" w:eastAsia="Times New Roman" w:hAnsi="Courier New" w:cs="Times New Roman"/>
      <w:sz w:val="20"/>
      <w:szCs w:val="20"/>
      <w:lang w:eastAsia="en-US"/>
    </w:rPr>
  </w:style>
  <w:style w:type="character" w:customStyle="1" w:styleId="MenuOption">
    <w:name w:val="Menu Option"/>
    <w:basedOn w:val="DefaultParagraphFont"/>
    <w:rsid w:val="004F3668"/>
    <w:rPr>
      <w:b/>
      <w:smallCaps/>
    </w:rPr>
  </w:style>
  <w:style w:type="paragraph" w:customStyle="1" w:styleId="TableListNumber">
    <w:name w:val="Table List Number"/>
    <w:basedOn w:val="ListNumber"/>
    <w:rsid w:val="004F3668"/>
    <w:pPr>
      <w:numPr>
        <w:numId w:val="0"/>
      </w:numPr>
    </w:pPr>
  </w:style>
  <w:style w:type="paragraph" w:styleId="TOC4">
    <w:name w:val="toc 4"/>
    <w:basedOn w:val="TOCBase"/>
    <w:next w:val="Normal"/>
    <w:semiHidden/>
    <w:rsid w:val="004F3668"/>
    <w:pPr>
      <w:tabs>
        <w:tab w:val="right" w:leader="dot" w:pos="9071"/>
      </w:tabs>
      <w:ind w:left="1701"/>
    </w:pPr>
  </w:style>
  <w:style w:type="paragraph" w:customStyle="1" w:styleId="ListAlpha">
    <w:name w:val="List Alpha"/>
    <w:basedOn w:val="List"/>
    <w:rsid w:val="004F3668"/>
    <w:pPr>
      <w:numPr>
        <w:numId w:val="9"/>
      </w:numPr>
    </w:pPr>
  </w:style>
  <w:style w:type="paragraph" w:customStyle="1" w:styleId="ListAlpha2">
    <w:name w:val="List Alpha 2"/>
    <w:basedOn w:val="List2"/>
    <w:rsid w:val="004F3668"/>
    <w:pPr>
      <w:numPr>
        <w:numId w:val="8"/>
      </w:numPr>
    </w:pPr>
  </w:style>
  <w:style w:type="paragraph" w:styleId="List2">
    <w:name w:val="List 2"/>
    <w:basedOn w:val="BodyText"/>
    <w:rsid w:val="004F3668"/>
    <w:pPr>
      <w:tabs>
        <w:tab w:val="left" w:pos="680"/>
      </w:tabs>
      <w:spacing w:before="60" w:after="60"/>
      <w:ind w:left="680" w:hanging="340"/>
    </w:pPr>
  </w:style>
  <w:style w:type="paragraph" w:styleId="List3">
    <w:name w:val="List 3"/>
    <w:basedOn w:val="BodyText"/>
    <w:rsid w:val="004F3668"/>
    <w:pPr>
      <w:tabs>
        <w:tab w:val="left" w:pos="1021"/>
      </w:tabs>
      <w:spacing w:before="60" w:after="60"/>
      <w:ind w:left="1020" w:hanging="340"/>
    </w:pPr>
  </w:style>
  <w:style w:type="paragraph" w:styleId="List4">
    <w:name w:val="List 4"/>
    <w:basedOn w:val="BodyText"/>
    <w:rsid w:val="004F3668"/>
    <w:pPr>
      <w:tabs>
        <w:tab w:val="left" w:pos="1361"/>
      </w:tabs>
      <w:spacing w:before="60" w:after="60"/>
      <w:ind w:left="1361" w:hanging="340"/>
    </w:pPr>
  </w:style>
  <w:style w:type="paragraph" w:styleId="List5">
    <w:name w:val="List 5"/>
    <w:basedOn w:val="BodyText"/>
    <w:rsid w:val="004F3668"/>
    <w:pPr>
      <w:tabs>
        <w:tab w:val="left" w:pos="1701"/>
      </w:tabs>
      <w:spacing w:before="60" w:after="60"/>
      <w:ind w:left="1701" w:hanging="340"/>
    </w:pPr>
  </w:style>
  <w:style w:type="paragraph" w:styleId="ListBullet3">
    <w:name w:val="List Bullet 3"/>
    <w:basedOn w:val="List3"/>
    <w:rsid w:val="004F3668"/>
    <w:pPr>
      <w:numPr>
        <w:numId w:val="14"/>
      </w:numPr>
      <w:tabs>
        <w:tab w:val="clear" w:pos="1021"/>
      </w:tabs>
      <w:ind w:left="1037" w:hanging="357"/>
    </w:pPr>
  </w:style>
  <w:style w:type="paragraph" w:styleId="ListBullet4">
    <w:name w:val="List Bullet 4"/>
    <w:basedOn w:val="List4"/>
    <w:rsid w:val="004F3668"/>
    <w:pPr>
      <w:numPr>
        <w:numId w:val="3"/>
      </w:numPr>
      <w:tabs>
        <w:tab w:val="clear" w:pos="1361"/>
      </w:tabs>
    </w:pPr>
  </w:style>
  <w:style w:type="paragraph" w:styleId="ListBullet5">
    <w:name w:val="List Bullet 5"/>
    <w:basedOn w:val="List5"/>
    <w:rsid w:val="004F3668"/>
    <w:pPr>
      <w:numPr>
        <w:numId w:val="4"/>
      </w:numPr>
    </w:pPr>
  </w:style>
  <w:style w:type="paragraph" w:styleId="ListContinue2">
    <w:name w:val="List Continue 2"/>
    <w:basedOn w:val="List2"/>
    <w:rsid w:val="004F3668"/>
    <w:pPr>
      <w:ind w:firstLine="0"/>
    </w:pPr>
  </w:style>
  <w:style w:type="paragraph" w:styleId="ListContinue3">
    <w:name w:val="List Continue 3"/>
    <w:basedOn w:val="List3"/>
    <w:rsid w:val="004F3668"/>
    <w:pPr>
      <w:ind w:left="1021" w:firstLine="0"/>
    </w:pPr>
  </w:style>
  <w:style w:type="paragraph" w:styleId="ListContinue4">
    <w:name w:val="List Continue 4"/>
    <w:basedOn w:val="List4"/>
    <w:rsid w:val="004F3668"/>
    <w:pPr>
      <w:ind w:firstLine="0"/>
    </w:pPr>
  </w:style>
  <w:style w:type="paragraph" w:styleId="ListContinue5">
    <w:name w:val="List Continue 5"/>
    <w:basedOn w:val="List5"/>
    <w:rsid w:val="004F3668"/>
    <w:pPr>
      <w:ind w:firstLine="0"/>
    </w:pPr>
  </w:style>
  <w:style w:type="paragraph" w:styleId="ListNumber3">
    <w:name w:val="List Number 3"/>
    <w:basedOn w:val="List3"/>
    <w:rsid w:val="004F3668"/>
    <w:pPr>
      <w:numPr>
        <w:numId w:val="5"/>
      </w:numPr>
    </w:pPr>
  </w:style>
  <w:style w:type="paragraph" w:styleId="ListNumber4">
    <w:name w:val="List Number 4"/>
    <w:basedOn w:val="List4"/>
    <w:rsid w:val="004F3668"/>
    <w:pPr>
      <w:numPr>
        <w:numId w:val="6"/>
      </w:numPr>
    </w:pPr>
  </w:style>
  <w:style w:type="paragraph" w:styleId="ListNumber5">
    <w:name w:val="List Number 5"/>
    <w:basedOn w:val="List5"/>
    <w:rsid w:val="004F3668"/>
    <w:pPr>
      <w:numPr>
        <w:numId w:val="7"/>
      </w:numPr>
    </w:pPr>
  </w:style>
  <w:style w:type="paragraph" w:styleId="BlockText">
    <w:name w:val="Block Text"/>
    <w:basedOn w:val="Normal"/>
    <w:rsid w:val="004F3668"/>
    <w:pPr>
      <w:spacing w:after="120"/>
      <w:ind w:left="1440" w:right="1440"/>
    </w:pPr>
  </w:style>
  <w:style w:type="character" w:customStyle="1" w:styleId="Subscript">
    <w:name w:val="Subscript"/>
    <w:basedOn w:val="DefaultParagraphFont"/>
    <w:rsid w:val="004F3668"/>
    <w:rPr>
      <w:sz w:val="16"/>
      <w:vertAlign w:val="subscript"/>
    </w:rPr>
  </w:style>
  <w:style w:type="character" w:customStyle="1" w:styleId="Superscript">
    <w:name w:val="Superscript"/>
    <w:basedOn w:val="DefaultParagraphFont"/>
    <w:rsid w:val="004F3668"/>
    <w:rPr>
      <w:sz w:val="16"/>
      <w:vertAlign w:val="superscript"/>
    </w:rPr>
  </w:style>
  <w:style w:type="character" w:customStyle="1" w:styleId="Symbols">
    <w:name w:val="Symbols"/>
    <w:basedOn w:val="DefaultParagraphFont"/>
    <w:rsid w:val="004F3668"/>
    <w:rPr>
      <w:rFonts w:ascii="Symbol" w:hAnsi="Symbol"/>
    </w:rPr>
  </w:style>
  <w:style w:type="character" w:customStyle="1" w:styleId="MenuOptions">
    <w:name w:val="Menu Options"/>
    <w:basedOn w:val="DefaultParagraphFont"/>
    <w:rsid w:val="004F3668"/>
    <w:rPr>
      <w:rFonts w:ascii="Arial Narrow" w:hAnsi="Arial Narrow"/>
      <w:smallCaps/>
    </w:rPr>
  </w:style>
  <w:style w:type="character" w:customStyle="1" w:styleId="Buttons">
    <w:name w:val="Buttons"/>
    <w:basedOn w:val="DefaultParagraphFont"/>
    <w:rsid w:val="004F3668"/>
    <w:rPr>
      <w:b/>
    </w:rPr>
  </w:style>
  <w:style w:type="character" w:customStyle="1" w:styleId="Underlined">
    <w:name w:val="Underlined"/>
    <w:basedOn w:val="DefaultParagraphFont"/>
    <w:rsid w:val="004F3668"/>
    <w:rPr>
      <w:u w:val="single"/>
    </w:rPr>
  </w:style>
  <w:style w:type="paragraph" w:customStyle="1" w:styleId="TableBodyTextRight">
    <w:name w:val="Table Body Text Right"/>
    <w:basedOn w:val="TableBodyText"/>
    <w:rsid w:val="004F3668"/>
    <w:pPr>
      <w:widowControl w:val="0"/>
      <w:autoSpaceDE w:val="0"/>
      <w:autoSpaceDN w:val="0"/>
      <w:adjustRightInd w:val="0"/>
      <w:jc w:val="right"/>
    </w:pPr>
    <w:rPr>
      <w:rFonts w:cs="Arial"/>
      <w:szCs w:val="18"/>
    </w:rPr>
  </w:style>
  <w:style w:type="paragraph" w:customStyle="1" w:styleId="CopyrightText">
    <w:name w:val="Copyright Text"/>
    <w:basedOn w:val="BodyText"/>
    <w:rsid w:val="004F3668"/>
    <w:rPr>
      <w:sz w:val="18"/>
    </w:rPr>
  </w:style>
  <w:style w:type="paragraph" w:customStyle="1" w:styleId="BodySmallRight">
    <w:name w:val="Body Small Right"/>
    <w:basedOn w:val="BodyTextRight"/>
    <w:rsid w:val="004F3668"/>
    <w:rPr>
      <w:sz w:val="18"/>
      <w:szCs w:val="18"/>
    </w:rPr>
  </w:style>
  <w:style w:type="paragraph" w:customStyle="1" w:styleId="MarginEdition">
    <w:name w:val="Margin Edition"/>
    <w:basedOn w:val="MarginNote"/>
    <w:rsid w:val="004F3668"/>
    <w:pPr>
      <w:spacing w:before="0" w:after="0"/>
    </w:pPr>
    <w:rPr>
      <w:rFonts w:ascii="Times New Roman" w:hAnsi="Times New Roman"/>
      <w:color w:val="999999"/>
    </w:rPr>
  </w:style>
  <w:style w:type="paragraph" w:customStyle="1" w:styleId="Spacer">
    <w:name w:val="Spacer"/>
    <w:basedOn w:val="Normal"/>
    <w:rsid w:val="004F3668"/>
    <w:rPr>
      <w:sz w:val="2"/>
      <w:szCs w:val="2"/>
    </w:rPr>
  </w:style>
  <w:style w:type="character" w:customStyle="1" w:styleId="Small">
    <w:name w:val="Small"/>
    <w:basedOn w:val="DefaultParagraphFont"/>
    <w:rsid w:val="004F3668"/>
    <w:rPr>
      <w:sz w:val="16"/>
    </w:rPr>
  </w:style>
  <w:style w:type="paragraph" w:customStyle="1" w:styleId="WideTable">
    <w:name w:val="Wide Table"/>
    <w:basedOn w:val="Normal"/>
    <w:rsid w:val="004F3668"/>
    <w:pPr>
      <w:ind w:left="-1418"/>
    </w:pPr>
    <w:rPr>
      <w:sz w:val="2"/>
      <w:szCs w:val="2"/>
    </w:rPr>
  </w:style>
  <w:style w:type="character" w:styleId="PageNumber">
    <w:name w:val="page number"/>
    <w:basedOn w:val="DefaultParagraphFont"/>
    <w:rsid w:val="004F3668"/>
  </w:style>
  <w:style w:type="paragraph" w:styleId="Quote">
    <w:name w:val="Quote"/>
    <w:basedOn w:val="Heading1"/>
    <w:link w:val="QuoteChar"/>
    <w:qFormat/>
    <w:rsid w:val="004F3668"/>
    <w:rPr>
      <w:b w:val="0"/>
      <w:sz w:val="72"/>
      <w:szCs w:val="72"/>
      <w:lang w:val="en-NZ"/>
    </w:rPr>
  </w:style>
  <w:style w:type="character" w:customStyle="1" w:styleId="QuoteChar">
    <w:name w:val="Quote Char"/>
    <w:basedOn w:val="DefaultParagraphFont"/>
    <w:link w:val="Quote"/>
    <w:rsid w:val="004F36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3668"/>
    <w:pPr>
      <w:pageBreakBefore/>
    </w:pPr>
  </w:style>
  <w:style w:type="paragraph" w:customStyle="1" w:styleId="Border">
    <w:name w:val="Border"/>
    <w:basedOn w:val="Normal"/>
    <w:qFormat/>
    <w:rsid w:val="004F36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3668"/>
    <w:rPr>
      <w:b/>
      <w:bCs/>
      <w:i/>
      <w:iCs/>
      <w:color w:val="auto"/>
    </w:rPr>
  </w:style>
  <w:style w:type="paragraph" w:styleId="IntenseQuote">
    <w:name w:val="Intense Quote"/>
    <w:basedOn w:val="Normal"/>
    <w:next w:val="Normal"/>
    <w:link w:val="IntenseQuoteChar"/>
    <w:uiPriority w:val="30"/>
    <w:qFormat/>
    <w:rsid w:val="004F36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36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3668"/>
    <w:rPr>
      <w:smallCaps/>
      <w:color w:val="auto"/>
      <w:u w:val="single"/>
    </w:rPr>
  </w:style>
  <w:style w:type="character" w:styleId="IntenseReference">
    <w:name w:val="Intense Reference"/>
    <w:basedOn w:val="DefaultParagraphFont"/>
    <w:uiPriority w:val="32"/>
    <w:qFormat/>
    <w:rsid w:val="004F3668"/>
    <w:rPr>
      <w:b/>
      <w:bCs/>
      <w:smallCaps/>
      <w:color w:val="auto"/>
      <w:spacing w:val="5"/>
      <w:u w:val="single"/>
    </w:rPr>
  </w:style>
  <w:style w:type="paragraph" w:customStyle="1" w:styleId="2ColumnHeading">
    <w:name w:val="2Column Heading"/>
    <w:basedOn w:val="BodyText"/>
    <w:qFormat/>
    <w:rsid w:val="004F3668"/>
    <w:pPr>
      <w:spacing w:after="60"/>
      <w:ind w:left="-2268"/>
    </w:pPr>
    <w:rPr>
      <w:b/>
    </w:rPr>
  </w:style>
  <w:style w:type="paragraph" w:customStyle="1" w:styleId="Heading1TOC">
    <w:name w:val="Heading1 TOC"/>
    <w:basedOn w:val="Normal"/>
    <w:qFormat/>
    <w:rsid w:val="004F3668"/>
    <w:pPr>
      <w:spacing w:before="240" w:after="120"/>
    </w:pPr>
    <w:rPr>
      <w:rFonts w:ascii="Times New Roman" w:hAnsi="Times New Roman"/>
      <w:b/>
      <w:sz w:val="32"/>
    </w:rPr>
  </w:style>
  <w:style w:type="paragraph" w:customStyle="1" w:styleId="Heading2TOC">
    <w:name w:val="Heading2 TOC"/>
    <w:basedOn w:val="Normal"/>
    <w:qFormat/>
    <w:rsid w:val="004F3668"/>
    <w:pPr>
      <w:spacing w:before="240" w:after="60"/>
    </w:pPr>
    <w:rPr>
      <w:rFonts w:ascii="Times New Roman" w:hAnsi="Times New Roman"/>
      <w:b/>
      <w:sz w:val="28"/>
    </w:rPr>
  </w:style>
  <w:style w:type="character" w:customStyle="1" w:styleId="Underline">
    <w:name w:val="Underline"/>
    <w:basedOn w:val="DefaultParagraphFont"/>
    <w:qFormat/>
    <w:rsid w:val="004F3668"/>
    <w:rPr>
      <w:u w:val="single"/>
    </w:rPr>
  </w:style>
  <w:style w:type="character" w:customStyle="1" w:styleId="BoldandItalics">
    <w:name w:val="Bold and Italics"/>
    <w:qFormat/>
    <w:rsid w:val="004F3668"/>
    <w:rPr>
      <w:b/>
      <w:i/>
      <w:u w:val="none"/>
    </w:rPr>
  </w:style>
  <w:style w:type="paragraph" w:styleId="BalloonText">
    <w:name w:val="Balloon Text"/>
    <w:basedOn w:val="Normal"/>
    <w:link w:val="BalloonTextChar"/>
    <w:rsid w:val="004F3668"/>
    <w:rPr>
      <w:rFonts w:ascii="Tahoma" w:hAnsi="Tahoma" w:cs="Tahoma"/>
      <w:sz w:val="16"/>
      <w:szCs w:val="16"/>
    </w:rPr>
  </w:style>
  <w:style w:type="character" w:customStyle="1" w:styleId="BalloonTextChar">
    <w:name w:val="Balloon Text Char"/>
    <w:basedOn w:val="DefaultParagraphFont"/>
    <w:link w:val="BalloonText"/>
    <w:rsid w:val="004F36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36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36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3668"/>
    <w:rPr>
      <w:b/>
      <w:color w:val="660033"/>
      <w:spacing w:val="0"/>
    </w:rPr>
  </w:style>
  <w:style w:type="paragraph" w:customStyle="1" w:styleId="Nameditemlist">
    <w:name w:val="Named item list"/>
    <w:basedOn w:val="BodyText"/>
    <w:qFormat/>
    <w:rsid w:val="004F3668"/>
    <w:pPr>
      <w:tabs>
        <w:tab w:val="left" w:pos="2835"/>
      </w:tabs>
      <w:ind w:left="2835" w:hanging="2835"/>
    </w:pPr>
  </w:style>
  <w:style w:type="paragraph" w:customStyle="1" w:styleId="BodyTextnopadding">
    <w:name w:val="Body Text no padding"/>
    <w:basedOn w:val="BodyText"/>
    <w:qFormat/>
    <w:rsid w:val="004F3668"/>
    <w:pPr>
      <w:spacing w:before="0" w:after="0"/>
    </w:pPr>
  </w:style>
  <w:style w:type="paragraph" w:customStyle="1" w:styleId="BodyTextBold">
    <w:name w:val="Body Text Bold"/>
    <w:basedOn w:val="BodyText"/>
    <w:qFormat/>
    <w:rsid w:val="004F3668"/>
    <w:rPr>
      <w:b/>
    </w:rPr>
  </w:style>
  <w:style w:type="character" w:styleId="Hyperlink">
    <w:name w:val="Hyperlink"/>
    <w:basedOn w:val="DefaultParagraphFont"/>
    <w:uiPriority w:val="99"/>
    <w:unhideWhenUsed/>
    <w:rsid w:val="00350A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945</Words>
  <Characters>6119</Characters>
  <Application>Microsoft Office Word</Application>
  <DocSecurity>0</DocSecurity>
  <Lines>165</Lines>
  <Paragraphs>100</Paragraphs>
  <ScaleCrop>false</ScaleCrop>
  <Company>Author-it Software Corporation Ltd.</Company>
  <LinksUpToDate>false</LinksUpToDate>
  <CharactersWithSpaces>6964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MSS408018 Analyse data to determine organisational learning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2025-03-01T14:23:00Z</dcterms:created>
  <dcterms:modified xsi:type="dcterms:W3CDTF">2025-03-01T14:23:00Z</dcterms:modified>
</cp:coreProperties>
</file>