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942" w:rsidP="00122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MSS408009 Develop models of future state operations practice</w:t>
      </w:r>
      <w:r>
        <w:fldChar w:fldCharType="end"/>
      </w:r>
    </w:p>
    <w:p w:rsidR="00122942" w:rsidP="00122942">
      <w:pPr>
        <w:pStyle w:val="Version"/>
        <w:sectPr w:rsidSect="00392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809" w:rsidP="00392809">
      <w:pPr>
        <w:pStyle w:val="SuperHeading"/>
      </w:pPr>
      <w:r w:rsidRPr="00392809">
        <w:t>MSS408009 Develop models of future state operations practice</w:t>
      </w:r>
    </w:p>
    <w:p w:rsidR="00000000" w:rsidRPr="00392809" w:rsidP="00392809">
      <w:pPr>
        <w:pStyle w:val="Heading1"/>
      </w:pPr>
      <w:bookmarkStart w:id="1" w:name="O_1034036"/>
      <w:bookmarkEnd w:id="1"/>
      <w:r w:rsidRPr="00392809">
        <w:t>Modification History</w:t>
      </w:r>
    </w:p>
    <w:p w:rsidR="00000000" w:rsidRPr="00392809" w:rsidP="00122942">
      <w:pPr>
        <w:pStyle w:val="BodyText"/>
      </w:pPr>
      <w:r w:rsidRPr="00392809">
        <w:t>Release 1. Unit code changed. Application changed. Performance criteria changed. Range of conditions removed. Foundation skills information added. Assessment requirements changed. Supersedes and is equivalent to MSS40</w:t>
      </w:r>
      <w:r w:rsidRPr="00392809">
        <w:t>8003 Develop models of future state operations practice.</w:t>
      </w:r>
    </w:p>
    <w:p w:rsidR="00000000" w:rsidRPr="00392809" w:rsidP="00392809">
      <w:pPr>
        <w:pStyle w:val="Heading1"/>
      </w:pPr>
      <w:bookmarkStart w:id="2" w:name="O_1034037"/>
      <w:bookmarkEnd w:id="2"/>
      <w:r w:rsidRPr="00392809">
        <w:t>Application</w:t>
      </w:r>
    </w:p>
    <w:p w:rsidR="00000000" w:rsidRPr="00392809" w:rsidP="00122942">
      <w:pPr>
        <w:pStyle w:val="BodyText"/>
      </w:pPr>
      <w:r w:rsidRPr="00392809">
        <w:t>This unit describes the skills and knowledge required to establish processes for identifying future state models of best practice for operations that are then used as t</w:t>
      </w:r>
      <w:r w:rsidRPr="00392809">
        <w:t>he template for both strategic decision making and goal setting. It may be applied to whole organisations or significant sections of the value stream.</w:t>
      </w:r>
    </w:p>
    <w:p w:rsidR="00000000" w:rsidRPr="00392809" w:rsidP="00122942">
      <w:pPr>
        <w:pStyle w:val="BodyText"/>
      </w:pPr>
      <w:r w:rsidRPr="00392809">
        <w:t>This unit applies in an environment where operations practices are standardised and there is a culture th</w:t>
      </w:r>
      <w:r w:rsidRPr="00392809">
        <w:t>at accepts sustaining improvements and building on them. It is intended for managers and people with a similar sphere of influence.</w:t>
      </w:r>
    </w:p>
    <w:p w:rsidR="00000000" w:rsidRPr="00392809" w:rsidP="00122942">
      <w:pPr>
        <w:pStyle w:val="BodyText"/>
      </w:pPr>
      <w:r w:rsidRPr="00392809">
        <w:t>This unit applies to individuals who are familiar with competitive systems and practices, value stream mapping and culture i</w:t>
      </w:r>
      <w:r w:rsidRPr="00392809">
        <w:t>mprovement.</w:t>
      </w:r>
    </w:p>
    <w:p w:rsidR="00000000" w:rsidRPr="00392809" w:rsidP="00122942">
      <w:pPr>
        <w:pStyle w:val="BodyText"/>
      </w:pPr>
      <w:r w:rsidRPr="00392809">
        <w:t>This unit may also be applied to non-production areas and service organisations applying competitive systems and practices principles.</w:t>
      </w:r>
    </w:p>
    <w:p w:rsidR="00000000" w:rsidRPr="00392809" w:rsidP="00122942">
      <w:pPr>
        <w:pStyle w:val="BodyText"/>
      </w:pPr>
      <w:r w:rsidRPr="00392809">
        <w:t>No licensing or certification requirements exist at the time of publication. Relevant legislation, industry s</w:t>
      </w:r>
      <w:r w:rsidRPr="00392809">
        <w:t>tandards and codes of practice within Australia must be applied.</w:t>
      </w:r>
    </w:p>
    <w:p w:rsidR="00000000" w:rsidRPr="00392809" w:rsidP="00392809">
      <w:pPr>
        <w:pStyle w:val="Heading1"/>
      </w:pPr>
      <w:bookmarkStart w:id="3" w:name="O_1034038"/>
      <w:bookmarkEnd w:id="3"/>
      <w:r w:rsidRPr="00392809">
        <w:t>Pre-requisite Unit</w:t>
      </w:r>
    </w:p>
    <w:p w:rsidR="00000000" w:rsidRPr="00392809" w:rsidP="00122942">
      <w:pPr>
        <w:pStyle w:val="BodyText"/>
      </w:pPr>
      <w:r w:rsidRPr="00392809">
        <w:t>Nil.</w:t>
      </w:r>
    </w:p>
    <w:p w:rsidR="00000000" w:rsidRPr="00392809" w:rsidP="00392809">
      <w:pPr>
        <w:pStyle w:val="Heading1"/>
      </w:pPr>
      <w:bookmarkStart w:id="4" w:name="O_1034039"/>
      <w:bookmarkEnd w:id="4"/>
      <w:r w:rsidRPr="00392809">
        <w:t>Competency Field</w:t>
      </w:r>
    </w:p>
    <w:p w:rsidR="00000000" w:rsidRPr="00392809" w:rsidP="00122942">
      <w:pPr>
        <w:pStyle w:val="BodyText"/>
      </w:pPr>
      <w:r w:rsidRPr="00392809">
        <w:t>Competitive systems and practices</w:t>
      </w:r>
    </w:p>
    <w:p w:rsidR="00000000" w:rsidRPr="00392809" w:rsidP="00392809">
      <w:pPr>
        <w:pStyle w:val="Heading1"/>
      </w:pPr>
      <w:bookmarkStart w:id="5" w:name="O_1034040"/>
      <w:bookmarkEnd w:id="5"/>
      <w:r w:rsidRPr="00392809">
        <w:t>Unit Sector</w:t>
      </w:r>
    </w:p>
    <w:p w:rsidR="00000000" w:rsidRPr="00392809" w:rsidP="00392809">
      <w:pPr>
        <w:pStyle w:val="Heading1"/>
      </w:pPr>
      <w:bookmarkStart w:id="6" w:name="O_1034041"/>
      <w:bookmarkEnd w:id="6"/>
      <w:r w:rsidRPr="00392809">
        <w:t>Elements and Performance Crit</w:t>
      </w:r>
      <w:r w:rsidRPr="00392809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809" w:rsidP="00392809">
            <w:pPr>
              <w:pStyle w:val="BodyText"/>
            </w:pPr>
            <w:r w:rsidRPr="00392809">
              <w:rPr>
                <w:rStyle w:val="SpecialBold"/>
              </w:rPr>
              <w:t>Elements</w:t>
            </w:r>
          </w:p>
          <w:p w:rsidR="00000000" w:rsidRPr="00392809" w:rsidP="00392809">
            <w:pPr>
              <w:pStyle w:val="BodyText"/>
            </w:pPr>
            <w:r w:rsidRPr="0039280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809" w:rsidP="00392809">
            <w:pPr>
              <w:pStyle w:val="BodyText"/>
            </w:pPr>
            <w:r w:rsidRPr="00392809">
              <w:rPr>
                <w:rStyle w:val="SpecialBold"/>
              </w:rPr>
              <w:t>Performance Criteria</w:t>
            </w:r>
          </w:p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Performance criteria describe the performance needed to demonstrate achievement of the element.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 Develop a shared future state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Establish a representative team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Analyse a value stream map of a section of the value stream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Determine the current state of practice across the value stream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Identify overall organisation strategy, direction and competitive systems and practices philosophy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Validate view with process and system owner and representative team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2. Develop and review a collaborative best practice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Develop a future state model of practice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Review model in consultation with process and system owners and stakeholders across the value stream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Modify model to deliver better results for the customer and reduce muda (waste)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Develop written implementation plan in consultation with stakeholders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 Provide the resources necessary to move to the future state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Identify changes required to infrastructure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Calculate cost-benefit for required changes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Prioritise required changes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Obtain required authorisations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Facilitate the provision of resources needed to implement plan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 Review future state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Manage the implementation of improvements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Identify measures of progress towards agreed future state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Review progress towards future state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Agree methods of improving areas which could progress better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Agree on methods for evaluating future state</w:t>
            </w:r>
          </w:p>
        </w:tc>
      </w:tr>
      <w:tr w:rsidTr="001229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809">
            <w:pPr>
              <w:pStyle w:val="BodyText"/>
              <w:rPr>
                <w:lang w:val="en-NZ"/>
              </w:rPr>
            </w:pPr>
            <w:r w:rsidRPr="00392809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809" w:rsidP="00392809">
            <w:pPr>
              <w:pStyle w:val="BodyText"/>
            </w:pPr>
            <w:r w:rsidRPr="00392809">
              <w:t>Validate measures and methods with relevant managers</w:t>
            </w:r>
          </w:p>
        </w:tc>
      </w:tr>
    </w:tbl>
    <w:p w:rsidR="00000000" w:rsidRPr="00392809" w:rsidP="00392809">
      <w:pPr>
        <w:pStyle w:val="BodyText"/>
      </w:pPr>
    </w:p>
    <w:p w:rsidR="00000000" w:rsidRPr="00392809" w:rsidP="00392809">
      <w:pPr>
        <w:pStyle w:val="AllowPageBreak"/>
      </w:pPr>
    </w:p>
    <w:p w:rsidR="00000000" w:rsidRPr="00392809" w:rsidP="00392809">
      <w:pPr>
        <w:pStyle w:val="Heading1"/>
      </w:pPr>
      <w:bookmarkStart w:id="7" w:name="O_1034042"/>
      <w:bookmarkEnd w:id="7"/>
      <w:r w:rsidRPr="00392809">
        <w:t>Foundation Skills</w:t>
      </w:r>
    </w:p>
    <w:p w:rsidR="00000000" w:rsidRPr="00392809" w:rsidP="00122942">
      <w:pPr>
        <w:pStyle w:val="BodyText"/>
      </w:pPr>
      <w:r w:rsidRPr="00392809">
        <w:t>Foundation skills essential to performance are explicit in the performance criteria of this unit of competency.</w:t>
      </w:r>
    </w:p>
    <w:p w:rsidR="00000000" w:rsidRPr="00392809" w:rsidP="00392809">
      <w:pPr>
        <w:pStyle w:val="Heading1"/>
      </w:pPr>
      <w:bookmarkStart w:id="8" w:name="O_1034043"/>
      <w:bookmarkEnd w:id="8"/>
      <w:r w:rsidRPr="00392809">
        <w:t>Range of Conditions</w:t>
      </w:r>
    </w:p>
    <w:p w:rsidR="00000000" w:rsidRPr="00392809" w:rsidP="00392809">
      <w:pPr>
        <w:pStyle w:val="Heading1"/>
      </w:pPr>
      <w:bookmarkStart w:id="9" w:name="O_1034044"/>
      <w:bookmarkEnd w:id="9"/>
      <w:r w:rsidRPr="00392809">
        <w:t>Unit Mapping Information</w:t>
      </w:r>
    </w:p>
    <w:p w:rsidR="00000000" w:rsidRPr="00392809" w:rsidP="00122942">
      <w:pPr>
        <w:pStyle w:val="BodyText"/>
      </w:pPr>
      <w:r w:rsidRPr="00392809">
        <w:t>Supersedes and is equivalent to MSS408003 Develop models of future state operations practice.</w:t>
      </w:r>
    </w:p>
    <w:p w:rsidR="00000000" w:rsidRPr="00392809" w:rsidP="00392809">
      <w:pPr>
        <w:pStyle w:val="Heading1"/>
      </w:pPr>
      <w:bookmarkStart w:id="10" w:name="O_1034051"/>
      <w:bookmarkEnd w:id="10"/>
      <w:r w:rsidRPr="00392809">
        <w:t>Links</w:t>
      </w:r>
    </w:p>
    <w:p w:rsidR="00000000" w:rsidRPr="00392809" w:rsidP="00122942">
      <w:pPr>
        <w:pStyle w:val="BodyText"/>
      </w:pPr>
      <w:r w:rsidRPr="0039280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878F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92809" w:rsidP="00392809"/>
    <w:sectPr w:rsidSect="00392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09" w:rsidRPr="00122942" w:rsidP="00122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42" w:rsidP="00392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942" w:rsidP="00392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2942" w:rsidP="00392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809" w:rsidRPr="00122942" w:rsidP="00122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42" w:rsidRPr="002D2AF8" w:rsidP="00392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MSS408009 Develop models of future state operations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22942" w:rsidP="00392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809"/>
  </w:style>
  <w:style w:type="character" w:customStyle="1" w:styleId="Heading1Char">
    <w:name w:val="Heading 1 Char"/>
    <w:basedOn w:val="DefaultParagraphFont"/>
    <w:link w:val="Heading1"/>
    <w:rsid w:val="00392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8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2809"/>
    <w:rPr>
      <w:b/>
      <w:spacing w:val="0"/>
    </w:rPr>
  </w:style>
  <w:style w:type="paragraph" w:customStyle="1" w:styleId="SuperHeading">
    <w:name w:val="SuperHeading"/>
    <w:basedOn w:val="Normal"/>
    <w:rsid w:val="00392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8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8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8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809"/>
    <w:rPr>
      <w:i/>
    </w:rPr>
  </w:style>
  <w:style w:type="paragraph" w:styleId="Caption">
    <w:name w:val="caption"/>
    <w:basedOn w:val="BodyText"/>
    <w:next w:val="Normal"/>
    <w:qFormat/>
    <w:rsid w:val="00392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809"/>
  </w:style>
  <w:style w:type="paragraph" w:styleId="TableofFigures">
    <w:name w:val="table of figures"/>
    <w:basedOn w:val="Normal"/>
    <w:next w:val="Normal"/>
    <w:semiHidden/>
    <w:rsid w:val="00392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8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2809"/>
    <w:rPr>
      <w:rFonts w:ascii="Wingdings" w:hAnsi="Wingdings"/>
    </w:rPr>
  </w:style>
  <w:style w:type="paragraph" w:customStyle="1" w:styleId="TableHeading">
    <w:name w:val="Table Heading"/>
    <w:basedOn w:val="HeadingBase"/>
    <w:rsid w:val="00392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809"/>
    <w:rPr>
      <w:color w:val="0033CC"/>
      <w:u w:val="none"/>
    </w:rPr>
  </w:style>
  <w:style w:type="paragraph" w:customStyle="1" w:styleId="BodyTextRight">
    <w:name w:val="Body Text Right"/>
    <w:basedOn w:val="BodyText"/>
    <w:rsid w:val="00392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8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809"/>
    <w:rPr>
      <w:sz w:val="32"/>
    </w:rPr>
  </w:style>
  <w:style w:type="paragraph" w:customStyle="1" w:styleId="HeadingProcedure">
    <w:name w:val="Heading Procedure"/>
    <w:basedOn w:val="HeadingBase"/>
    <w:next w:val="Normal"/>
    <w:rsid w:val="00392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809"/>
    <w:pPr>
      <w:spacing w:before="60" w:after="60"/>
    </w:pPr>
  </w:style>
  <w:style w:type="paragraph" w:styleId="ListContinue">
    <w:name w:val="List Continue"/>
    <w:basedOn w:val="List"/>
    <w:rsid w:val="00392809"/>
    <w:pPr>
      <w:ind w:firstLine="0"/>
    </w:pPr>
  </w:style>
  <w:style w:type="paragraph" w:customStyle="1" w:styleId="ListNote">
    <w:name w:val="List Note"/>
    <w:basedOn w:val="List"/>
    <w:rsid w:val="00392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809"/>
    <w:rPr>
      <w:rFonts w:ascii="Courier New" w:hAnsi="Courier New"/>
    </w:rPr>
  </w:style>
  <w:style w:type="paragraph" w:customStyle="1" w:styleId="NoteBullet">
    <w:name w:val="Note Bullet"/>
    <w:basedOn w:val="Note"/>
    <w:rsid w:val="00392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8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2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809"/>
    <w:rPr>
      <w:b/>
      <w:smallCaps/>
    </w:rPr>
  </w:style>
  <w:style w:type="paragraph" w:customStyle="1" w:styleId="TableListNumber">
    <w:name w:val="Table List Number"/>
    <w:basedOn w:val="ListNumber"/>
    <w:rsid w:val="00392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809"/>
    <w:pPr>
      <w:numPr>
        <w:numId w:val="7"/>
      </w:numPr>
    </w:pPr>
  </w:style>
  <w:style w:type="paragraph" w:customStyle="1" w:styleId="ListAlpha2">
    <w:name w:val="List Alpha 2"/>
    <w:basedOn w:val="List2"/>
    <w:rsid w:val="00392809"/>
    <w:pPr>
      <w:numPr>
        <w:numId w:val="6"/>
      </w:numPr>
    </w:pPr>
  </w:style>
  <w:style w:type="paragraph" w:styleId="List2">
    <w:name w:val="List 2"/>
    <w:basedOn w:val="BodyText"/>
    <w:rsid w:val="00392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8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8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2809"/>
    <w:pPr>
      <w:numPr>
        <w:numId w:val="2"/>
      </w:numPr>
    </w:pPr>
  </w:style>
  <w:style w:type="paragraph" w:styleId="ListContinue2">
    <w:name w:val="List Continue 2"/>
    <w:basedOn w:val="List2"/>
    <w:rsid w:val="00392809"/>
    <w:pPr>
      <w:ind w:firstLine="0"/>
    </w:pPr>
  </w:style>
  <w:style w:type="paragraph" w:styleId="ListContinue3">
    <w:name w:val="List Continue 3"/>
    <w:basedOn w:val="List3"/>
    <w:rsid w:val="00392809"/>
    <w:pPr>
      <w:ind w:left="1021" w:firstLine="0"/>
    </w:pPr>
  </w:style>
  <w:style w:type="paragraph" w:styleId="ListContinue4">
    <w:name w:val="List Continue 4"/>
    <w:basedOn w:val="List4"/>
    <w:rsid w:val="00392809"/>
    <w:pPr>
      <w:ind w:firstLine="0"/>
    </w:pPr>
  </w:style>
  <w:style w:type="paragraph" w:styleId="ListContinue5">
    <w:name w:val="List Continue 5"/>
    <w:basedOn w:val="List5"/>
    <w:rsid w:val="00392809"/>
    <w:pPr>
      <w:ind w:firstLine="0"/>
    </w:pPr>
  </w:style>
  <w:style w:type="paragraph" w:styleId="ListNumber3">
    <w:name w:val="List Number 3"/>
    <w:basedOn w:val="List3"/>
    <w:rsid w:val="00392809"/>
    <w:pPr>
      <w:numPr>
        <w:numId w:val="3"/>
      </w:numPr>
    </w:pPr>
  </w:style>
  <w:style w:type="paragraph" w:styleId="ListNumber4">
    <w:name w:val="List Number 4"/>
    <w:basedOn w:val="List4"/>
    <w:rsid w:val="00392809"/>
    <w:pPr>
      <w:numPr>
        <w:numId w:val="4"/>
      </w:numPr>
    </w:pPr>
  </w:style>
  <w:style w:type="paragraph" w:styleId="ListNumber5">
    <w:name w:val="List Number 5"/>
    <w:basedOn w:val="List5"/>
    <w:rsid w:val="00392809"/>
    <w:pPr>
      <w:numPr>
        <w:numId w:val="5"/>
      </w:numPr>
    </w:pPr>
  </w:style>
  <w:style w:type="paragraph" w:styleId="BlockText">
    <w:name w:val="Block Text"/>
    <w:basedOn w:val="Normal"/>
    <w:rsid w:val="00392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809"/>
    <w:rPr>
      <w:sz w:val="16"/>
      <w:vertAlign w:val="superscript"/>
    </w:rPr>
  </w:style>
  <w:style w:type="character" w:customStyle="1" w:styleId="Symbols">
    <w:name w:val="Symbols"/>
    <w:basedOn w:val="DefaultParagraphFont"/>
    <w:rsid w:val="00392809"/>
    <w:rPr>
      <w:rFonts w:ascii="Symbol" w:hAnsi="Symbol"/>
    </w:rPr>
  </w:style>
  <w:style w:type="character" w:customStyle="1" w:styleId="MenuOptions">
    <w:name w:val="Menu Options"/>
    <w:basedOn w:val="DefaultParagraphFont"/>
    <w:rsid w:val="00392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809"/>
    <w:rPr>
      <w:b/>
    </w:rPr>
  </w:style>
  <w:style w:type="character" w:customStyle="1" w:styleId="Underlined">
    <w:name w:val="Underlined"/>
    <w:basedOn w:val="DefaultParagraphFont"/>
    <w:rsid w:val="00392809"/>
    <w:rPr>
      <w:u w:val="single"/>
    </w:rPr>
  </w:style>
  <w:style w:type="paragraph" w:customStyle="1" w:styleId="TableBodyTextRight">
    <w:name w:val="Table Body Text Right"/>
    <w:basedOn w:val="TableBodyText"/>
    <w:rsid w:val="00392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809"/>
    <w:rPr>
      <w:sz w:val="18"/>
    </w:rPr>
  </w:style>
  <w:style w:type="paragraph" w:customStyle="1" w:styleId="BodySmallRight">
    <w:name w:val="Body Small Right"/>
    <w:basedOn w:val="BodyTextRight"/>
    <w:rsid w:val="00392809"/>
    <w:rPr>
      <w:sz w:val="18"/>
      <w:szCs w:val="18"/>
    </w:rPr>
  </w:style>
  <w:style w:type="paragraph" w:customStyle="1" w:styleId="MarginEdition">
    <w:name w:val="Margin Edition"/>
    <w:basedOn w:val="MarginNote"/>
    <w:rsid w:val="00392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809"/>
    <w:rPr>
      <w:sz w:val="2"/>
      <w:szCs w:val="2"/>
    </w:rPr>
  </w:style>
  <w:style w:type="character" w:customStyle="1" w:styleId="Small">
    <w:name w:val="Small"/>
    <w:basedOn w:val="DefaultParagraphFont"/>
    <w:rsid w:val="00392809"/>
    <w:rPr>
      <w:sz w:val="16"/>
    </w:rPr>
  </w:style>
  <w:style w:type="paragraph" w:customStyle="1" w:styleId="WideTable">
    <w:name w:val="Wide Table"/>
    <w:basedOn w:val="Normal"/>
    <w:rsid w:val="00392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809"/>
  </w:style>
  <w:style w:type="paragraph" w:styleId="Quote">
    <w:name w:val="Quote"/>
    <w:basedOn w:val="Heading1"/>
    <w:link w:val="QuoteChar"/>
    <w:qFormat/>
    <w:rsid w:val="00392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809"/>
    <w:pPr>
      <w:pageBreakBefore/>
    </w:pPr>
  </w:style>
  <w:style w:type="paragraph" w:customStyle="1" w:styleId="Border">
    <w:name w:val="Border"/>
    <w:basedOn w:val="Normal"/>
    <w:qFormat/>
    <w:rsid w:val="00392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809"/>
    <w:rPr>
      <w:u w:val="single"/>
    </w:rPr>
  </w:style>
  <w:style w:type="character" w:customStyle="1" w:styleId="BoldandItalics">
    <w:name w:val="Bold and Italics"/>
    <w:qFormat/>
    <w:rsid w:val="00392809"/>
    <w:rPr>
      <w:b/>
      <w:i/>
      <w:u w:val="none"/>
    </w:rPr>
  </w:style>
  <w:style w:type="paragraph" w:styleId="BalloonText">
    <w:name w:val="Balloon Text"/>
    <w:basedOn w:val="Normal"/>
    <w:link w:val="BalloonTextChar"/>
    <w:rsid w:val="00392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809"/>
    <w:pPr>
      <w:spacing w:before="0" w:after="0"/>
    </w:pPr>
  </w:style>
  <w:style w:type="paragraph" w:customStyle="1" w:styleId="BodyTextBold">
    <w:name w:val="Body Text Bold"/>
    <w:basedOn w:val="BodyText"/>
    <w:qFormat/>
    <w:rsid w:val="00392809"/>
    <w:rPr>
      <w:b/>
    </w:rPr>
  </w:style>
  <w:style w:type="character" w:styleId="Hyperlink">
    <w:name w:val="Hyperlink"/>
    <w:basedOn w:val="DefaultParagraphFont"/>
    <w:uiPriority w:val="99"/>
    <w:unhideWhenUsed/>
    <w:rsid w:val="00122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3255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MSS408009 Develop models of future state operations practice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2022-04-05T05:03:00Z</dcterms:created>
  <dcterms:modified xsi:type="dcterms:W3CDTF">2022-04-05T05:03:00Z</dcterms:modified>
</cp:coreProperties>
</file>