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055" w:rsidP="00095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MSS408009 Develop models of future state operations practice</w:t>
      </w:r>
      <w:r>
        <w:fldChar w:fldCharType="end"/>
      </w:r>
    </w:p>
    <w:p w:rsidR="00095055" w:rsidP="00095055">
      <w:pPr>
        <w:pStyle w:val="Version"/>
        <w:sectPr w:rsidSect="007B1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BEC" w:rsidP="007B1BEC">
      <w:pPr>
        <w:pStyle w:val="SuperHeading"/>
      </w:pPr>
      <w:r w:rsidRPr="007B1BEC">
        <w:t>Assessment Requirements for MSS408009 Develop models of future state operations practice</w:t>
      </w:r>
    </w:p>
    <w:p w:rsidR="00000000" w:rsidRPr="007B1BEC" w:rsidP="007B1BEC">
      <w:pPr>
        <w:pStyle w:val="Heading1"/>
      </w:pPr>
      <w:bookmarkStart w:id="1" w:name="O_1034046"/>
      <w:bookmarkEnd w:id="1"/>
      <w:r w:rsidRPr="007B1BEC">
        <w:t>Modification History</w:t>
      </w:r>
    </w:p>
    <w:p w:rsidR="00000000" w:rsidRPr="007B1BEC" w:rsidP="00095055">
      <w:pPr>
        <w:pStyle w:val="BodyText"/>
      </w:pPr>
      <w:r w:rsidRPr="007B1BEC">
        <w:t>Release 1. Unit code changed. Application changed. Perfo</w:t>
      </w:r>
      <w:r w:rsidRPr="007B1BEC">
        <w:t>rmance criteria changed. Range of conditions removed. Foundation skills information added. Assessment requirements changed. Supersedes and is equivalent to MSS408003 Develop models of future state operations practice.</w:t>
      </w:r>
    </w:p>
    <w:p w:rsidR="00000000" w:rsidRPr="007B1BEC" w:rsidP="007B1BEC">
      <w:pPr>
        <w:pStyle w:val="Heading1"/>
      </w:pPr>
      <w:bookmarkStart w:id="2" w:name="O_1034047"/>
      <w:bookmarkEnd w:id="2"/>
      <w:r w:rsidRPr="007B1BEC">
        <w:t>Performance Evidenc</w:t>
      </w:r>
      <w:r w:rsidRPr="007B1BEC">
        <w:t>e</w:t>
      </w:r>
    </w:p>
    <w:p w:rsidR="00000000" w:rsidRPr="007B1BEC" w:rsidP="00095055">
      <w:pPr>
        <w:pStyle w:val="BodyText"/>
      </w:pPr>
      <w:r w:rsidRPr="007B1BEC">
        <w:t>There must be evidence the candidate has completed the tasks outlined in the elements and performance criteria of this unit, and:</w:t>
      </w:r>
    </w:p>
    <w:p w:rsidR="00000000" w:rsidRPr="007B1BEC" w:rsidP="007B1BEC">
      <w:pPr>
        <w:pStyle w:val="ListBullet"/>
      </w:pPr>
      <w:r w:rsidRPr="007B1BEC">
        <w:t>developed and reviewed 1 model of future state operations practice for an organisation.</w:t>
      </w:r>
    </w:p>
    <w:p w:rsidR="00000000" w:rsidRPr="007B1BEC" w:rsidP="007B1BEC">
      <w:pPr>
        <w:pStyle w:val="AllowPageBreak"/>
      </w:pPr>
    </w:p>
    <w:p w:rsidR="00000000" w:rsidRPr="007B1BEC" w:rsidP="007B1BEC">
      <w:pPr>
        <w:pStyle w:val="Heading1"/>
      </w:pPr>
      <w:bookmarkStart w:id="3" w:name="O_1034048"/>
      <w:bookmarkEnd w:id="3"/>
      <w:r w:rsidRPr="007B1BEC">
        <w:t>Knowledge Eviden</w:t>
      </w:r>
      <w:r w:rsidRPr="007B1BEC">
        <w:t>ce</w:t>
      </w:r>
    </w:p>
    <w:p w:rsidR="00000000" w:rsidRPr="007B1BEC" w:rsidP="00095055">
      <w:pPr>
        <w:pStyle w:val="BodyText"/>
      </w:pPr>
      <w:r w:rsidRPr="007B1BEC">
        <w:t>There must be evidence the candidate has knowledge of:</w:t>
      </w:r>
    </w:p>
    <w:p w:rsidR="00000000" w:rsidRPr="007B1BEC" w:rsidP="007B1BEC">
      <w:pPr>
        <w:pStyle w:val="ListBullet"/>
      </w:pPr>
      <w:r w:rsidRPr="007B1BEC">
        <w:t>key indications of current position or progress towards the future state, including:</w:t>
      </w:r>
    </w:p>
    <w:p w:rsidR="00000000" w:rsidRPr="007B1BEC" w:rsidP="007B1BEC">
      <w:pPr>
        <w:pStyle w:val="ListBullet2"/>
      </w:pPr>
      <w:r w:rsidRPr="007B1BEC">
        <w:t>output quantities and qualities</w:t>
      </w:r>
    </w:p>
    <w:p w:rsidR="00000000" w:rsidRPr="007B1BEC" w:rsidP="007B1BEC">
      <w:pPr>
        <w:pStyle w:val="ListBullet2"/>
      </w:pPr>
      <w:r w:rsidRPr="007B1BEC">
        <w:t>variability in quality and quantity</w:t>
      </w:r>
    </w:p>
    <w:p w:rsidR="00000000" w:rsidRPr="007B1BEC" w:rsidP="007B1BEC">
      <w:pPr>
        <w:pStyle w:val="ListBullet2"/>
      </w:pPr>
      <w:r w:rsidRPr="007B1BEC">
        <w:t>uptime</w:t>
      </w:r>
    </w:p>
    <w:p w:rsidR="00000000" w:rsidRPr="007B1BEC" w:rsidP="007B1BEC">
      <w:pPr>
        <w:pStyle w:val="ListBullet2"/>
      </w:pPr>
      <w:r w:rsidRPr="007B1BEC">
        <w:t>in</w:t>
      </w:r>
      <w:r w:rsidRPr="007B1BEC">
        <w:t>vestment hurdle rates and actual rates of return</w:t>
      </w:r>
    </w:p>
    <w:p w:rsidR="00000000" w:rsidRPr="007B1BEC" w:rsidP="007B1BEC">
      <w:pPr>
        <w:pStyle w:val="ListBullet2"/>
      </w:pPr>
      <w:r w:rsidRPr="007B1BEC">
        <w:t>sustainability indicators</w:t>
      </w:r>
    </w:p>
    <w:p w:rsidR="00000000" w:rsidRPr="007B1BEC" w:rsidP="007B1BEC">
      <w:pPr>
        <w:pStyle w:val="ListBullet2"/>
      </w:pPr>
      <w:r w:rsidRPr="007B1BEC">
        <w:t>reliability indicators</w:t>
      </w:r>
    </w:p>
    <w:p w:rsidR="00000000" w:rsidRPr="007B1BEC" w:rsidP="007B1BEC">
      <w:pPr>
        <w:pStyle w:val="ListBullet2"/>
      </w:pPr>
      <w:r w:rsidRPr="007B1BEC">
        <w:t>key performance indicators (KPIs) appropriate to the organisation and its technology and processes</w:t>
      </w:r>
    </w:p>
    <w:p w:rsidR="00000000" w:rsidRPr="007B1BEC" w:rsidP="007B1BEC">
      <w:pPr>
        <w:pStyle w:val="ListBullet"/>
      </w:pPr>
      <w:r w:rsidRPr="007B1BEC">
        <w:t>value stream mapping and analysis</w:t>
      </w:r>
    </w:p>
    <w:p w:rsidR="00000000" w:rsidRPr="007B1BEC" w:rsidP="007B1BEC">
      <w:pPr>
        <w:pStyle w:val="ListBullet"/>
      </w:pPr>
      <w:r w:rsidRPr="007B1BEC">
        <w:t>types of muda (waste), c</w:t>
      </w:r>
      <w:r w:rsidRPr="007B1BEC">
        <w:t>auses and costs</w:t>
      </w:r>
    </w:p>
    <w:p w:rsidR="00000000" w:rsidRPr="007B1BEC" w:rsidP="007B1BEC">
      <w:pPr>
        <w:pStyle w:val="ListBullet"/>
      </w:pPr>
      <w:r w:rsidRPr="007B1BEC">
        <w:t>competitive systems and practices tools relevant to the organisation and process</w:t>
      </w:r>
    </w:p>
    <w:p w:rsidR="00000000" w:rsidRPr="007B1BEC" w:rsidP="007B1BEC">
      <w:pPr>
        <w:pStyle w:val="ListBullet"/>
      </w:pPr>
      <w:r w:rsidRPr="007B1BEC">
        <w:t>techniques for creating and evaluating future state models.</w:t>
      </w:r>
    </w:p>
    <w:p w:rsidR="00000000" w:rsidRPr="007B1BEC" w:rsidP="007B1BEC">
      <w:pPr>
        <w:pStyle w:val="AllowPageBreak"/>
      </w:pPr>
    </w:p>
    <w:p w:rsidR="00000000" w:rsidRPr="007B1BEC" w:rsidP="007B1BEC">
      <w:pPr>
        <w:pStyle w:val="Heading1"/>
      </w:pPr>
      <w:bookmarkStart w:id="4" w:name="O_1034049"/>
      <w:bookmarkEnd w:id="4"/>
      <w:r w:rsidRPr="007B1BEC">
        <w:t>Assessment Conditions</w:t>
      </w:r>
    </w:p>
    <w:p w:rsidR="00000000" w:rsidRPr="007B1BEC" w:rsidP="00095055">
      <w:pPr>
        <w:pStyle w:val="BodyText"/>
      </w:pPr>
      <w:r w:rsidRPr="007B1BEC">
        <w:t xml:space="preserve">Skills must have been demonstrated in the workplace or in </w:t>
      </w:r>
      <w:r w:rsidRPr="007B1BEC">
        <w:t>a simulated environment that reflects workplace conditions, contingencies, facilities, equipment and resources.</w:t>
      </w:r>
    </w:p>
    <w:p w:rsidR="00000000" w:rsidRPr="007B1BEC" w:rsidP="00095055">
      <w:pPr>
        <w:pStyle w:val="BodyText"/>
      </w:pPr>
      <w:r w:rsidRPr="007B1BEC">
        <w:t>Assessors must satisfy the NVR/AQTF mandatory competency requirements for assessors.</w:t>
      </w:r>
    </w:p>
    <w:p w:rsidR="00000000" w:rsidRPr="007B1BEC" w:rsidP="007B1BEC">
      <w:pPr>
        <w:pStyle w:val="Heading1"/>
      </w:pPr>
      <w:bookmarkStart w:id="5" w:name="O_1034052"/>
      <w:bookmarkEnd w:id="5"/>
      <w:r w:rsidRPr="007B1BEC">
        <w:t>Links</w:t>
      </w:r>
    </w:p>
    <w:p w:rsidR="00000000" w:rsidRPr="007B1BEC" w:rsidP="00095055">
      <w:pPr>
        <w:pStyle w:val="BodyText"/>
      </w:pPr>
      <w:r w:rsidRPr="007B1BE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A2AB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B1BEC" w:rsidP="007B1BEC"/>
    <w:sectPr w:rsidSect="007B1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EC" w:rsidRPr="00095055" w:rsidP="00095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5" w:rsidP="007B1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055" w:rsidP="007B1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5055" w:rsidP="007B1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BEC" w:rsidRPr="00095055" w:rsidP="00095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5" w:rsidRPr="002D2AF8" w:rsidP="007B1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MSS408009 Develop models of future state operations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095055" w:rsidP="007B1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043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12D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22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BEC"/>
  </w:style>
  <w:style w:type="character" w:customStyle="1" w:styleId="Heading1Char">
    <w:name w:val="Heading 1 Char"/>
    <w:basedOn w:val="DefaultParagraphFont"/>
    <w:link w:val="Heading1"/>
    <w:rsid w:val="007B1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B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1B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1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BEC"/>
    <w:rPr>
      <w:b/>
      <w:spacing w:val="0"/>
    </w:rPr>
  </w:style>
  <w:style w:type="paragraph" w:customStyle="1" w:styleId="SuperTitle">
    <w:name w:val="SuperTitle"/>
    <w:basedOn w:val="Title"/>
    <w:rsid w:val="007B1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BEC"/>
    <w:rPr>
      <w:i/>
    </w:rPr>
  </w:style>
  <w:style w:type="paragraph" w:styleId="Caption">
    <w:name w:val="caption"/>
    <w:basedOn w:val="BodyText"/>
    <w:next w:val="Normal"/>
    <w:qFormat/>
    <w:rsid w:val="007B1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BEC"/>
  </w:style>
  <w:style w:type="paragraph" w:styleId="TableofFigures">
    <w:name w:val="table of figures"/>
    <w:basedOn w:val="Normal"/>
    <w:next w:val="Normal"/>
    <w:semiHidden/>
    <w:rsid w:val="007B1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B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1BEC"/>
    <w:rPr>
      <w:rFonts w:ascii="Wingdings" w:hAnsi="Wingdings"/>
    </w:rPr>
  </w:style>
  <w:style w:type="paragraph" w:customStyle="1" w:styleId="TableHeading">
    <w:name w:val="Table Heading"/>
    <w:basedOn w:val="HeadingBase"/>
    <w:rsid w:val="007B1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BEC"/>
    <w:rPr>
      <w:color w:val="0033CC"/>
      <w:u w:val="none"/>
    </w:rPr>
  </w:style>
  <w:style w:type="paragraph" w:customStyle="1" w:styleId="BodyTextRight">
    <w:name w:val="Body Text Right"/>
    <w:basedOn w:val="BodyText"/>
    <w:rsid w:val="007B1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BEC"/>
    <w:rPr>
      <w:sz w:val="32"/>
    </w:rPr>
  </w:style>
  <w:style w:type="paragraph" w:customStyle="1" w:styleId="HeadingProcedure">
    <w:name w:val="Heading Procedure"/>
    <w:basedOn w:val="HeadingBase"/>
    <w:next w:val="Normal"/>
    <w:rsid w:val="007B1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BEC"/>
    <w:pPr>
      <w:spacing w:before="60" w:after="60"/>
    </w:pPr>
  </w:style>
  <w:style w:type="paragraph" w:styleId="ListContinue">
    <w:name w:val="List Continue"/>
    <w:basedOn w:val="List"/>
    <w:rsid w:val="007B1BEC"/>
    <w:pPr>
      <w:ind w:firstLine="0"/>
    </w:pPr>
  </w:style>
  <w:style w:type="paragraph" w:customStyle="1" w:styleId="ListNote">
    <w:name w:val="List Note"/>
    <w:basedOn w:val="List"/>
    <w:rsid w:val="007B1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BEC"/>
    <w:rPr>
      <w:rFonts w:ascii="Courier New" w:hAnsi="Courier New"/>
    </w:rPr>
  </w:style>
  <w:style w:type="paragraph" w:customStyle="1" w:styleId="NoteBullet">
    <w:name w:val="Note Bullet"/>
    <w:basedOn w:val="Note"/>
    <w:rsid w:val="007B1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1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BEC"/>
    <w:rPr>
      <w:b/>
      <w:smallCaps/>
    </w:rPr>
  </w:style>
  <w:style w:type="paragraph" w:customStyle="1" w:styleId="TableListNumber">
    <w:name w:val="Table List Number"/>
    <w:basedOn w:val="ListNumber"/>
    <w:rsid w:val="007B1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BEC"/>
    <w:pPr>
      <w:numPr>
        <w:numId w:val="9"/>
      </w:numPr>
    </w:pPr>
  </w:style>
  <w:style w:type="paragraph" w:customStyle="1" w:styleId="ListAlpha2">
    <w:name w:val="List Alpha 2"/>
    <w:basedOn w:val="List2"/>
    <w:rsid w:val="007B1BEC"/>
    <w:pPr>
      <w:numPr>
        <w:numId w:val="8"/>
      </w:numPr>
    </w:pPr>
  </w:style>
  <w:style w:type="paragraph" w:styleId="List2">
    <w:name w:val="List 2"/>
    <w:basedOn w:val="BodyText"/>
    <w:rsid w:val="007B1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B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1BEC"/>
    <w:pPr>
      <w:numPr>
        <w:numId w:val="4"/>
      </w:numPr>
    </w:pPr>
  </w:style>
  <w:style w:type="paragraph" w:styleId="ListContinue2">
    <w:name w:val="List Continue 2"/>
    <w:basedOn w:val="List2"/>
    <w:rsid w:val="007B1BEC"/>
    <w:pPr>
      <w:ind w:firstLine="0"/>
    </w:pPr>
  </w:style>
  <w:style w:type="paragraph" w:styleId="ListContinue3">
    <w:name w:val="List Continue 3"/>
    <w:basedOn w:val="List3"/>
    <w:rsid w:val="007B1BEC"/>
    <w:pPr>
      <w:ind w:left="1021" w:firstLine="0"/>
    </w:pPr>
  </w:style>
  <w:style w:type="paragraph" w:styleId="ListContinue4">
    <w:name w:val="List Continue 4"/>
    <w:basedOn w:val="List4"/>
    <w:rsid w:val="007B1BEC"/>
    <w:pPr>
      <w:ind w:firstLine="0"/>
    </w:pPr>
  </w:style>
  <w:style w:type="paragraph" w:styleId="ListContinue5">
    <w:name w:val="List Continue 5"/>
    <w:basedOn w:val="List5"/>
    <w:rsid w:val="007B1BEC"/>
    <w:pPr>
      <w:ind w:firstLine="0"/>
    </w:pPr>
  </w:style>
  <w:style w:type="paragraph" w:styleId="ListNumber3">
    <w:name w:val="List Number 3"/>
    <w:basedOn w:val="List3"/>
    <w:rsid w:val="007B1BEC"/>
    <w:pPr>
      <w:numPr>
        <w:numId w:val="5"/>
      </w:numPr>
    </w:pPr>
  </w:style>
  <w:style w:type="paragraph" w:styleId="ListNumber4">
    <w:name w:val="List Number 4"/>
    <w:basedOn w:val="List4"/>
    <w:rsid w:val="007B1BEC"/>
    <w:pPr>
      <w:numPr>
        <w:numId w:val="6"/>
      </w:numPr>
    </w:pPr>
  </w:style>
  <w:style w:type="paragraph" w:styleId="ListNumber5">
    <w:name w:val="List Number 5"/>
    <w:basedOn w:val="List5"/>
    <w:rsid w:val="007B1BEC"/>
    <w:pPr>
      <w:numPr>
        <w:numId w:val="7"/>
      </w:numPr>
    </w:pPr>
  </w:style>
  <w:style w:type="paragraph" w:styleId="BlockText">
    <w:name w:val="Block Text"/>
    <w:basedOn w:val="Normal"/>
    <w:rsid w:val="007B1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BEC"/>
    <w:rPr>
      <w:sz w:val="16"/>
      <w:vertAlign w:val="superscript"/>
    </w:rPr>
  </w:style>
  <w:style w:type="character" w:customStyle="1" w:styleId="Symbols">
    <w:name w:val="Symbols"/>
    <w:basedOn w:val="DefaultParagraphFont"/>
    <w:rsid w:val="007B1BEC"/>
    <w:rPr>
      <w:rFonts w:ascii="Symbol" w:hAnsi="Symbol"/>
    </w:rPr>
  </w:style>
  <w:style w:type="character" w:customStyle="1" w:styleId="MenuOptions">
    <w:name w:val="Menu Options"/>
    <w:basedOn w:val="DefaultParagraphFont"/>
    <w:rsid w:val="007B1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BEC"/>
    <w:rPr>
      <w:b/>
    </w:rPr>
  </w:style>
  <w:style w:type="character" w:customStyle="1" w:styleId="Underlined">
    <w:name w:val="Underlined"/>
    <w:basedOn w:val="DefaultParagraphFont"/>
    <w:rsid w:val="007B1BEC"/>
    <w:rPr>
      <w:u w:val="single"/>
    </w:rPr>
  </w:style>
  <w:style w:type="paragraph" w:customStyle="1" w:styleId="TableBodyTextRight">
    <w:name w:val="Table Body Text Right"/>
    <w:basedOn w:val="TableBodyText"/>
    <w:rsid w:val="007B1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BEC"/>
    <w:rPr>
      <w:sz w:val="18"/>
    </w:rPr>
  </w:style>
  <w:style w:type="paragraph" w:customStyle="1" w:styleId="BodySmallRight">
    <w:name w:val="Body Small Right"/>
    <w:basedOn w:val="BodyTextRight"/>
    <w:rsid w:val="007B1BEC"/>
    <w:rPr>
      <w:sz w:val="18"/>
      <w:szCs w:val="18"/>
    </w:rPr>
  </w:style>
  <w:style w:type="paragraph" w:customStyle="1" w:styleId="MarginEdition">
    <w:name w:val="Margin Edition"/>
    <w:basedOn w:val="MarginNote"/>
    <w:rsid w:val="007B1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BEC"/>
    <w:rPr>
      <w:sz w:val="2"/>
      <w:szCs w:val="2"/>
    </w:rPr>
  </w:style>
  <w:style w:type="character" w:customStyle="1" w:styleId="Small">
    <w:name w:val="Small"/>
    <w:basedOn w:val="DefaultParagraphFont"/>
    <w:rsid w:val="007B1BEC"/>
    <w:rPr>
      <w:sz w:val="16"/>
    </w:rPr>
  </w:style>
  <w:style w:type="paragraph" w:customStyle="1" w:styleId="WideTable">
    <w:name w:val="Wide Table"/>
    <w:basedOn w:val="Normal"/>
    <w:rsid w:val="007B1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BEC"/>
  </w:style>
  <w:style w:type="paragraph" w:styleId="Quote">
    <w:name w:val="Quote"/>
    <w:basedOn w:val="Heading1"/>
    <w:link w:val="QuoteChar"/>
    <w:qFormat/>
    <w:rsid w:val="007B1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BEC"/>
    <w:pPr>
      <w:pageBreakBefore/>
    </w:pPr>
  </w:style>
  <w:style w:type="paragraph" w:customStyle="1" w:styleId="Border">
    <w:name w:val="Border"/>
    <w:basedOn w:val="Normal"/>
    <w:qFormat/>
    <w:rsid w:val="007B1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BEC"/>
    <w:rPr>
      <w:u w:val="single"/>
    </w:rPr>
  </w:style>
  <w:style w:type="character" w:customStyle="1" w:styleId="BoldandItalics">
    <w:name w:val="Bold and Italics"/>
    <w:qFormat/>
    <w:rsid w:val="007B1BEC"/>
    <w:rPr>
      <w:b/>
      <w:i/>
      <w:u w:val="none"/>
    </w:rPr>
  </w:style>
  <w:style w:type="paragraph" w:styleId="BalloonText">
    <w:name w:val="Balloon Text"/>
    <w:basedOn w:val="Normal"/>
    <w:link w:val="BalloonTextChar"/>
    <w:rsid w:val="007B1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BEC"/>
    <w:pPr>
      <w:spacing w:before="0" w:after="0"/>
    </w:pPr>
  </w:style>
  <w:style w:type="paragraph" w:customStyle="1" w:styleId="BodyTextBold">
    <w:name w:val="Body Text Bold"/>
    <w:basedOn w:val="BodyText"/>
    <w:qFormat/>
    <w:rsid w:val="007B1BEC"/>
    <w:rPr>
      <w:b/>
    </w:rPr>
  </w:style>
  <w:style w:type="character" w:styleId="Hyperlink">
    <w:name w:val="Hyperlink"/>
    <w:basedOn w:val="DefaultParagraphFont"/>
    <w:uiPriority w:val="99"/>
    <w:unhideWhenUsed/>
    <w:rsid w:val="00095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1750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MSS408009 Develop models of future state operations practice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2022-04-05T04:55:00Z</dcterms:created>
  <dcterms:modified xsi:type="dcterms:W3CDTF">2022-04-05T04:55:00Z</dcterms:modified>
</cp:coreProperties>
</file>